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04CA8" w14:textId="7C289AF3" w:rsidR="006617C8" w:rsidRPr="00151EA8" w:rsidRDefault="006617C8">
      <w:pPr>
        <w:pStyle w:val="NoSpacing"/>
        <w:rPr>
          <w:rFonts w:asciiTheme="minorHAnsi" w:hAnsiTheme="minorHAnsi" w:cstheme="minorBidi"/>
        </w:rPr>
      </w:pPr>
      <w:r w:rsidRPr="00151EA8">
        <w:rPr>
          <w:rFonts w:asciiTheme="minorHAnsi" w:hAnsiTheme="minorHAnsi" w:cstheme="minorBidi"/>
        </w:rPr>
        <w:t xml:space="preserve">             </w:t>
      </w:r>
    </w:p>
    <w:p w14:paraId="1CC9C75D" w14:textId="53CC5F9D" w:rsidR="006617C8" w:rsidRPr="00151EA8" w:rsidRDefault="006617C8">
      <w:pPr>
        <w:pStyle w:val="NoSpacing"/>
        <w:rPr>
          <w:rFonts w:asciiTheme="minorHAnsi" w:hAnsiTheme="minorHAnsi" w:cstheme="minorBidi"/>
        </w:rPr>
      </w:pPr>
      <w:r w:rsidRPr="00151EA8">
        <w:rPr>
          <w:rFonts w:asciiTheme="minorHAnsi" w:hAnsiTheme="minorHAnsi" w:cstheme="minorBidi"/>
        </w:rPr>
        <w:t xml:space="preserve">   </w:t>
      </w:r>
    </w:p>
    <w:p w14:paraId="03F1F7DB" w14:textId="77777777" w:rsidR="00B22E66" w:rsidRPr="00151EA8" w:rsidRDefault="00B22E66" w:rsidP="00B22E66">
      <w:pPr>
        <w:jc w:val="center"/>
        <w:rPr>
          <w:rFonts w:asciiTheme="minorHAnsi" w:eastAsia="Times New Roman" w:hAnsiTheme="minorHAnsi" w:cstheme="minorHAnsi"/>
          <w:smallCaps/>
          <w:color w:val="000000"/>
          <w:sz w:val="24"/>
          <w:szCs w:val="24"/>
        </w:rPr>
      </w:pPr>
    </w:p>
    <w:p w14:paraId="74BE4175" w14:textId="77777777" w:rsidR="0058251F" w:rsidRPr="00151EA8" w:rsidRDefault="0058251F" w:rsidP="0058251F">
      <w:pPr>
        <w:spacing w:line="240" w:lineRule="auto"/>
        <w:jc w:val="center"/>
        <w:rPr>
          <w:rFonts w:asciiTheme="minorHAnsi" w:hAnsiTheme="minorHAnsi" w:cstheme="minorHAnsi"/>
          <w:b/>
          <w:bCs/>
          <w:iCs/>
          <w:sz w:val="28"/>
          <w:szCs w:val="28"/>
        </w:rPr>
      </w:pPr>
      <w:r w:rsidRPr="00151EA8">
        <w:rPr>
          <w:rFonts w:asciiTheme="minorHAnsi" w:hAnsiTheme="minorHAnsi" w:cstheme="minorHAnsi"/>
          <w:b/>
          <w:bCs/>
          <w:iCs/>
          <w:sz w:val="28"/>
          <w:szCs w:val="28"/>
        </w:rPr>
        <w:t>Women Entrepreneurs Finance Initiative (We-Fi)</w:t>
      </w:r>
    </w:p>
    <w:p w14:paraId="41E2087C" w14:textId="77777777" w:rsidR="0021119C" w:rsidRPr="00151EA8" w:rsidRDefault="0021119C" w:rsidP="00B22E66">
      <w:pPr>
        <w:jc w:val="center"/>
        <w:rPr>
          <w:rFonts w:asciiTheme="minorHAnsi" w:eastAsia="Times New Roman" w:hAnsiTheme="minorHAnsi" w:cstheme="minorHAnsi"/>
          <w:b/>
          <w:smallCaps/>
          <w:sz w:val="24"/>
          <w:szCs w:val="24"/>
        </w:rPr>
      </w:pPr>
    </w:p>
    <w:p w14:paraId="176C54F1" w14:textId="77777777" w:rsidR="007C0B23" w:rsidRPr="00151EA8" w:rsidRDefault="00B22E66" w:rsidP="00B22E66">
      <w:pPr>
        <w:jc w:val="center"/>
        <w:rPr>
          <w:rFonts w:asciiTheme="minorHAnsi" w:eastAsia="Times New Roman" w:hAnsiTheme="minorHAnsi" w:cstheme="minorHAnsi"/>
          <w:b/>
          <w:smallCaps/>
          <w:color w:val="4472C4" w:themeColor="accent1"/>
          <w:sz w:val="28"/>
          <w:szCs w:val="24"/>
        </w:rPr>
      </w:pPr>
      <w:r w:rsidRPr="00151EA8">
        <w:rPr>
          <w:rFonts w:asciiTheme="minorHAnsi" w:eastAsia="Times New Roman" w:hAnsiTheme="minorHAnsi" w:cstheme="minorHAnsi"/>
          <w:b/>
          <w:smallCaps/>
          <w:color w:val="4472C4" w:themeColor="accent1"/>
          <w:sz w:val="28"/>
          <w:szCs w:val="24"/>
        </w:rPr>
        <w:t xml:space="preserve"> </w:t>
      </w:r>
      <w:r w:rsidR="007C0B23" w:rsidRPr="00151EA8">
        <w:rPr>
          <w:rFonts w:asciiTheme="minorHAnsi" w:eastAsia="Times New Roman" w:hAnsiTheme="minorHAnsi" w:cstheme="minorHAnsi"/>
          <w:b/>
          <w:smallCaps/>
          <w:color w:val="4472C4" w:themeColor="accent1"/>
          <w:sz w:val="28"/>
          <w:szCs w:val="24"/>
        </w:rPr>
        <w:t>TEMPLATE &amp; GUIDANCE NOTE</w:t>
      </w:r>
    </w:p>
    <w:p w14:paraId="32035780" w14:textId="77777777" w:rsidR="007C0B23" w:rsidRPr="00151EA8" w:rsidRDefault="007C0B23" w:rsidP="00B22E66">
      <w:pPr>
        <w:jc w:val="center"/>
        <w:rPr>
          <w:rFonts w:asciiTheme="minorHAnsi" w:eastAsia="Times New Roman" w:hAnsiTheme="minorHAnsi" w:cstheme="minorHAnsi"/>
          <w:b/>
          <w:smallCaps/>
          <w:sz w:val="24"/>
          <w:szCs w:val="24"/>
        </w:rPr>
      </w:pPr>
    </w:p>
    <w:p w14:paraId="45409AF2" w14:textId="77777777" w:rsidR="00B22E66" w:rsidRPr="00151EA8" w:rsidRDefault="00772EED" w:rsidP="00B22E66">
      <w:pPr>
        <w:jc w:val="center"/>
        <w:rPr>
          <w:rFonts w:asciiTheme="minorHAnsi" w:eastAsia="Times New Roman" w:hAnsiTheme="minorHAnsi" w:cstheme="minorHAnsi"/>
          <w:b/>
          <w:smallCaps/>
          <w:sz w:val="24"/>
          <w:szCs w:val="24"/>
        </w:rPr>
      </w:pPr>
      <w:r w:rsidRPr="00151EA8">
        <w:rPr>
          <w:rFonts w:asciiTheme="minorHAnsi" w:eastAsia="Times New Roman" w:hAnsiTheme="minorHAnsi" w:cstheme="minorHAnsi"/>
          <w:b/>
          <w:smallCaps/>
          <w:sz w:val="24"/>
          <w:szCs w:val="24"/>
        </w:rPr>
        <w:t>THEMATIC</w:t>
      </w:r>
      <w:r w:rsidR="00EC3859" w:rsidRPr="00151EA8">
        <w:rPr>
          <w:rFonts w:asciiTheme="minorHAnsi" w:eastAsia="Times New Roman" w:hAnsiTheme="minorHAnsi" w:cstheme="minorHAnsi"/>
          <w:b/>
          <w:smallCaps/>
          <w:sz w:val="24"/>
          <w:szCs w:val="24"/>
        </w:rPr>
        <w:t xml:space="preserve"> </w:t>
      </w:r>
      <w:r w:rsidR="00B22E66" w:rsidRPr="00151EA8">
        <w:rPr>
          <w:rFonts w:asciiTheme="minorHAnsi" w:eastAsia="Times New Roman" w:hAnsiTheme="minorHAnsi" w:cstheme="minorHAnsi"/>
          <w:b/>
          <w:smallCaps/>
          <w:sz w:val="24"/>
          <w:szCs w:val="24"/>
        </w:rPr>
        <w:t xml:space="preserve">FUNDING REQUEST </w:t>
      </w:r>
    </w:p>
    <w:p w14:paraId="5A8520C3" w14:textId="77777777" w:rsidR="00B22E66" w:rsidRPr="00151EA8" w:rsidRDefault="00B22E66" w:rsidP="00B22E66">
      <w:pPr>
        <w:jc w:val="center"/>
        <w:rPr>
          <w:rFonts w:asciiTheme="minorHAnsi" w:eastAsia="Times New Roman" w:hAnsiTheme="minorHAnsi" w:cstheme="minorHAnsi"/>
          <w:b/>
          <w:smallCaps/>
          <w:sz w:val="24"/>
          <w:szCs w:val="24"/>
        </w:rPr>
      </w:pPr>
      <w:r w:rsidRPr="00151EA8">
        <w:rPr>
          <w:rFonts w:asciiTheme="minorHAnsi" w:eastAsia="Times New Roman" w:hAnsiTheme="minorHAnsi" w:cstheme="minorHAnsi"/>
          <w:b/>
          <w:smallCaps/>
          <w:sz w:val="24"/>
          <w:szCs w:val="24"/>
        </w:rPr>
        <w:t xml:space="preserve">ON A PROPOSED </w:t>
      </w:r>
      <w:r w:rsidR="00BD6F4A" w:rsidRPr="00151EA8">
        <w:rPr>
          <w:rFonts w:asciiTheme="minorHAnsi" w:eastAsia="Times New Roman" w:hAnsiTheme="minorHAnsi" w:cstheme="minorHAnsi"/>
          <w:b/>
          <w:smallCaps/>
          <w:sz w:val="24"/>
          <w:szCs w:val="24"/>
        </w:rPr>
        <w:t>FINANCING</w:t>
      </w:r>
    </w:p>
    <w:p w14:paraId="4046B36E" w14:textId="77777777" w:rsidR="00B22E66" w:rsidRPr="00151EA8" w:rsidRDefault="00B22E66" w:rsidP="00B22E66">
      <w:pPr>
        <w:jc w:val="center"/>
        <w:rPr>
          <w:rFonts w:asciiTheme="minorHAnsi" w:eastAsia="Times New Roman" w:hAnsiTheme="minorHAnsi" w:cstheme="minorHAnsi"/>
          <w:b/>
          <w:smallCaps/>
          <w:color w:val="000000"/>
          <w:sz w:val="24"/>
          <w:szCs w:val="24"/>
        </w:rPr>
      </w:pPr>
      <w:r w:rsidRPr="00151EA8">
        <w:rPr>
          <w:rFonts w:asciiTheme="minorHAnsi" w:eastAsia="Times New Roman" w:hAnsiTheme="minorHAnsi" w:cstheme="minorHAnsi"/>
          <w:b/>
          <w:smallCaps/>
          <w:sz w:val="24"/>
          <w:szCs w:val="24"/>
        </w:rPr>
        <w:t>I</w:t>
      </w:r>
      <w:r w:rsidRPr="00151EA8">
        <w:rPr>
          <w:rFonts w:asciiTheme="minorHAnsi" w:eastAsia="Times New Roman" w:hAnsiTheme="minorHAnsi" w:cstheme="minorHAnsi"/>
          <w:b/>
          <w:smallCaps/>
          <w:color w:val="000000"/>
          <w:sz w:val="24"/>
          <w:szCs w:val="24"/>
        </w:rPr>
        <w:t>N THE AMOUNT</w:t>
      </w:r>
      <w:r w:rsidR="002A1D5D" w:rsidRPr="00151EA8">
        <w:rPr>
          <w:rFonts w:asciiTheme="minorHAnsi" w:eastAsia="Times New Roman" w:hAnsiTheme="minorHAnsi" w:cstheme="minorHAnsi"/>
          <w:b/>
          <w:smallCaps/>
          <w:color w:val="000000"/>
          <w:sz w:val="24"/>
          <w:szCs w:val="24"/>
        </w:rPr>
        <w:t xml:space="preserve"> OF</w:t>
      </w:r>
      <w:r w:rsidRPr="00151EA8">
        <w:rPr>
          <w:rFonts w:asciiTheme="minorHAnsi" w:eastAsia="Times New Roman" w:hAnsiTheme="minorHAnsi" w:cstheme="minorHAnsi"/>
          <w:b/>
          <w:smallCaps/>
          <w:color w:val="000000"/>
          <w:sz w:val="24"/>
          <w:szCs w:val="24"/>
        </w:rPr>
        <w:t xml:space="preserve"> </w:t>
      </w:r>
      <w:r w:rsidR="00CB064F" w:rsidRPr="00151EA8">
        <w:rPr>
          <w:rFonts w:asciiTheme="minorHAnsi" w:eastAsia="Times New Roman" w:hAnsiTheme="minorHAnsi" w:cstheme="minorHAnsi"/>
          <w:b/>
          <w:smallCaps/>
          <w:color w:val="000000"/>
          <w:sz w:val="24"/>
          <w:szCs w:val="24"/>
        </w:rPr>
        <w:t>{USD</w:t>
      </w:r>
      <w:r w:rsidRPr="00151EA8">
        <w:rPr>
          <w:rFonts w:asciiTheme="minorHAnsi" w:eastAsia="Times New Roman" w:hAnsiTheme="minorHAnsi" w:cstheme="minorHAnsi"/>
          <w:b/>
          <w:smallCaps/>
          <w:color w:val="000000"/>
          <w:sz w:val="24"/>
          <w:szCs w:val="24"/>
        </w:rPr>
        <w:t>}</w:t>
      </w:r>
    </w:p>
    <w:p w14:paraId="735E4D96" w14:textId="77777777" w:rsidR="00B22E66" w:rsidRPr="00151EA8" w:rsidRDefault="00B22E66" w:rsidP="00B22E66">
      <w:pPr>
        <w:jc w:val="center"/>
        <w:rPr>
          <w:rFonts w:asciiTheme="minorHAnsi" w:eastAsia="Times New Roman" w:hAnsiTheme="minorHAnsi" w:cstheme="minorHAnsi"/>
          <w:b/>
          <w:smallCaps/>
          <w:color w:val="000000"/>
          <w:sz w:val="24"/>
          <w:szCs w:val="24"/>
        </w:rPr>
      </w:pPr>
      <w:r w:rsidRPr="00151EA8">
        <w:rPr>
          <w:rFonts w:asciiTheme="minorHAnsi" w:eastAsia="Times New Roman" w:hAnsiTheme="minorHAnsi" w:cstheme="minorHAnsi"/>
          <w:b/>
          <w:smallCaps/>
          <w:color w:val="000000"/>
          <w:sz w:val="24"/>
          <w:szCs w:val="24"/>
        </w:rPr>
        <w:t>TO THE</w:t>
      </w:r>
    </w:p>
    <w:p w14:paraId="03D37067" w14:textId="77777777" w:rsidR="00B22E66" w:rsidRPr="00151EA8" w:rsidRDefault="00B22E66" w:rsidP="00B22E66">
      <w:pPr>
        <w:jc w:val="center"/>
        <w:rPr>
          <w:rFonts w:asciiTheme="minorHAnsi" w:eastAsia="Times New Roman" w:hAnsiTheme="minorHAnsi" w:cstheme="minorHAnsi"/>
          <w:smallCaps/>
          <w:color w:val="000000"/>
          <w:sz w:val="24"/>
          <w:szCs w:val="24"/>
        </w:rPr>
      </w:pPr>
    </w:p>
    <w:p w14:paraId="618BCB19" w14:textId="77777777" w:rsidR="00B22E66" w:rsidRPr="00151EA8" w:rsidRDefault="00B22E66" w:rsidP="00B22E66">
      <w:pPr>
        <w:jc w:val="center"/>
        <w:rPr>
          <w:rFonts w:asciiTheme="minorHAnsi" w:eastAsia="Times New Roman" w:hAnsiTheme="minorHAnsi" w:cstheme="minorHAnsi"/>
          <w:smallCaps/>
          <w:color w:val="000000"/>
          <w:sz w:val="24"/>
          <w:szCs w:val="24"/>
        </w:rPr>
      </w:pPr>
      <w:r w:rsidRPr="00151EA8">
        <w:rPr>
          <w:rFonts w:asciiTheme="minorHAnsi" w:eastAsia="Times New Roman" w:hAnsiTheme="minorHAnsi" w:cstheme="minorHAnsi"/>
          <w:smallCaps/>
          <w:color w:val="000000"/>
          <w:sz w:val="24"/>
          <w:szCs w:val="24"/>
        </w:rPr>
        <w:t>{NAME OF IMPLEMENTING PARTNER}</w:t>
      </w:r>
    </w:p>
    <w:p w14:paraId="4AFB7A50" w14:textId="77777777" w:rsidR="00B22E66" w:rsidRPr="00151EA8" w:rsidRDefault="00B22E66" w:rsidP="00B22E66">
      <w:pPr>
        <w:jc w:val="center"/>
        <w:rPr>
          <w:rFonts w:asciiTheme="minorHAnsi" w:eastAsia="Times New Roman" w:hAnsiTheme="minorHAnsi" w:cstheme="minorHAnsi"/>
          <w:smallCaps/>
          <w:color w:val="000000"/>
          <w:sz w:val="24"/>
          <w:szCs w:val="24"/>
        </w:rPr>
      </w:pPr>
    </w:p>
    <w:p w14:paraId="2C902F0C" w14:textId="77777777" w:rsidR="00B22E66" w:rsidRPr="00151EA8" w:rsidRDefault="00B22E66" w:rsidP="00B22E66">
      <w:pPr>
        <w:jc w:val="center"/>
        <w:rPr>
          <w:rFonts w:asciiTheme="minorHAnsi" w:eastAsia="Times New Roman" w:hAnsiTheme="minorHAnsi" w:cstheme="minorHAnsi"/>
          <w:smallCaps/>
          <w:color w:val="000000"/>
          <w:sz w:val="24"/>
          <w:szCs w:val="24"/>
        </w:rPr>
      </w:pPr>
      <w:r w:rsidRPr="00151EA8">
        <w:rPr>
          <w:rFonts w:asciiTheme="minorHAnsi" w:eastAsia="Times New Roman" w:hAnsiTheme="minorHAnsi" w:cstheme="minorHAnsi"/>
          <w:smallCaps/>
          <w:color w:val="000000"/>
          <w:sz w:val="24"/>
          <w:szCs w:val="24"/>
        </w:rPr>
        <w:t>FOR</w:t>
      </w:r>
    </w:p>
    <w:p w14:paraId="3269ACFC" w14:textId="77777777" w:rsidR="00B22E66" w:rsidRPr="00151EA8" w:rsidRDefault="00B22E66" w:rsidP="00B22E66">
      <w:pPr>
        <w:jc w:val="center"/>
        <w:rPr>
          <w:rFonts w:asciiTheme="minorHAnsi" w:eastAsia="Times New Roman" w:hAnsiTheme="minorHAnsi" w:cstheme="minorHAnsi"/>
          <w:smallCaps/>
          <w:color w:val="000000"/>
          <w:sz w:val="24"/>
          <w:szCs w:val="24"/>
        </w:rPr>
      </w:pPr>
    </w:p>
    <w:p w14:paraId="1B1E2048" w14:textId="77777777" w:rsidR="00B22E66" w:rsidRPr="00151EA8" w:rsidRDefault="00B22E66" w:rsidP="00B22E66">
      <w:pPr>
        <w:jc w:val="center"/>
        <w:rPr>
          <w:rFonts w:asciiTheme="minorHAnsi" w:eastAsia="Times New Roman" w:hAnsiTheme="minorHAnsi" w:cstheme="minorHAnsi"/>
          <w:color w:val="000000"/>
          <w:sz w:val="24"/>
          <w:szCs w:val="24"/>
        </w:rPr>
      </w:pPr>
      <w:r w:rsidRPr="00151EA8">
        <w:rPr>
          <w:rFonts w:asciiTheme="minorHAnsi" w:eastAsia="Times New Roman" w:hAnsiTheme="minorHAnsi" w:cstheme="minorHAnsi"/>
          <w:sz w:val="24"/>
          <w:szCs w:val="24"/>
        </w:rPr>
        <w:t>{</w:t>
      </w:r>
      <w:r w:rsidRPr="00151EA8">
        <w:rPr>
          <w:rFonts w:asciiTheme="minorHAnsi" w:eastAsia="Times New Roman" w:hAnsiTheme="minorHAnsi" w:cstheme="minorHAnsi"/>
          <w:smallCaps/>
          <w:color w:val="000000"/>
          <w:sz w:val="24"/>
          <w:szCs w:val="24"/>
        </w:rPr>
        <w:t>PROGRAM/P</w:t>
      </w:r>
      <w:r w:rsidRPr="00151EA8">
        <w:rPr>
          <w:rFonts w:asciiTheme="minorHAnsi" w:eastAsia="Times New Roman" w:hAnsiTheme="minorHAnsi" w:cstheme="minorHAnsi"/>
          <w:smallCaps/>
          <w:sz w:val="24"/>
          <w:szCs w:val="24"/>
        </w:rPr>
        <w:t xml:space="preserve">ROJECT </w:t>
      </w:r>
      <w:r w:rsidRPr="00151EA8">
        <w:rPr>
          <w:rFonts w:asciiTheme="minorHAnsi" w:eastAsia="Times New Roman" w:hAnsiTheme="minorHAnsi" w:cstheme="minorHAnsi"/>
          <w:smallCaps/>
          <w:color w:val="000000"/>
          <w:sz w:val="24"/>
          <w:szCs w:val="24"/>
        </w:rPr>
        <w:t>NAME</w:t>
      </w:r>
      <w:r w:rsidRPr="00151EA8">
        <w:rPr>
          <w:rFonts w:asciiTheme="minorHAnsi" w:eastAsia="Times New Roman" w:hAnsiTheme="minorHAnsi" w:cstheme="minorHAnsi"/>
          <w:sz w:val="24"/>
          <w:szCs w:val="24"/>
        </w:rPr>
        <w:t>}</w:t>
      </w:r>
    </w:p>
    <w:p w14:paraId="6DC930BC" w14:textId="77777777" w:rsidR="00B22E66" w:rsidRPr="00151EA8" w:rsidRDefault="00B22E66" w:rsidP="00B22E66">
      <w:pPr>
        <w:rPr>
          <w:rFonts w:asciiTheme="minorHAnsi" w:eastAsia="Times New Roman" w:hAnsiTheme="minorHAnsi" w:cstheme="minorHAnsi"/>
          <w:sz w:val="24"/>
          <w:szCs w:val="24"/>
        </w:rPr>
      </w:pPr>
    </w:p>
    <w:p w14:paraId="5A5FA08B" w14:textId="77777777" w:rsidR="00B22E66" w:rsidRPr="00151EA8" w:rsidRDefault="00B22E66" w:rsidP="00B22E66">
      <w:pPr>
        <w:rPr>
          <w:rFonts w:asciiTheme="minorHAnsi" w:eastAsia="Times New Roman" w:hAnsiTheme="minorHAnsi" w:cstheme="minorHAnsi"/>
          <w:sz w:val="24"/>
          <w:szCs w:val="24"/>
        </w:rPr>
      </w:pPr>
    </w:p>
    <w:p w14:paraId="219EE544" w14:textId="77777777" w:rsidR="0058251F" w:rsidRPr="00151EA8" w:rsidRDefault="0058251F" w:rsidP="00B22E66">
      <w:pPr>
        <w:rPr>
          <w:rFonts w:asciiTheme="minorHAnsi" w:eastAsia="Times New Roman" w:hAnsiTheme="minorHAnsi" w:cstheme="minorHAnsi"/>
          <w:sz w:val="24"/>
          <w:szCs w:val="24"/>
        </w:rPr>
      </w:pPr>
    </w:p>
    <w:p w14:paraId="67CE2357" w14:textId="77777777" w:rsidR="00B22E66" w:rsidRPr="00151EA8" w:rsidRDefault="00B22E66" w:rsidP="00B22E66">
      <w:pPr>
        <w:rPr>
          <w:rFonts w:asciiTheme="minorHAnsi" w:eastAsia="Times New Roman" w:hAnsiTheme="minorHAnsi" w:cstheme="minorHAnsi"/>
          <w:sz w:val="24"/>
          <w:szCs w:val="24"/>
        </w:rPr>
      </w:pPr>
    </w:p>
    <w:p w14:paraId="6A2E9EF0" w14:textId="77777777" w:rsidR="00B22E66" w:rsidRPr="00151EA8" w:rsidRDefault="00B22E66" w:rsidP="00B22E66">
      <w:pPr>
        <w:rPr>
          <w:rFonts w:asciiTheme="minorHAnsi" w:eastAsia="Times New Roman" w:hAnsiTheme="minorHAnsi" w:cstheme="minorHAnsi"/>
          <w:sz w:val="24"/>
          <w:szCs w:val="24"/>
        </w:rPr>
      </w:pPr>
    </w:p>
    <w:p w14:paraId="19945154" w14:textId="77777777" w:rsidR="000B0AAA" w:rsidRPr="00151EA8" w:rsidRDefault="000B0AAA" w:rsidP="00B22E66">
      <w:pPr>
        <w:rPr>
          <w:rFonts w:asciiTheme="minorHAnsi" w:eastAsia="Times New Roman" w:hAnsiTheme="minorHAnsi" w:cstheme="minorHAnsi"/>
          <w:noProof/>
          <w:sz w:val="24"/>
          <w:szCs w:val="24"/>
        </w:rPr>
      </w:pPr>
    </w:p>
    <w:p w14:paraId="6A00CBD2" w14:textId="77777777" w:rsidR="00B22E66" w:rsidRPr="00151EA8" w:rsidRDefault="00B22E66" w:rsidP="00B22E66">
      <w:pPr>
        <w:rPr>
          <w:rFonts w:asciiTheme="minorHAnsi" w:eastAsia="Times New Roman" w:hAnsiTheme="minorHAnsi" w:cstheme="minorHAnsi"/>
          <w:sz w:val="24"/>
          <w:szCs w:val="24"/>
        </w:rPr>
      </w:pPr>
    </w:p>
    <w:p w14:paraId="3B981BFE" w14:textId="77777777" w:rsidR="0021119C" w:rsidRPr="00151EA8" w:rsidRDefault="0021119C" w:rsidP="00B22E66">
      <w:pPr>
        <w:rPr>
          <w:rFonts w:asciiTheme="minorHAnsi" w:eastAsia="Times New Roman" w:hAnsiTheme="minorHAnsi" w:cstheme="minorHAnsi"/>
          <w:sz w:val="24"/>
          <w:szCs w:val="24"/>
        </w:rPr>
      </w:pPr>
    </w:p>
    <w:bookmarkStart w:id="0" w:name="_Hlk517944828" w:displacedByCustomXml="next"/>
    <w:sdt>
      <w:sdtPr>
        <w:rPr>
          <w:rFonts w:ascii="Arial" w:eastAsia="Arial" w:hAnsi="Arial" w:cs="Arial"/>
          <w:color w:val="auto"/>
          <w:sz w:val="22"/>
          <w:szCs w:val="22"/>
        </w:rPr>
        <w:id w:val="2066682708"/>
        <w:docPartObj>
          <w:docPartGallery w:val="Table of Contents"/>
          <w:docPartUnique/>
        </w:docPartObj>
      </w:sdtPr>
      <w:sdtEndPr>
        <w:rPr>
          <w:b/>
          <w:bCs/>
          <w:noProof/>
        </w:rPr>
      </w:sdtEndPr>
      <w:sdtContent>
        <w:p w14:paraId="7C6C5EC0" w14:textId="037F16BD" w:rsidR="001A69F9" w:rsidRDefault="001A69F9">
          <w:pPr>
            <w:pStyle w:val="TOCHeading"/>
          </w:pPr>
          <w:r>
            <w:t>Table of Contents</w:t>
          </w:r>
        </w:p>
        <w:p w14:paraId="6C6237CE" w14:textId="3071483A" w:rsidR="00254A54" w:rsidRDefault="001A69F9">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72849070" w:history="1">
            <w:r w:rsidR="00254A54" w:rsidRPr="001E3407">
              <w:rPr>
                <w:rStyle w:val="Hyperlink"/>
                <w:rFonts w:cstheme="minorHAnsi"/>
              </w:rPr>
              <w:t>I.  EXECUTIVE SUMMARY:</w:t>
            </w:r>
            <w:r w:rsidR="00254A54">
              <w:rPr>
                <w:webHidden/>
              </w:rPr>
              <w:tab/>
            </w:r>
            <w:r w:rsidR="00254A54">
              <w:rPr>
                <w:webHidden/>
              </w:rPr>
              <w:fldChar w:fldCharType="begin"/>
            </w:r>
            <w:r w:rsidR="00254A54">
              <w:rPr>
                <w:webHidden/>
              </w:rPr>
              <w:instrText xml:space="preserve"> PAGEREF _Toc72849070 \h </w:instrText>
            </w:r>
            <w:r w:rsidR="00254A54">
              <w:rPr>
                <w:webHidden/>
              </w:rPr>
            </w:r>
            <w:r w:rsidR="00254A54">
              <w:rPr>
                <w:webHidden/>
              </w:rPr>
              <w:fldChar w:fldCharType="separate"/>
            </w:r>
            <w:r w:rsidR="00254A54">
              <w:rPr>
                <w:webHidden/>
              </w:rPr>
              <w:t>3</w:t>
            </w:r>
            <w:r w:rsidR="00254A54">
              <w:rPr>
                <w:webHidden/>
              </w:rPr>
              <w:fldChar w:fldCharType="end"/>
            </w:r>
          </w:hyperlink>
        </w:p>
        <w:p w14:paraId="0F03C5A9" w14:textId="6AC78ADB" w:rsidR="00254A54" w:rsidRDefault="00117FA5">
          <w:pPr>
            <w:pStyle w:val="TOC1"/>
            <w:rPr>
              <w:rFonts w:asciiTheme="minorHAnsi" w:eastAsiaTheme="minorEastAsia" w:hAnsiTheme="minorHAnsi" w:cstheme="minorBidi"/>
              <w:b w:val="0"/>
            </w:rPr>
          </w:pPr>
          <w:hyperlink w:anchor="_Toc72849071" w:history="1">
            <w:r w:rsidR="00254A54" w:rsidRPr="001E3407">
              <w:rPr>
                <w:rStyle w:val="Hyperlink"/>
              </w:rPr>
              <w:t>II.  WE-FI THEMATIC REQUEST – DATA SHEET</w:t>
            </w:r>
            <w:r w:rsidR="00254A54">
              <w:rPr>
                <w:webHidden/>
              </w:rPr>
              <w:tab/>
            </w:r>
            <w:r w:rsidR="00254A54">
              <w:rPr>
                <w:webHidden/>
              </w:rPr>
              <w:fldChar w:fldCharType="begin"/>
            </w:r>
            <w:r w:rsidR="00254A54">
              <w:rPr>
                <w:webHidden/>
              </w:rPr>
              <w:instrText xml:space="preserve"> PAGEREF _Toc72849071 \h </w:instrText>
            </w:r>
            <w:r w:rsidR="00254A54">
              <w:rPr>
                <w:webHidden/>
              </w:rPr>
            </w:r>
            <w:r w:rsidR="00254A54">
              <w:rPr>
                <w:webHidden/>
              </w:rPr>
              <w:fldChar w:fldCharType="separate"/>
            </w:r>
            <w:r w:rsidR="00254A54">
              <w:rPr>
                <w:webHidden/>
              </w:rPr>
              <w:t>4</w:t>
            </w:r>
            <w:r w:rsidR="00254A54">
              <w:rPr>
                <w:webHidden/>
              </w:rPr>
              <w:fldChar w:fldCharType="end"/>
            </w:r>
          </w:hyperlink>
        </w:p>
        <w:p w14:paraId="1EC2A68F" w14:textId="23AEE251" w:rsidR="00254A54" w:rsidRDefault="00117FA5">
          <w:pPr>
            <w:pStyle w:val="TOC1"/>
            <w:rPr>
              <w:rFonts w:asciiTheme="minorHAnsi" w:eastAsiaTheme="minorEastAsia" w:hAnsiTheme="minorHAnsi" w:cstheme="minorBidi"/>
              <w:b w:val="0"/>
            </w:rPr>
          </w:pPr>
          <w:hyperlink w:anchor="_Toc72849072" w:history="1">
            <w:r w:rsidR="00254A54" w:rsidRPr="001E3407">
              <w:rPr>
                <w:rStyle w:val="Hyperlink"/>
                <w:rFonts w:cstheme="minorHAnsi"/>
              </w:rPr>
              <w:t>III.  PROGRAM/PROJECT DESCRIPTION</w:t>
            </w:r>
            <w:r w:rsidR="00254A54">
              <w:rPr>
                <w:webHidden/>
              </w:rPr>
              <w:tab/>
            </w:r>
            <w:r w:rsidR="00254A54">
              <w:rPr>
                <w:webHidden/>
              </w:rPr>
              <w:fldChar w:fldCharType="begin"/>
            </w:r>
            <w:r w:rsidR="00254A54">
              <w:rPr>
                <w:webHidden/>
              </w:rPr>
              <w:instrText xml:space="preserve"> PAGEREF _Toc72849072 \h </w:instrText>
            </w:r>
            <w:r w:rsidR="00254A54">
              <w:rPr>
                <w:webHidden/>
              </w:rPr>
            </w:r>
            <w:r w:rsidR="00254A54">
              <w:rPr>
                <w:webHidden/>
              </w:rPr>
              <w:fldChar w:fldCharType="separate"/>
            </w:r>
            <w:r w:rsidR="00254A54">
              <w:rPr>
                <w:webHidden/>
              </w:rPr>
              <w:t>5</w:t>
            </w:r>
            <w:r w:rsidR="00254A54">
              <w:rPr>
                <w:webHidden/>
              </w:rPr>
              <w:fldChar w:fldCharType="end"/>
            </w:r>
          </w:hyperlink>
        </w:p>
        <w:p w14:paraId="2C7C7E56" w14:textId="117D8B91" w:rsidR="00254A54" w:rsidRDefault="00117FA5">
          <w:pPr>
            <w:pStyle w:val="TOC2"/>
            <w:rPr>
              <w:rFonts w:asciiTheme="minorHAnsi" w:eastAsiaTheme="minorEastAsia" w:hAnsiTheme="minorHAnsi" w:cstheme="minorBidi"/>
              <w:noProof/>
            </w:rPr>
          </w:pPr>
          <w:hyperlink w:anchor="_Toc72849073" w:history="1">
            <w:r w:rsidR="00254A54" w:rsidRPr="001E3407">
              <w:rPr>
                <w:rStyle w:val="Hyperlink"/>
                <w:rFonts w:eastAsia="Times New Roman" w:cstheme="minorHAnsi"/>
                <w:b/>
                <w:noProof/>
              </w:rPr>
              <w:t>A.</w:t>
            </w:r>
            <w:r w:rsidR="00254A54">
              <w:rPr>
                <w:rFonts w:asciiTheme="minorHAnsi" w:eastAsiaTheme="minorEastAsia" w:hAnsiTheme="minorHAnsi" w:cstheme="minorBidi"/>
                <w:noProof/>
              </w:rPr>
              <w:tab/>
            </w:r>
            <w:r w:rsidR="00254A54" w:rsidRPr="001E3407">
              <w:rPr>
                <w:rStyle w:val="Hyperlink"/>
                <w:rFonts w:cstheme="minorHAnsi"/>
                <w:b/>
                <w:noProof/>
              </w:rPr>
              <w:t>Objectives</w:t>
            </w:r>
            <w:r w:rsidR="00254A54">
              <w:rPr>
                <w:noProof/>
                <w:webHidden/>
              </w:rPr>
              <w:tab/>
            </w:r>
            <w:r w:rsidR="00254A54">
              <w:rPr>
                <w:noProof/>
                <w:webHidden/>
              </w:rPr>
              <w:fldChar w:fldCharType="begin"/>
            </w:r>
            <w:r w:rsidR="00254A54">
              <w:rPr>
                <w:noProof/>
                <w:webHidden/>
              </w:rPr>
              <w:instrText xml:space="preserve"> PAGEREF _Toc72849073 \h </w:instrText>
            </w:r>
            <w:r w:rsidR="00254A54">
              <w:rPr>
                <w:noProof/>
                <w:webHidden/>
              </w:rPr>
            </w:r>
            <w:r w:rsidR="00254A54">
              <w:rPr>
                <w:noProof/>
                <w:webHidden/>
              </w:rPr>
              <w:fldChar w:fldCharType="separate"/>
            </w:r>
            <w:r w:rsidR="00254A54">
              <w:rPr>
                <w:noProof/>
                <w:webHidden/>
              </w:rPr>
              <w:t>5</w:t>
            </w:r>
            <w:r w:rsidR="00254A54">
              <w:rPr>
                <w:noProof/>
                <w:webHidden/>
              </w:rPr>
              <w:fldChar w:fldCharType="end"/>
            </w:r>
          </w:hyperlink>
        </w:p>
        <w:p w14:paraId="3F078089" w14:textId="676D0E73" w:rsidR="00254A54" w:rsidRDefault="00117FA5">
          <w:pPr>
            <w:pStyle w:val="TOC2"/>
            <w:rPr>
              <w:rFonts w:asciiTheme="minorHAnsi" w:eastAsiaTheme="minorEastAsia" w:hAnsiTheme="minorHAnsi" w:cstheme="minorBidi"/>
              <w:noProof/>
            </w:rPr>
          </w:pPr>
          <w:hyperlink w:anchor="_Toc72849074" w:history="1">
            <w:r w:rsidR="00254A54" w:rsidRPr="001E3407">
              <w:rPr>
                <w:rStyle w:val="Hyperlink"/>
                <w:rFonts w:cstheme="minorHAnsi"/>
                <w:b/>
                <w:noProof/>
              </w:rPr>
              <w:t>B.</w:t>
            </w:r>
            <w:r w:rsidR="00254A54">
              <w:rPr>
                <w:rFonts w:asciiTheme="minorHAnsi" w:eastAsiaTheme="minorEastAsia" w:hAnsiTheme="minorHAnsi" w:cstheme="minorBidi"/>
                <w:noProof/>
              </w:rPr>
              <w:tab/>
            </w:r>
            <w:r w:rsidR="00254A54" w:rsidRPr="001E3407">
              <w:rPr>
                <w:rStyle w:val="Hyperlink"/>
                <w:rFonts w:cstheme="minorHAnsi"/>
                <w:b/>
                <w:noProof/>
              </w:rPr>
              <w:t>Country/Regional/Global Context</w:t>
            </w:r>
            <w:r w:rsidR="00254A54">
              <w:rPr>
                <w:noProof/>
                <w:webHidden/>
              </w:rPr>
              <w:tab/>
            </w:r>
            <w:r w:rsidR="00254A54">
              <w:rPr>
                <w:noProof/>
                <w:webHidden/>
              </w:rPr>
              <w:fldChar w:fldCharType="begin"/>
            </w:r>
            <w:r w:rsidR="00254A54">
              <w:rPr>
                <w:noProof/>
                <w:webHidden/>
              </w:rPr>
              <w:instrText xml:space="preserve"> PAGEREF _Toc72849074 \h </w:instrText>
            </w:r>
            <w:r w:rsidR="00254A54">
              <w:rPr>
                <w:noProof/>
                <w:webHidden/>
              </w:rPr>
            </w:r>
            <w:r w:rsidR="00254A54">
              <w:rPr>
                <w:noProof/>
                <w:webHidden/>
              </w:rPr>
              <w:fldChar w:fldCharType="separate"/>
            </w:r>
            <w:r w:rsidR="00254A54">
              <w:rPr>
                <w:noProof/>
                <w:webHidden/>
              </w:rPr>
              <w:t>5</w:t>
            </w:r>
            <w:r w:rsidR="00254A54">
              <w:rPr>
                <w:noProof/>
                <w:webHidden/>
              </w:rPr>
              <w:fldChar w:fldCharType="end"/>
            </w:r>
          </w:hyperlink>
        </w:p>
        <w:p w14:paraId="1DDAD2B3" w14:textId="3AFFEC19" w:rsidR="00254A54" w:rsidRDefault="00117FA5">
          <w:pPr>
            <w:pStyle w:val="TOC2"/>
            <w:rPr>
              <w:rFonts w:asciiTheme="minorHAnsi" w:eastAsiaTheme="minorEastAsia" w:hAnsiTheme="minorHAnsi" w:cstheme="minorBidi"/>
              <w:noProof/>
            </w:rPr>
          </w:pPr>
          <w:hyperlink w:anchor="_Toc72849075" w:history="1">
            <w:r w:rsidR="00254A54" w:rsidRPr="001E3407">
              <w:rPr>
                <w:rStyle w:val="Hyperlink"/>
                <w:rFonts w:cstheme="minorHAnsi"/>
                <w:b/>
                <w:noProof/>
              </w:rPr>
              <w:t>C.</w:t>
            </w:r>
            <w:r w:rsidR="00254A54">
              <w:rPr>
                <w:rFonts w:asciiTheme="minorHAnsi" w:eastAsiaTheme="minorEastAsia" w:hAnsiTheme="minorHAnsi" w:cstheme="minorBidi"/>
                <w:noProof/>
              </w:rPr>
              <w:tab/>
            </w:r>
            <w:r w:rsidR="00254A54" w:rsidRPr="001E3407">
              <w:rPr>
                <w:rStyle w:val="Hyperlink"/>
                <w:rFonts w:cstheme="minorHAnsi"/>
                <w:b/>
                <w:noProof/>
              </w:rPr>
              <w:t>Thematic Context</w:t>
            </w:r>
            <w:r w:rsidR="00254A54">
              <w:rPr>
                <w:noProof/>
                <w:webHidden/>
              </w:rPr>
              <w:tab/>
            </w:r>
            <w:r w:rsidR="00254A54">
              <w:rPr>
                <w:noProof/>
                <w:webHidden/>
              </w:rPr>
              <w:fldChar w:fldCharType="begin"/>
            </w:r>
            <w:r w:rsidR="00254A54">
              <w:rPr>
                <w:noProof/>
                <w:webHidden/>
              </w:rPr>
              <w:instrText xml:space="preserve"> PAGEREF _Toc72849075 \h </w:instrText>
            </w:r>
            <w:r w:rsidR="00254A54">
              <w:rPr>
                <w:noProof/>
                <w:webHidden/>
              </w:rPr>
            </w:r>
            <w:r w:rsidR="00254A54">
              <w:rPr>
                <w:noProof/>
                <w:webHidden/>
              </w:rPr>
              <w:fldChar w:fldCharType="separate"/>
            </w:r>
            <w:r w:rsidR="00254A54">
              <w:rPr>
                <w:noProof/>
                <w:webHidden/>
              </w:rPr>
              <w:t>5</w:t>
            </w:r>
            <w:r w:rsidR="00254A54">
              <w:rPr>
                <w:noProof/>
                <w:webHidden/>
              </w:rPr>
              <w:fldChar w:fldCharType="end"/>
            </w:r>
          </w:hyperlink>
        </w:p>
        <w:p w14:paraId="6ED1E914" w14:textId="5DDC7E33" w:rsidR="00254A54" w:rsidRDefault="00117FA5">
          <w:pPr>
            <w:pStyle w:val="TOC2"/>
            <w:rPr>
              <w:rFonts w:asciiTheme="minorHAnsi" w:eastAsiaTheme="minorEastAsia" w:hAnsiTheme="minorHAnsi" w:cstheme="minorBidi"/>
              <w:noProof/>
            </w:rPr>
          </w:pPr>
          <w:hyperlink w:anchor="_Toc72849076" w:history="1">
            <w:r w:rsidR="00254A54" w:rsidRPr="001E3407">
              <w:rPr>
                <w:rStyle w:val="Hyperlink"/>
                <w:rFonts w:cstheme="minorHAnsi"/>
                <w:b/>
                <w:noProof/>
              </w:rPr>
              <w:t>D.</w:t>
            </w:r>
            <w:r w:rsidR="00254A54">
              <w:rPr>
                <w:rFonts w:asciiTheme="minorHAnsi" w:eastAsiaTheme="minorEastAsia" w:hAnsiTheme="minorHAnsi" w:cstheme="minorBidi"/>
                <w:noProof/>
              </w:rPr>
              <w:tab/>
            </w:r>
            <w:r w:rsidR="00254A54" w:rsidRPr="001E3407">
              <w:rPr>
                <w:rStyle w:val="Hyperlink"/>
                <w:rFonts w:cstheme="minorHAnsi"/>
                <w:b/>
                <w:noProof/>
              </w:rPr>
              <w:t>Program Description</w:t>
            </w:r>
            <w:r w:rsidR="00254A54">
              <w:rPr>
                <w:noProof/>
                <w:webHidden/>
              </w:rPr>
              <w:tab/>
            </w:r>
            <w:r w:rsidR="00254A54">
              <w:rPr>
                <w:noProof/>
                <w:webHidden/>
              </w:rPr>
              <w:fldChar w:fldCharType="begin"/>
            </w:r>
            <w:r w:rsidR="00254A54">
              <w:rPr>
                <w:noProof/>
                <w:webHidden/>
              </w:rPr>
              <w:instrText xml:space="preserve"> PAGEREF _Toc72849076 \h </w:instrText>
            </w:r>
            <w:r w:rsidR="00254A54">
              <w:rPr>
                <w:noProof/>
                <w:webHidden/>
              </w:rPr>
            </w:r>
            <w:r w:rsidR="00254A54">
              <w:rPr>
                <w:noProof/>
                <w:webHidden/>
              </w:rPr>
              <w:fldChar w:fldCharType="separate"/>
            </w:r>
            <w:r w:rsidR="00254A54">
              <w:rPr>
                <w:noProof/>
                <w:webHidden/>
              </w:rPr>
              <w:t>5</w:t>
            </w:r>
            <w:r w:rsidR="00254A54">
              <w:rPr>
                <w:noProof/>
                <w:webHidden/>
              </w:rPr>
              <w:fldChar w:fldCharType="end"/>
            </w:r>
          </w:hyperlink>
        </w:p>
        <w:p w14:paraId="05E78C1F" w14:textId="1162C2D2" w:rsidR="00254A54" w:rsidRDefault="00117FA5">
          <w:pPr>
            <w:pStyle w:val="TOC2"/>
            <w:rPr>
              <w:rFonts w:asciiTheme="minorHAnsi" w:eastAsiaTheme="minorEastAsia" w:hAnsiTheme="minorHAnsi" w:cstheme="minorBidi"/>
              <w:noProof/>
            </w:rPr>
          </w:pPr>
          <w:hyperlink w:anchor="_Toc72849077" w:history="1">
            <w:r w:rsidR="00254A54" w:rsidRPr="001E3407">
              <w:rPr>
                <w:rStyle w:val="Hyperlink"/>
                <w:rFonts w:cstheme="minorHAnsi"/>
                <w:b/>
                <w:noProof/>
              </w:rPr>
              <w:t>E.</w:t>
            </w:r>
            <w:r w:rsidR="00254A54">
              <w:rPr>
                <w:rFonts w:asciiTheme="minorHAnsi" w:eastAsiaTheme="minorEastAsia" w:hAnsiTheme="minorHAnsi" w:cstheme="minorBidi"/>
                <w:noProof/>
              </w:rPr>
              <w:tab/>
            </w:r>
            <w:r w:rsidR="00254A54" w:rsidRPr="001E3407">
              <w:rPr>
                <w:rStyle w:val="Hyperlink"/>
                <w:rFonts w:cstheme="minorHAnsi"/>
                <w:b/>
                <w:noProof/>
              </w:rPr>
              <w:t>Program/Project Beneficiaries:</w:t>
            </w:r>
            <w:r w:rsidR="00254A54">
              <w:rPr>
                <w:noProof/>
                <w:webHidden/>
              </w:rPr>
              <w:tab/>
            </w:r>
            <w:r w:rsidR="00254A54">
              <w:rPr>
                <w:noProof/>
                <w:webHidden/>
              </w:rPr>
              <w:fldChar w:fldCharType="begin"/>
            </w:r>
            <w:r w:rsidR="00254A54">
              <w:rPr>
                <w:noProof/>
                <w:webHidden/>
              </w:rPr>
              <w:instrText xml:space="preserve"> PAGEREF _Toc72849077 \h </w:instrText>
            </w:r>
            <w:r w:rsidR="00254A54">
              <w:rPr>
                <w:noProof/>
                <w:webHidden/>
              </w:rPr>
            </w:r>
            <w:r w:rsidR="00254A54">
              <w:rPr>
                <w:noProof/>
                <w:webHidden/>
              </w:rPr>
              <w:fldChar w:fldCharType="separate"/>
            </w:r>
            <w:r w:rsidR="00254A54">
              <w:rPr>
                <w:noProof/>
                <w:webHidden/>
              </w:rPr>
              <w:t>7</w:t>
            </w:r>
            <w:r w:rsidR="00254A54">
              <w:rPr>
                <w:noProof/>
                <w:webHidden/>
              </w:rPr>
              <w:fldChar w:fldCharType="end"/>
            </w:r>
          </w:hyperlink>
        </w:p>
        <w:p w14:paraId="1EF72B73" w14:textId="5468BD47" w:rsidR="00254A54" w:rsidRDefault="00117FA5">
          <w:pPr>
            <w:pStyle w:val="TOC1"/>
            <w:rPr>
              <w:rFonts w:asciiTheme="minorHAnsi" w:eastAsiaTheme="minorEastAsia" w:hAnsiTheme="minorHAnsi" w:cstheme="minorBidi"/>
              <w:b w:val="0"/>
            </w:rPr>
          </w:pPr>
          <w:hyperlink w:anchor="_Toc72849078" w:history="1">
            <w:r w:rsidR="00254A54" w:rsidRPr="001E3407">
              <w:rPr>
                <w:rStyle w:val="Hyperlink"/>
              </w:rPr>
              <w:t>IV. IMPLEMENTATION ARRANGEMENTS</w:t>
            </w:r>
            <w:r w:rsidR="00254A54">
              <w:rPr>
                <w:webHidden/>
              </w:rPr>
              <w:tab/>
            </w:r>
            <w:r w:rsidR="00254A54">
              <w:rPr>
                <w:webHidden/>
              </w:rPr>
              <w:fldChar w:fldCharType="begin"/>
            </w:r>
            <w:r w:rsidR="00254A54">
              <w:rPr>
                <w:webHidden/>
              </w:rPr>
              <w:instrText xml:space="preserve"> PAGEREF _Toc72849078 \h </w:instrText>
            </w:r>
            <w:r w:rsidR="00254A54">
              <w:rPr>
                <w:webHidden/>
              </w:rPr>
            </w:r>
            <w:r w:rsidR="00254A54">
              <w:rPr>
                <w:webHidden/>
              </w:rPr>
              <w:fldChar w:fldCharType="separate"/>
            </w:r>
            <w:r w:rsidR="00254A54">
              <w:rPr>
                <w:webHidden/>
              </w:rPr>
              <w:t>7</w:t>
            </w:r>
            <w:r w:rsidR="00254A54">
              <w:rPr>
                <w:webHidden/>
              </w:rPr>
              <w:fldChar w:fldCharType="end"/>
            </w:r>
          </w:hyperlink>
        </w:p>
        <w:p w14:paraId="0B4A985F" w14:textId="6EB03F9E" w:rsidR="00254A54" w:rsidRDefault="00117FA5">
          <w:pPr>
            <w:pStyle w:val="TOC2"/>
            <w:rPr>
              <w:rFonts w:asciiTheme="minorHAnsi" w:eastAsiaTheme="minorEastAsia" w:hAnsiTheme="minorHAnsi" w:cstheme="minorBidi"/>
              <w:noProof/>
            </w:rPr>
          </w:pPr>
          <w:hyperlink w:anchor="_Toc72849079" w:history="1">
            <w:r w:rsidR="00254A54" w:rsidRPr="001E3407">
              <w:rPr>
                <w:rStyle w:val="Hyperlink"/>
                <w:rFonts w:cstheme="minorHAnsi"/>
                <w:b/>
                <w:noProof/>
              </w:rPr>
              <w:t>A.</w:t>
            </w:r>
            <w:r w:rsidR="00254A54">
              <w:rPr>
                <w:rFonts w:asciiTheme="minorHAnsi" w:eastAsiaTheme="minorEastAsia" w:hAnsiTheme="minorHAnsi" w:cstheme="minorBidi"/>
                <w:noProof/>
              </w:rPr>
              <w:tab/>
            </w:r>
            <w:r w:rsidR="00254A54" w:rsidRPr="001E3407">
              <w:rPr>
                <w:rStyle w:val="Hyperlink"/>
                <w:rFonts w:cstheme="minorHAnsi"/>
                <w:b/>
                <w:noProof/>
              </w:rPr>
              <w:t>Institutional and Implementation Arrangements</w:t>
            </w:r>
            <w:r w:rsidR="00254A54">
              <w:rPr>
                <w:noProof/>
                <w:webHidden/>
              </w:rPr>
              <w:tab/>
            </w:r>
            <w:r w:rsidR="00254A54">
              <w:rPr>
                <w:noProof/>
                <w:webHidden/>
              </w:rPr>
              <w:fldChar w:fldCharType="begin"/>
            </w:r>
            <w:r w:rsidR="00254A54">
              <w:rPr>
                <w:noProof/>
                <w:webHidden/>
              </w:rPr>
              <w:instrText xml:space="preserve"> PAGEREF _Toc72849079 \h </w:instrText>
            </w:r>
            <w:r w:rsidR="00254A54">
              <w:rPr>
                <w:noProof/>
                <w:webHidden/>
              </w:rPr>
            </w:r>
            <w:r w:rsidR="00254A54">
              <w:rPr>
                <w:noProof/>
                <w:webHidden/>
              </w:rPr>
              <w:fldChar w:fldCharType="separate"/>
            </w:r>
            <w:r w:rsidR="00254A54">
              <w:rPr>
                <w:noProof/>
                <w:webHidden/>
              </w:rPr>
              <w:t>7</w:t>
            </w:r>
            <w:r w:rsidR="00254A54">
              <w:rPr>
                <w:noProof/>
                <w:webHidden/>
              </w:rPr>
              <w:fldChar w:fldCharType="end"/>
            </w:r>
          </w:hyperlink>
        </w:p>
        <w:p w14:paraId="47C433D3" w14:textId="432D0E3F" w:rsidR="00254A54" w:rsidRDefault="00117FA5">
          <w:pPr>
            <w:pStyle w:val="TOC2"/>
            <w:rPr>
              <w:rFonts w:asciiTheme="minorHAnsi" w:eastAsiaTheme="minorEastAsia" w:hAnsiTheme="minorHAnsi" w:cstheme="minorBidi"/>
              <w:noProof/>
            </w:rPr>
          </w:pPr>
          <w:hyperlink w:anchor="_Toc72849080" w:history="1">
            <w:r w:rsidR="00254A54" w:rsidRPr="001E3407">
              <w:rPr>
                <w:rStyle w:val="Hyperlink"/>
                <w:rFonts w:cstheme="minorHAnsi"/>
                <w:b/>
                <w:noProof/>
              </w:rPr>
              <w:t>B.</w:t>
            </w:r>
            <w:r w:rsidR="00254A54">
              <w:rPr>
                <w:rFonts w:asciiTheme="minorHAnsi" w:eastAsiaTheme="minorEastAsia" w:hAnsiTheme="minorHAnsi" w:cstheme="minorBidi"/>
                <w:noProof/>
              </w:rPr>
              <w:tab/>
            </w:r>
            <w:r w:rsidR="00254A54" w:rsidRPr="001E3407">
              <w:rPr>
                <w:rStyle w:val="Hyperlink"/>
                <w:rFonts w:cstheme="minorHAnsi"/>
                <w:b/>
                <w:noProof/>
              </w:rPr>
              <w:t>Track Record of the IP and Other Partners</w:t>
            </w:r>
            <w:r w:rsidR="00254A54">
              <w:rPr>
                <w:noProof/>
                <w:webHidden/>
              </w:rPr>
              <w:tab/>
            </w:r>
            <w:r w:rsidR="00254A54">
              <w:rPr>
                <w:noProof/>
                <w:webHidden/>
              </w:rPr>
              <w:fldChar w:fldCharType="begin"/>
            </w:r>
            <w:r w:rsidR="00254A54">
              <w:rPr>
                <w:noProof/>
                <w:webHidden/>
              </w:rPr>
              <w:instrText xml:space="preserve"> PAGEREF _Toc72849080 \h </w:instrText>
            </w:r>
            <w:r w:rsidR="00254A54">
              <w:rPr>
                <w:noProof/>
                <w:webHidden/>
              </w:rPr>
            </w:r>
            <w:r w:rsidR="00254A54">
              <w:rPr>
                <w:noProof/>
                <w:webHidden/>
              </w:rPr>
              <w:fldChar w:fldCharType="separate"/>
            </w:r>
            <w:r w:rsidR="00254A54">
              <w:rPr>
                <w:noProof/>
                <w:webHidden/>
              </w:rPr>
              <w:t>7</w:t>
            </w:r>
            <w:r w:rsidR="00254A54">
              <w:rPr>
                <w:noProof/>
                <w:webHidden/>
              </w:rPr>
              <w:fldChar w:fldCharType="end"/>
            </w:r>
          </w:hyperlink>
        </w:p>
        <w:p w14:paraId="4D051226" w14:textId="41B65466" w:rsidR="00254A54" w:rsidRDefault="00117FA5">
          <w:pPr>
            <w:pStyle w:val="TOC2"/>
            <w:rPr>
              <w:rFonts w:asciiTheme="minorHAnsi" w:eastAsiaTheme="minorEastAsia" w:hAnsiTheme="minorHAnsi" w:cstheme="minorBidi"/>
              <w:noProof/>
            </w:rPr>
          </w:pPr>
          <w:hyperlink w:anchor="_Toc72849081" w:history="1">
            <w:r w:rsidR="00254A54" w:rsidRPr="001E3407">
              <w:rPr>
                <w:rStyle w:val="Hyperlink"/>
                <w:rFonts w:cstheme="minorHAnsi"/>
                <w:b/>
                <w:bCs/>
                <w:noProof/>
              </w:rPr>
              <w:t>C.</w:t>
            </w:r>
            <w:r w:rsidR="00254A54">
              <w:rPr>
                <w:rFonts w:asciiTheme="minorHAnsi" w:eastAsiaTheme="minorEastAsia" w:hAnsiTheme="minorHAnsi" w:cstheme="minorBidi"/>
                <w:noProof/>
              </w:rPr>
              <w:tab/>
            </w:r>
            <w:r w:rsidR="00254A54" w:rsidRPr="001E3407">
              <w:rPr>
                <w:rStyle w:val="Hyperlink"/>
                <w:rFonts w:cstheme="minorHAnsi"/>
                <w:b/>
                <w:bCs/>
                <w:noProof/>
              </w:rPr>
              <w:t>Sustainability and Scale:</w:t>
            </w:r>
            <w:r w:rsidR="00254A54">
              <w:rPr>
                <w:noProof/>
                <w:webHidden/>
              </w:rPr>
              <w:tab/>
            </w:r>
            <w:r w:rsidR="00254A54">
              <w:rPr>
                <w:noProof/>
                <w:webHidden/>
              </w:rPr>
              <w:fldChar w:fldCharType="begin"/>
            </w:r>
            <w:r w:rsidR="00254A54">
              <w:rPr>
                <w:noProof/>
                <w:webHidden/>
              </w:rPr>
              <w:instrText xml:space="preserve"> PAGEREF _Toc72849081 \h </w:instrText>
            </w:r>
            <w:r w:rsidR="00254A54">
              <w:rPr>
                <w:noProof/>
                <w:webHidden/>
              </w:rPr>
            </w:r>
            <w:r w:rsidR="00254A54">
              <w:rPr>
                <w:noProof/>
                <w:webHidden/>
              </w:rPr>
              <w:fldChar w:fldCharType="separate"/>
            </w:r>
            <w:r w:rsidR="00254A54">
              <w:rPr>
                <w:noProof/>
                <w:webHidden/>
              </w:rPr>
              <w:t>8</w:t>
            </w:r>
            <w:r w:rsidR="00254A54">
              <w:rPr>
                <w:noProof/>
                <w:webHidden/>
              </w:rPr>
              <w:fldChar w:fldCharType="end"/>
            </w:r>
          </w:hyperlink>
        </w:p>
        <w:p w14:paraId="5696163E" w14:textId="2F4548C8" w:rsidR="00254A54" w:rsidRDefault="00117FA5">
          <w:pPr>
            <w:pStyle w:val="TOC2"/>
            <w:rPr>
              <w:rFonts w:asciiTheme="minorHAnsi" w:eastAsiaTheme="minorEastAsia" w:hAnsiTheme="minorHAnsi" w:cstheme="minorBidi"/>
              <w:noProof/>
            </w:rPr>
          </w:pPr>
          <w:hyperlink w:anchor="_Toc72849082" w:history="1">
            <w:r w:rsidR="00254A54" w:rsidRPr="001E3407">
              <w:rPr>
                <w:rStyle w:val="Hyperlink"/>
                <w:rFonts w:cstheme="minorHAnsi"/>
                <w:b/>
                <w:noProof/>
              </w:rPr>
              <w:t>D.</w:t>
            </w:r>
            <w:r w:rsidR="00254A54">
              <w:rPr>
                <w:rFonts w:asciiTheme="minorHAnsi" w:eastAsiaTheme="minorEastAsia" w:hAnsiTheme="minorHAnsi" w:cstheme="minorBidi"/>
                <w:noProof/>
              </w:rPr>
              <w:tab/>
            </w:r>
            <w:r w:rsidR="00254A54" w:rsidRPr="001E3407">
              <w:rPr>
                <w:rStyle w:val="Hyperlink"/>
                <w:rFonts w:cstheme="minorHAnsi"/>
                <w:b/>
                <w:noProof/>
              </w:rPr>
              <w:t>Theory of Change, Research, Learning and Knowledge Sharing</w:t>
            </w:r>
            <w:r w:rsidR="00254A54">
              <w:rPr>
                <w:noProof/>
                <w:webHidden/>
              </w:rPr>
              <w:tab/>
            </w:r>
            <w:r w:rsidR="00254A54">
              <w:rPr>
                <w:noProof/>
                <w:webHidden/>
              </w:rPr>
              <w:fldChar w:fldCharType="begin"/>
            </w:r>
            <w:r w:rsidR="00254A54">
              <w:rPr>
                <w:noProof/>
                <w:webHidden/>
              </w:rPr>
              <w:instrText xml:space="preserve"> PAGEREF _Toc72849082 \h </w:instrText>
            </w:r>
            <w:r w:rsidR="00254A54">
              <w:rPr>
                <w:noProof/>
                <w:webHidden/>
              </w:rPr>
            </w:r>
            <w:r w:rsidR="00254A54">
              <w:rPr>
                <w:noProof/>
                <w:webHidden/>
              </w:rPr>
              <w:fldChar w:fldCharType="separate"/>
            </w:r>
            <w:r w:rsidR="00254A54">
              <w:rPr>
                <w:noProof/>
                <w:webHidden/>
              </w:rPr>
              <w:t>8</w:t>
            </w:r>
            <w:r w:rsidR="00254A54">
              <w:rPr>
                <w:noProof/>
                <w:webHidden/>
              </w:rPr>
              <w:fldChar w:fldCharType="end"/>
            </w:r>
          </w:hyperlink>
        </w:p>
        <w:p w14:paraId="56E02B94" w14:textId="7B56CF78" w:rsidR="00254A54" w:rsidRDefault="00117FA5">
          <w:pPr>
            <w:pStyle w:val="TOC2"/>
            <w:rPr>
              <w:rFonts w:asciiTheme="minorHAnsi" w:eastAsiaTheme="minorEastAsia" w:hAnsiTheme="minorHAnsi" w:cstheme="minorBidi"/>
              <w:noProof/>
            </w:rPr>
          </w:pPr>
          <w:hyperlink w:anchor="_Toc72849083" w:history="1">
            <w:r w:rsidR="00254A54" w:rsidRPr="001E3407">
              <w:rPr>
                <w:rStyle w:val="Hyperlink"/>
                <w:rFonts w:cstheme="minorHAnsi"/>
                <w:b/>
                <w:noProof/>
              </w:rPr>
              <w:t>E.</w:t>
            </w:r>
            <w:r w:rsidR="00254A54">
              <w:rPr>
                <w:rFonts w:asciiTheme="minorHAnsi" w:eastAsiaTheme="minorEastAsia" w:hAnsiTheme="minorHAnsi" w:cstheme="minorBidi"/>
                <w:noProof/>
              </w:rPr>
              <w:tab/>
            </w:r>
            <w:r w:rsidR="00254A54" w:rsidRPr="001E3407">
              <w:rPr>
                <w:rStyle w:val="Hyperlink"/>
                <w:rFonts w:cstheme="minorHAnsi"/>
                <w:b/>
                <w:noProof/>
              </w:rPr>
              <w:t>Monitoring and Evaluation</w:t>
            </w:r>
            <w:r w:rsidR="00254A54">
              <w:rPr>
                <w:noProof/>
                <w:webHidden/>
              </w:rPr>
              <w:tab/>
            </w:r>
            <w:r w:rsidR="00254A54">
              <w:rPr>
                <w:noProof/>
                <w:webHidden/>
              </w:rPr>
              <w:fldChar w:fldCharType="begin"/>
            </w:r>
            <w:r w:rsidR="00254A54">
              <w:rPr>
                <w:noProof/>
                <w:webHidden/>
              </w:rPr>
              <w:instrText xml:space="preserve"> PAGEREF _Toc72849083 \h </w:instrText>
            </w:r>
            <w:r w:rsidR="00254A54">
              <w:rPr>
                <w:noProof/>
                <w:webHidden/>
              </w:rPr>
            </w:r>
            <w:r w:rsidR="00254A54">
              <w:rPr>
                <w:noProof/>
                <w:webHidden/>
              </w:rPr>
              <w:fldChar w:fldCharType="separate"/>
            </w:r>
            <w:r w:rsidR="00254A54">
              <w:rPr>
                <w:noProof/>
                <w:webHidden/>
              </w:rPr>
              <w:t>8</w:t>
            </w:r>
            <w:r w:rsidR="00254A54">
              <w:rPr>
                <w:noProof/>
                <w:webHidden/>
              </w:rPr>
              <w:fldChar w:fldCharType="end"/>
            </w:r>
          </w:hyperlink>
        </w:p>
        <w:p w14:paraId="70F4AB8C" w14:textId="56A64B05" w:rsidR="00254A54" w:rsidRDefault="00117FA5">
          <w:pPr>
            <w:pStyle w:val="TOC1"/>
            <w:rPr>
              <w:rFonts w:asciiTheme="minorHAnsi" w:eastAsiaTheme="minorEastAsia" w:hAnsiTheme="minorHAnsi" w:cstheme="minorBidi"/>
              <w:b w:val="0"/>
            </w:rPr>
          </w:pPr>
          <w:hyperlink w:anchor="_Toc72849084" w:history="1">
            <w:r w:rsidR="00254A54" w:rsidRPr="001E3407">
              <w:rPr>
                <w:rStyle w:val="Hyperlink"/>
              </w:rPr>
              <w:t>V. RESULTS FRAMEWORK</w:t>
            </w:r>
            <w:r w:rsidR="00254A54">
              <w:rPr>
                <w:webHidden/>
              </w:rPr>
              <w:tab/>
            </w:r>
            <w:r w:rsidR="00254A54">
              <w:rPr>
                <w:webHidden/>
              </w:rPr>
              <w:fldChar w:fldCharType="begin"/>
            </w:r>
            <w:r w:rsidR="00254A54">
              <w:rPr>
                <w:webHidden/>
              </w:rPr>
              <w:instrText xml:space="preserve"> PAGEREF _Toc72849084 \h </w:instrText>
            </w:r>
            <w:r w:rsidR="00254A54">
              <w:rPr>
                <w:webHidden/>
              </w:rPr>
            </w:r>
            <w:r w:rsidR="00254A54">
              <w:rPr>
                <w:webHidden/>
              </w:rPr>
              <w:fldChar w:fldCharType="separate"/>
            </w:r>
            <w:r w:rsidR="00254A54">
              <w:rPr>
                <w:webHidden/>
              </w:rPr>
              <w:t>9</w:t>
            </w:r>
            <w:r w:rsidR="00254A54">
              <w:rPr>
                <w:webHidden/>
              </w:rPr>
              <w:fldChar w:fldCharType="end"/>
            </w:r>
          </w:hyperlink>
        </w:p>
        <w:p w14:paraId="75661171" w14:textId="3FB655B1" w:rsidR="00254A54" w:rsidRDefault="00117FA5">
          <w:pPr>
            <w:pStyle w:val="TOC1"/>
            <w:rPr>
              <w:rFonts w:asciiTheme="minorHAnsi" w:eastAsiaTheme="minorEastAsia" w:hAnsiTheme="minorHAnsi" w:cstheme="minorBidi"/>
              <w:b w:val="0"/>
            </w:rPr>
          </w:pPr>
          <w:hyperlink w:anchor="_Toc72849085" w:history="1">
            <w:r w:rsidR="00254A54" w:rsidRPr="001E3407">
              <w:rPr>
                <w:rStyle w:val="Hyperlink"/>
              </w:rPr>
              <w:t>VI.  KEY RISKS IDENTIFIED AND MITIGATION MEASURES</w:t>
            </w:r>
            <w:r w:rsidR="00254A54">
              <w:rPr>
                <w:webHidden/>
              </w:rPr>
              <w:tab/>
            </w:r>
            <w:r w:rsidR="00254A54">
              <w:rPr>
                <w:webHidden/>
              </w:rPr>
              <w:fldChar w:fldCharType="begin"/>
            </w:r>
            <w:r w:rsidR="00254A54">
              <w:rPr>
                <w:webHidden/>
              </w:rPr>
              <w:instrText xml:space="preserve"> PAGEREF _Toc72849085 \h </w:instrText>
            </w:r>
            <w:r w:rsidR="00254A54">
              <w:rPr>
                <w:webHidden/>
              </w:rPr>
            </w:r>
            <w:r w:rsidR="00254A54">
              <w:rPr>
                <w:webHidden/>
              </w:rPr>
              <w:fldChar w:fldCharType="separate"/>
            </w:r>
            <w:r w:rsidR="00254A54">
              <w:rPr>
                <w:webHidden/>
              </w:rPr>
              <w:t>9</w:t>
            </w:r>
            <w:r w:rsidR="00254A54">
              <w:rPr>
                <w:webHidden/>
              </w:rPr>
              <w:fldChar w:fldCharType="end"/>
            </w:r>
          </w:hyperlink>
        </w:p>
        <w:p w14:paraId="67B8185B" w14:textId="6877981D" w:rsidR="00254A54" w:rsidRDefault="00117FA5">
          <w:pPr>
            <w:pStyle w:val="TOC2"/>
            <w:rPr>
              <w:rFonts w:asciiTheme="minorHAnsi" w:eastAsiaTheme="minorEastAsia" w:hAnsiTheme="minorHAnsi" w:cstheme="minorBidi"/>
              <w:noProof/>
            </w:rPr>
          </w:pPr>
          <w:hyperlink w:anchor="_Toc72849086" w:history="1">
            <w:r w:rsidR="00254A54" w:rsidRPr="001E3407">
              <w:rPr>
                <w:rStyle w:val="Hyperlink"/>
                <w:rFonts w:cstheme="minorHAnsi"/>
                <w:b/>
                <w:noProof/>
              </w:rPr>
              <w:t>A.</w:t>
            </w:r>
            <w:r w:rsidR="00254A54">
              <w:rPr>
                <w:rFonts w:asciiTheme="minorHAnsi" w:eastAsiaTheme="minorEastAsia" w:hAnsiTheme="minorHAnsi" w:cstheme="minorBidi"/>
                <w:noProof/>
              </w:rPr>
              <w:tab/>
            </w:r>
            <w:r w:rsidR="00254A54" w:rsidRPr="001E3407">
              <w:rPr>
                <w:rStyle w:val="Hyperlink"/>
                <w:rFonts w:cstheme="minorHAnsi"/>
                <w:b/>
                <w:noProof/>
              </w:rPr>
              <w:t>Risks Identified</w:t>
            </w:r>
            <w:r w:rsidR="00254A54">
              <w:rPr>
                <w:noProof/>
                <w:webHidden/>
              </w:rPr>
              <w:tab/>
            </w:r>
            <w:r w:rsidR="00254A54">
              <w:rPr>
                <w:noProof/>
                <w:webHidden/>
              </w:rPr>
              <w:fldChar w:fldCharType="begin"/>
            </w:r>
            <w:r w:rsidR="00254A54">
              <w:rPr>
                <w:noProof/>
                <w:webHidden/>
              </w:rPr>
              <w:instrText xml:space="preserve"> PAGEREF _Toc72849086 \h </w:instrText>
            </w:r>
            <w:r w:rsidR="00254A54">
              <w:rPr>
                <w:noProof/>
                <w:webHidden/>
              </w:rPr>
            </w:r>
            <w:r w:rsidR="00254A54">
              <w:rPr>
                <w:noProof/>
                <w:webHidden/>
              </w:rPr>
              <w:fldChar w:fldCharType="separate"/>
            </w:r>
            <w:r w:rsidR="00254A54">
              <w:rPr>
                <w:noProof/>
                <w:webHidden/>
              </w:rPr>
              <w:t>9</w:t>
            </w:r>
            <w:r w:rsidR="00254A54">
              <w:rPr>
                <w:noProof/>
                <w:webHidden/>
              </w:rPr>
              <w:fldChar w:fldCharType="end"/>
            </w:r>
          </w:hyperlink>
        </w:p>
        <w:p w14:paraId="1C8B4216" w14:textId="7E812249" w:rsidR="00254A54" w:rsidRDefault="00117FA5">
          <w:pPr>
            <w:pStyle w:val="TOC2"/>
            <w:rPr>
              <w:rFonts w:asciiTheme="minorHAnsi" w:eastAsiaTheme="minorEastAsia" w:hAnsiTheme="minorHAnsi" w:cstheme="minorBidi"/>
              <w:noProof/>
            </w:rPr>
          </w:pPr>
          <w:hyperlink w:anchor="_Toc72849087" w:history="1">
            <w:r w:rsidR="00254A54" w:rsidRPr="001E3407">
              <w:rPr>
                <w:rStyle w:val="Hyperlink"/>
                <w:rFonts w:cstheme="minorHAnsi"/>
                <w:b/>
                <w:noProof/>
              </w:rPr>
              <w:t>B.</w:t>
            </w:r>
            <w:r w:rsidR="00254A54">
              <w:rPr>
                <w:rFonts w:asciiTheme="minorHAnsi" w:eastAsiaTheme="minorEastAsia" w:hAnsiTheme="minorHAnsi" w:cstheme="minorBidi"/>
                <w:noProof/>
              </w:rPr>
              <w:tab/>
            </w:r>
            <w:r w:rsidR="00254A54" w:rsidRPr="001E3407">
              <w:rPr>
                <w:rStyle w:val="Hyperlink"/>
                <w:rFonts w:cstheme="minorHAnsi"/>
                <w:b/>
                <w:noProof/>
              </w:rPr>
              <w:t>Proposed Action Plan</w:t>
            </w:r>
            <w:r w:rsidR="00254A54">
              <w:rPr>
                <w:noProof/>
                <w:webHidden/>
              </w:rPr>
              <w:tab/>
            </w:r>
            <w:r w:rsidR="00254A54">
              <w:rPr>
                <w:noProof/>
                <w:webHidden/>
              </w:rPr>
              <w:fldChar w:fldCharType="begin"/>
            </w:r>
            <w:r w:rsidR="00254A54">
              <w:rPr>
                <w:noProof/>
                <w:webHidden/>
              </w:rPr>
              <w:instrText xml:space="preserve"> PAGEREF _Toc72849087 \h </w:instrText>
            </w:r>
            <w:r w:rsidR="00254A54">
              <w:rPr>
                <w:noProof/>
                <w:webHidden/>
              </w:rPr>
            </w:r>
            <w:r w:rsidR="00254A54">
              <w:rPr>
                <w:noProof/>
                <w:webHidden/>
              </w:rPr>
              <w:fldChar w:fldCharType="separate"/>
            </w:r>
            <w:r w:rsidR="00254A54">
              <w:rPr>
                <w:noProof/>
                <w:webHidden/>
              </w:rPr>
              <w:t>10</w:t>
            </w:r>
            <w:r w:rsidR="00254A54">
              <w:rPr>
                <w:noProof/>
                <w:webHidden/>
              </w:rPr>
              <w:fldChar w:fldCharType="end"/>
            </w:r>
          </w:hyperlink>
        </w:p>
        <w:p w14:paraId="25731678" w14:textId="10DD82A0" w:rsidR="00254A54" w:rsidRDefault="00117FA5">
          <w:pPr>
            <w:pStyle w:val="TOC1"/>
            <w:rPr>
              <w:rFonts w:asciiTheme="minorHAnsi" w:eastAsiaTheme="minorEastAsia" w:hAnsiTheme="minorHAnsi" w:cstheme="minorBidi"/>
              <w:b w:val="0"/>
            </w:rPr>
          </w:pPr>
          <w:hyperlink w:anchor="_Toc72849088" w:history="1">
            <w:r w:rsidR="00254A54" w:rsidRPr="001E3407">
              <w:rPr>
                <w:rStyle w:val="Hyperlink"/>
              </w:rPr>
              <w:t>VII. ANNEXES</w:t>
            </w:r>
            <w:r w:rsidR="00254A54">
              <w:rPr>
                <w:webHidden/>
              </w:rPr>
              <w:tab/>
            </w:r>
            <w:r w:rsidR="00254A54">
              <w:rPr>
                <w:webHidden/>
              </w:rPr>
              <w:fldChar w:fldCharType="begin"/>
            </w:r>
            <w:r w:rsidR="00254A54">
              <w:rPr>
                <w:webHidden/>
              </w:rPr>
              <w:instrText xml:space="preserve"> PAGEREF _Toc72849088 \h </w:instrText>
            </w:r>
            <w:r w:rsidR="00254A54">
              <w:rPr>
                <w:webHidden/>
              </w:rPr>
            </w:r>
            <w:r w:rsidR="00254A54">
              <w:rPr>
                <w:webHidden/>
              </w:rPr>
              <w:fldChar w:fldCharType="separate"/>
            </w:r>
            <w:r w:rsidR="00254A54">
              <w:rPr>
                <w:webHidden/>
              </w:rPr>
              <w:t>11</w:t>
            </w:r>
            <w:r w:rsidR="00254A54">
              <w:rPr>
                <w:webHidden/>
              </w:rPr>
              <w:fldChar w:fldCharType="end"/>
            </w:r>
          </w:hyperlink>
        </w:p>
        <w:p w14:paraId="4B31B037" w14:textId="38CC7E50" w:rsidR="00254A54" w:rsidRDefault="00117FA5">
          <w:pPr>
            <w:pStyle w:val="TOC2"/>
            <w:rPr>
              <w:rFonts w:asciiTheme="minorHAnsi" w:eastAsiaTheme="minorEastAsia" w:hAnsiTheme="minorHAnsi" w:cstheme="minorBidi"/>
              <w:noProof/>
            </w:rPr>
          </w:pPr>
          <w:hyperlink w:anchor="_Toc72849089" w:history="1">
            <w:r w:rsidR="00254A54" w:rsidRPr="001E3407">
              <w:rPr>
                <w:rStyle w:val="Hyperlink"/>
                <w:noProof/>
              </w:rPr>
              <w:t>ANNEX 1: We-Fi Results Framework</w:t>
            </w:r>
            <w:r w:rsidR="00254A54">
              <w:rPr>
                <w:noProof/>
                <w:webHidden/>
              </w:rPr>
              <w:tab/>
            </w:r>
            <w:r w:rsidR="00254A54">
              <w:rPr>
                <w:noProof/>
                <w:webHidden/>
              </w:rPr>
              <w:fldChar w:fldCharType="begin"/>
            </w:r>
            <w:r w:rsidR="00254A54">
              <w:rPr>
                <w:noProof/>
                <w:webHidden/>
              </w:rPr>
              <w:instrText xml:space="preserve"> PAGEREF _Toc72849089 \h </w:instrText>
            </w:r>
            <w:r w:rsidR="00254A54">
              <w:rPr>
                <w:noProof/>
                <w:webHidden/>
              </w:rPr>
            </w:r>
            <w:r w:rsidR="00254A54">
              <w:rPr>
                <w:noProof/>
                <w:webHidden/>
              </w:rPr>
              <w:fldChar w:fldCharType="separate"/>
            </w:r>
            <w:r w:rsidR="00254A54">
              <w:rPr>
                <w:noProof/>
                <w:webHidden/>
              </w:rPr>
              <w:t>11</w:t>
            </w:r>
            <w:r w:rsidR="00254A54">
              <w:rPr>
                <w:noProof/>
                <w:webHidden/>
              </w:rPr>
              <w:fldChar w:fldCharType="end"/>
            </w:r>
          </w:hyperlink>
        </w:p>
        <w:p w14:paraId="4C4217C7" w14:textId="5388BBA1" w:rsidR="00254A54" w:rsidRDefault="00117FA5">
          <w:pPr>
            <w:pStyle w:val="TOC2"/>
            <w:rPr>
              <w:rFonts w:asciiTheme="minorHAnsi" w:eastAsiaTheme="minorEastAsia" w:hAnsiTheme="minorHAnsi" w:cstheme="minorBidi"/>
              <w:noProof/>
            </w:rPr>
          </w:pPr>
          <w:hyperlink w:anchor="_Toc72849090" w:history="1">
            <w:r w:rsidR="00254A54" w:rsidRPr="001E3407">
              <w:rPr>
                <w:rStyle w:val="Hyperlink"/>
                <w:noProof/>
              </w:rPr>
              <w:t>ANNEX 2: We-Fi Program/Project Risk Framework</w:t>
            </w:r>
            <w:r w:rsidR="00254A54">
              <w:rPr>
                <w:noProof/>
                <w:webHidden/>
              </w:rPr>
              <w:tab/>
            </w:r>
            <w:r w:rsidR="00254A54">
              <w:rPr>
                <w:noProof/>
                <w:webHidden/>
              </w:rPr>
              <w:fldChar w:fldCharType="begin"/>
            </w:r>
            <w:r w:rsidR="00254A54">
              <w:rPr>
                <w:noProof/>
                <w:webHidden/>
              </w:rPr>
              <w:instrText xml:space="preserve"> PAGEREF _Toc72849090 \h </w:instrText>
            </w:r>
            <w:r w:rsidR="00254A54">
              <w:rPr>
                <w:noProof/>
                <w:webHidden/>
              </w:rPr>
            </w:r>
            <w:r w:rsidR="00254A54">
              <w:rPr>
                <w:noProof/>
                <w:webHidden/>
              </w:rPr>
              <w:fldChar w:fldCharType="separate"/>
            </w:r>
            <w:r w:rsidR="00254A54">
              <w:rPr>
                <w:noProof/>
                <w:webHidden/>
              </w:rPr>
              <w:t>11</w:t>
            </w:r>
            <w:r w:rsidR="00254A54">
              <w:rPr>
                <w:noProof/>
                <w:webHidden/>
              </w:rPr>
              <w:fldChar w:fldCharType="end"/>
            </w:r>
          </w:hyperlink>
        </w:p>
        <w:p w14:paraId="1E97196B" w14:textId="764914BB" w:rsidR="00254A54" w:rsidRDefault="00117FA5">
          <w:pPr>
            <w:pStyle w:val="TOC2"/>
            <w:rPr>
              <w:rFonts w:asciiTheme="minorHAnsi" w:eastAsiaTheme="minorEastAsia" w:hAnsiTheme="minorHAnsi" w:cstheme="minorBidi"/>
              <w:noProof/>
            </w:rPr>
          </w:pPr>
          <w:hyperlink w:anchor="_Toc72849091" w:history="1">
            <w:r w:rsidR="00254A54" w:rsidRPr="001E3407">
              <w:rPr>
                <w:rStyle w:val="Hyperlink"/>
                <w:noProof/>
              </w:rPr>
              <w:t>ANNEX 3:  Cost and Financing Plan</w:t>
            </w:r>
            <w:r w:rsidR="00254A54">
              <w:rPr>
                <w:noProof/>
                <w:webHidden/>
              </w:rPr>
              <w:tab/>
            </w:r>
            <w:r w:rsidR="00254A54">
              <w:rPr>
                <w:noProof/>
                <w:webHidden/>
              </w:rPr>
              <w:fldChar w:fldCharType="begin"/>
            </w:r>
            <w:r w:rsidR="00254A54">
              <w:rPr>
                <w:noProof/>
                <w:webHidden/>
              </w:rPr>
              <w:instrText xml:space="preserve"> PAGEREF _Toc72849091 \h </w:instrText>
            </w:r>
            <w:r w:rsidR="00254A54">
              <w:rPr>
                <w:noProof/>
                <w:webHidden/>
              </w:rPr>
            </w:r>
            <w:r w:rsidR="00254A54">
              <w:rPr>
                <w:noProof/>
                <w:webHidden/>
              </w:rPr>
              <w:fldChar w:fldCharType="separate"/>
            </w:r>
            <w:r w:rsidR="00254A54">
              <w:rPr>
                <w:noProof/>
                <w:webHidden/>
              </w:rPr>
              <w:t>12</w:t>
            </w:r>
            <w:r w:rsidR="00254A54">
              <w:rPr>
                <w:noProof/>
                <w:webHidden/>
              </w:rPr>
              <w:fldChar w:fldCharType="end"/>
            </w:r>
          </w:hyperlink>
        </w:p>
        <w:p w14:paraId="25B6D578" w14:textId="2E03F0E7" w:rsidR="00254A54" w:rsidRDefault="00117FA5">
          <w:pPr>
            <w:pStyle w:val="TOC1"/>
            <w:rPr>
              <w:rFonts w:asciiTheme="minorHAnsi" w:eastAsiaTheme="minorEastAsia" w:hAnsiTheme="minorHAnsi" w:cstheme="minorBidi"/>
              <w:b w:val="0"/>
            </w:rPr>
          </w:pPr>
          <w:hyperlink w:anchor="_Toc72849092" w:history="1">
            <w:r w:rsidR="00254A54" w:rsidRPr="001E3407">
              <w:rPr>
                <w:rStyle w:val="Hyperlink"/>
              </w:rPr>
              <w:t>VIII.  ATTACHMENTS</w:t>
            </w:r>
            <w:r w:rsidR="00254A54">
              <w:rPr>
                <w:webHidden/>
              </w:rPr>
              <w:tab/>
            </w:r>
            <w:r w:rsidR="00254A54">
              <w:rPr>
                <w:webHidden/>
              </w:rPr>
              <w:fldChar w:fldCharType="begin"/>
            </w:r>
            <w:r w:rsidR="00254A54">
              <w:rPr>
                <w:webHidden/>
              </w:rPr>
              <w:instrText xml:space="preserve"> PAGEREF _Toc72849092 \h </w:instrText>
            </w:r>
            <w:r w:rsidR="00254A54">
              <w:rPr>
                <w:webHidden/>
              </w:rPr>
            </w:r>
            <w:r w:rsidR="00254A54">
              <w:rPr>
                <w:webHidden/>
              </w:rPr>
              <w:fldChar w:fldCharType="separate"/>
            </w:r>
            <w:r w:rsidR="00254A54">
              <w:rPr>
                <w:webHidden/>
              </w:rPr>
              <w:t>13</w:t>
            </w:r>
            <w:r w:rsidR="00254A54">
              <w:rPr>
                <w:webHidden/>
              </w:rPr>
              <w:fldChar w:fldCharType="end"/>
            </w:r>
          </w:hyperlink>
        </w:p>
        <w:p w14:paraId="72282DE3" w14:textId="7961382B" w:rsidR="00254A54" w:rsidRDefault="00117FA5">
          <w:pPr>
            <w:pStyle w:val="TOC2"/>
            <w:rPr>
              <w:rFonts w:asciiTheme="minorHAnsi" w:eastAsiaTheme="minorEastAsia" w:hAnsiTheme="minorHAnsi" w:cstheme="minorBidi"/>
              <w:noProof/>
            </w:rPr>
          </w:pPr>
          <w:hyperlink w:anchor="_Toc72849093" w:history="1">
            <w:r w:rsidR="00254A54" w:rsidRPr="001E3407">
              <w:rPr>
                <w:rStyle w:val="Hyperlink"/>
                <w:noProof/>
              </w:rPr>
              <w:t>ATTACHMENT</w:t>
            </w:r>
            <w:r w:rsidR="00254A54" w:rsidRPr="001E3407">
              <w:rPr>
                <w:rStyle w:val="Hyperlink"/>
                <w:rFonts w:eastAsia="Times New Roman"/>
                <w:noProof/>
              </w:rPr>
              <w:t xml:space="preserve"> 1:  Definitions and Guidance</w:t>
            </w:r>
            <w:r w:rsidR="00254A54">
              <w:rPr>
                <w:noProof/>
                <w:webHidden/>
              </w:rPr>
              <w:tab/>
            </w:r>
            <w:r w:rsidR="00254A54">
              <w:rPr>
                <w:noProof/>
                <w:webHidden/>
              </w:rPr>
              <w:fldChar w:fldCharType="begin"/>
            </w:r>
            <w:r w:rsidR="00254A54">
              <w:rPr>
                <w:noProof/>
                <w:webHidden/>
              </w:rPr>
              <w:instrText xml:space="preserve"> PAGEREF _Toc72849093 \h </w:instrText>
            </w:r>
            <w:r w:rsidR="00254A54">
              <w:rPr>
                <w:noProof/>
                <w:webHidden/>
              </w:rPr>
            </w:r>
            <w:r w:rsidR="00254A54">
              <w:rPr>
                <w:noProof/>
                <w:webHidden/>
              </w:rPr>
              <w:fldChar w:fldCharType="separate"/>
            </w:r>
            <w:r w:rsidR="00254A54">
              <w:rPr>
                <w:noProof/>
                <w:webHidden/>
              </w:rPr>
              <w:t>13</w:t>
            </w:r>
            <w:r w:rsidR="00254A54">
              <w:rPr>
                <w:noProof/>
                <w:webHidden/>
              </w:rPr>
              <w:fldChar w:fldCharType="end"/>
            </w:r>
          </w:hyperlink>
        </w:p>
        <w:p w14:paraId="0A7560BE" w14:textId="47D0ECFE" w:rsidR="00254A54" w:rsidRDefault="00117FA5">
          <w:pPr>
            <w:pStyle w:val="TOC2"/>
            <w:rPr>
              <w:rFonts w:asciiTheme="minorHAnsi" w:eastAsiaTheme="minorEastAsia" w:hAnsiTheme="minorHAnsi" w:cstheme="minorBidi"/>
              <w:noProof/>
            </w:rPr>
          </w:pPr>
          <w:hyperlink w:anchor="_Toc72849094" w:history="1">
            <w:r w:rsidR="00254A54" w:rsidRPr="001E3407">
              <w:rPr>
                <w:rStyle w:val="Hyperlink"/>
                <w:noProof/>
              </w:rPr>
              <w:t>ATTACHMENT</w:t>
            </w:r>
            <w:r w:rsidR="00254A54" w:rsidRPr="001E3407">
              <w:rPr>
                <w:rStyle w:val="Hyperlink"/>
                <w:rFonts w:eastAsia="Times New Roman"/>
                <w:noProof/>
              </w:rPr>
              <w:t xml:space="preserve"> 2:  Criteria for Scoring the Program/Project Proposal</w:t>
            </w:r>
            <w:r w:rsidR="00254A54">
              <w:rPr>
                <w:noProof/>
                <w:webHidden/>
              </w:rPr>
              <w:tab/>
            </w:r>
            <w:r w:rsidR="00254A54">
              <w:rPr>
                <w:noProof/>
                <w:webHidden/>
              </w:rPr>
              <w:fldChar w:fldCharType="begin"/>
            </w:r>
            <w:r w:rsidR="00254A54">
              <w:rPr>
                <w:noProof/>
                <w:webHidden/>
              </w:rPr>
              <w:instrText xml:space="preserve"> PAGEREF _Toc72849094 \h </w:instrText>
            </w:r>
            <w:r w:rsidR="00254A54">
              <w:rPr>
                <w:noProof/>
                <w:webHidden/>
              </w:rPr>
            </w:r>
            <w:r w:rsidR="00254A54">
              <w:rPr>
                <w:noProof/>
                <w:webHidden/>
              </w:rPr>
              <w:fldChar w:fldCharType="separate"/>
            </w:r>
            <w:r w:rsidR="00254A54">
              <w:rPr>
                <w:noProof/>
                <w:webHidden/>
              </w:rPr>
              <w:t>16</w:t>
            </w:r>
            <w:r w:rsidR="00254A54">
              <w:rPr>
                <w:noProof/>
                <w:webHidden/>
              </w:rPr>
              <w:fldChar w:fldCharType="end"/>
            </w:r>
          </w:hyperlink>
        </w:p>
        <w:p w14:paraId="540D157D" w14:textId="7C7BAFCC" w:rsidR="00254A54" w:rsidRDefault="00117FA5">
          <w:pPr>
            <w:pStyle w:val="TOC2"/>
            <w:rPr>
              <w:rFonts w:asciiTheme="minorHAnsi" w:eastAsiaTheme="minorEastAsia" w:hAnsiTheme="minorHAnsi" w:cstheme="minorBidi"/>
              <w:noProof/>
            </w:rPr>
          </w:pPr>
          <w:hyperlink w:anchor="_Toc72849095" w:history="1">
            <w:r w:rsidR="00254A54" w:rsidRPr="001E3407">
              <w:rPr>
                <w:rStyle w:val="Hyperlink"/>
                <w:noProof/>
              </w:rPr>
              <w:t>ATTACHMENT 3:  Menu of Results Based Mechanisms (RBM)</w:t>
            </w:r>
            <w:r w:rsidR="00254A54">
              <w:rPr>
                <w:noProof/>
                <w:webHidden/>
              </w:rPr>
              <w:tab/>
            </w:r>
            <w:r w:rsidR="00254A54">
              <w:rPr>
                <w:noProof/>
                <w:webHidden/>
              </w:rPr>
              <w:fldChar w:fldCharType="begin"/>
            </w:r>
            <w:r w:rsidR="00254A54">
              <w:rPr>
                <w:noProof/>
                <w:webHidden/>
              </w:rPr>
              <w:instrText xml:space="preserve"> PAGEREF _Toc72849095 \h </w:instrText>
            </w:r>
            <w:r w:rsidR="00254A54">
              <w:rPr>
                <w:noProof/>
                <w:webHidden/>
              </w:rPr>
            </w:r>
            <w:r w:rsidR="00254A54">
              <w:rPr>
                <w:noProof/>
                <w:webHidden/>
              </w:rPr>
              <w:fldChar w:fldCharType="separate"/>
            </w:r>
            <w:r w:rsidR="00254A54">
              <w:rPr>
                <w:noProof/>
                <w:webHidden/>
              </w:rPr>
              <w:t>20</w:t>
            </w:r>
            <w:r w:rsidR="00254A54">
              <w:rPr>
                <w:noProof/>
                <w:webHidden/>
              </w:rPr>
              <w:fldChar w:fldCharType="end"/>
            </w:r>
          </w:hyperlink>
        </w:p>
        <w:p w14:paraId="14FE4CA8" w14:textId="6495DEF2" w:rsidR="00254A54" w:rsidRDefault="00117FA5">
          <w:pPr>
            <w:pStyle w:val="TOC2"/>
            <w:rPr>
              <w:rFonts w:asciiTheme="minorHAnsi" w:eastAsiaTheme="minorEastAsia" w:hAnsiTheme="minorHAnsi" w:cstheme="minorBidi"/>
              <w:noProof/>
            </w:rPr>
          </w:pPr>
          <w:hyperlink w:anchor="_Toc72849096" w:history="1">
            <w:r w:rsidR="00254A54" w:rsidRPr="001E3407">
              <w:rPr>
                <w:rStyle w:val="Hyperlink"/>
                <w:noProof/>
              </w:rPr>
              <w:t>ATTACHMENT 4:  Prioritized COVID Sub-Theme Overviews</w:t>
            </w:r>
            <w:r w:rsidR="00254A54">
              <w:rPr>
                <w:noProof/>
                <w:webHidden/>
              </w:rPr>
              <w:tab/>
            </w:r>
            <w:r w:rsidR="00254A54">
              <w:rPr>
                <w:noProof/>
                <w:webHidden/>
              </w:rPr>
              <w:fldChar w:fldCharType="begin"/>
            </w:r>
            <w:r w:rsidR="00254A54">
              <w:rPr>
                <w:noProof/>
                <w:webHidden/>
              </w:rPr>
              <w:instrText xml:space="preserve"> PAGEREF _Toc72849096 \h </w:instrText>
            </w:r>
            <w:r w:rsidR="00254A54">
              <w:rPr>
                <w:noProof/>
                <w:webHidden/>
              </w:rPr>
            </w:r>
            <w:r w:rsidR="00254A54">
              <w:rPr>
                <w:noProof/>
                <w:webHidden/>
              </w:rPr>
              <w:fldChar w:fldCharType="separate"/>
            </w:r>
            <w:r w:rsidR="00254A54">
              <w:rPr>
                <w:noProof/>
                <w:webHidden/>
              </w:rPr>
              <w:t>21</w:t>
            </w:r>
            <w:r w:rsidR="00254A54">
              <w:rPr>
                <w:noProof/>
                <w:webHidden/>
              </w:rPr>
              <w:fldChar w:fldCharType="end"/>
            </w:r>
          </w:hyperlink>
        </w:p>
        <w:p w14:paraId="7ACF8040" w14:textId="4E5D36A4" w:rsidR="00254A54" w:rsidRDefault="00117FA5">
          <w:pPr>
            <w:pStyle w:val="TOC2"/>
            <w:rPr>
              <w:rFonts w:asciiTheme="minorHAnsi" w:eastAsiaTheme="minorEastAsia" w:hAnsiTheme="minorHAnsi" w:cstheme="minorBidi"/>
              <w:noProof/>
            </w:rPr>
          </w:pPr>
          <w:hyperlink w:anchor="_Toc72849097" w:history="1">
            <w:r w:rsidR="00254A54" w:rsidRPr="001E3407">
              <w:rPr>
                <w:rStyle w:val="Hyperlink"/>
                <w:noProof/>
              </w:rPr>
              <w:t>ATTACHMENT 5:  We-F Principles Guiding Leverage Calculations</w:t>
            </w:r>
            <w:r w:rsidR="00254A54">
              <w:rPr>
                <w:noProof/>
                <w:webHidden/>
              </w:rPr>
              <w:tab/>
            </w:r>
            <w:r w:rsidR="00254A54">
              <w:rPr>
                <w:noProof/>
                <w:webHidden/>
              </w:rPr>
              <w:fldChar w:fldCharType="begin"/>
            </w:r>
            <w:r w:rsidR="00254A54">
              <w:rPr>
                <w:noProof/>
                <w:webHidden/>
              </w:rPr>
              <w:instrText xml:space="preserve"> PAGEREF _Toc72849097 \h </w:instrText>
            </w:r>
            <w:r w:rsidR="00254A54">
              <w:rPr>
                <w:noProof/>
                <w:webHidden/>
              </w:rPr>
            </w:r>
            <w:r w:rsidR="00254A54">
              <w:rPr>
                <w:noProof/>
                <w:webHidden/>
              </w:rPr>
              <w:fldChar w:fldCharType="separate"/>
            </w:r>
            <w:r w:rsidR="00254A54">
              <w:rPr>
                <w:noProof/>
                <w:webHidden/>
              </w:rPr>
              <w:t>28</w:t>
            </w:r>
            <w:r w:rsidR="00254A54">
              <w:rPr>
                <w:noProof/>
                <w:webHidden/>
              </w:rPr>
              <w:fldChar w:fldCharType="end"/>
            </w:r>
          </w:hyperlink>
        </w:p>
        <w:p w14:paraId="05781270" w14:textId="7B1E143F" w:rsidR="00254A54" w:rsidRDefault="00117FA5">
          <w:pPr>
            <w:pStyle w:val="TOC2"/>
            <w:rPr>
              <w:rFonts w:asciiTheme="minorHAnsi" w:eastAsiaTheme="minorEastAsia" w:hAnsiTheme="minorHAnsi" w:cstheme="minorBidi"/>
              <w:noProof/>
            </w:rPr>
          </w:pPr>
          <w:hyperlink w:anchor="_Toc72849098" w:history="1">
            <w:r w:rsidR="00254A54" w:rsidRPr="001E3407">
              <w:rPr>
                <w:rStyle w:val="Hyperlink"/>
                <w:noProof/>
              </w:rPr>
              <w:t>ATTACHMENT 6:  Countries</w:t>
            </w:r>
            <w:r w:rsidR="00254A54" w:rsidRPr="001E3407">
              <w:rPr>
                <w:rStyle w:val="Hyperlink"/>
                <w:rFonts w:eastAsia="Times New Roman"/>
                <w:noProof/>
              </w:rPr>
              <w:t>/Territories Eligible for We-Fi funding</w:t>
            </w:r>
            <w:r w:rsidR="00254A54">
              <w:rPr>
                <w:noProof/>
                <w:webHidden/>
              </w:rPr>
              <w:tab/>
            </w:r>
            <w:r w:rsidR="00254A54">
              <w:rPr>
                <w:noProof/>
                <w:webHidden/>
              </w:rPr>
              <w:fldChar w:fldCharType="begin"/>
            </w:r>
            <w:r w:rsidR="00254A54">
              <w:rPr>
                <w:noProof/>
                <w:webHidden/>
              </w:rPr>
              <w:instrText xml:space="preserve"> PAGEREF _Toc72849098 \h </w:instrText>
            </w:r>
            <w:r w:rsidR="00254A54">
              <w:rPr>
                <w:noProof/>
                <w:webHidden/>
              </w:rPr>
            </w:r>
            <w:r w:rsidR="00254A54">
              <w:rPr>
                <w:noProof/>
                <w:webHidden/>
              </w:rPr>
              <w:fldChar w:fldCharType="separate"/>
            </w:r>
            <w:r w:rsidR="00254A54">
              <w:rPr>
                <w:noProof/>
                <w:webHidden/>
              </w:rPr>
              <w:t>30</w:t>
            </w:r>
            <w:r w:rsidR="00254A54">
              <w:rPr>
                <w:noProof/>
                <w:webHidden/>
              </w:rPr>
              <w:fldChar w:fldCharType="end"/>
            </w:r>
          </w:hyperlink>
        </w:p>
        <w:p w14:paraId="647BE9B4" w14:textId="6A67F77A" w:rsidR="001A69F9" w:rsidRDefault="001A69F9">
          <w:r>
            <w:rPr>
              <w:b/>
              <w:bCs/>
              <w:noProof/>
            </w:rPr>
            <w:fldChar w:fldCharType="end"/>
          </w:r>
        </w:p>
      </w:sdtContent>
    </w:sdt>
    <w:p w14:paraId="5DC3814D" w14:textId="41BE0C78" w:rsidR="00426D71" w:rsidRPr="00151EA8" w:rsidRDefault="00B22E66" w:rsidP="00151EA8">
      <w:pPr>
        <w:pStyle w:val="Heading1"/>
        <w:rPr>
          <w:rFonts w:asciiTheme="minorHAnsi" w:hAnsiTheme="minorHAnsi" w:cstheme="minorHAnsi"/>
        </w:rPr>
      </w:pPr>
      <w:r w:rsidRPr="00151EA8">
        <w:rPr>
          <w:rFonts w:asciiTheme="minorHAnsi" w:hAnsiTheme="minorHAnsi" w:cstheme="minorHAnsi"/>
        </w:rPr>
        <w:br w:type="page"/>
      </w:r>
      <w:bookmarkStart w:id="1" w:name="_Toc72849070"/>
      <w:bookmarkEnd w:id="0"/>
      <w:r w:rsidR="009B0AE0" w:rsidRPr="00151EA8">
        <w:rPr>
          <w:rFonts w:asciiTheme="minorHAnsi" w:hAnsiTheme="minorHAnsi" w:cstheme="minorHAnsi"/>
        </w:rPr>
        <w:lastRenderedPageBreak/>
        <w:t>I.  E</w:t>
      </w:r>
      <w:r w:rsidR="00426D71" w:rsidRPr="00151EA8">
        <w:rPr>
          <w:rFonts w:asciiTheme="minorHAnsi" w:hAnsiTheme="minorHAnsi" w:cstheme="minorHAnsi"/>
        </w:rPr>
        <w:t>XECUTIVE SUMMARY</w:t>
      </w:r>
      <w:r w:rsidR="005E059D" w:rsidRPr="00151EA8">
        <w:rPr>
          <w:rFonts w:asciiTheme="minorHAnsi" w:hAnsiTheme="minorHAnsi" w:cstheme="minorHAnsi"/>
        </w:rPr>
        <w:t>:</w:t>
      </w:r>
      <w:bookmarkEnd w:id="1"/>
    </w:p>
    <w:p w14:paraId="30444037" w14:textId="77777777" w:rsidR="00426D71" w:rsidRPr="00151EA8" w:rsidRDefault="00426D71" w:rsidP="00ED310B">
      <w:pPr>
        <w:rPr>
          <w:rFonts w:asciiTheme="minorHAnsi" w:hAnsiTheme="minorHAnsi" w:cstheme="minorHAnsi"/>
        </w:rPr>
      </w:pPr>
    </w:p>
    <w:p w14:paraId="45603E45" w14:textId="77777777" w:rsidR="00C174F3" w:rsidRPr="00151EA8" w:rsidRDefault="005E059D" w:rsidP="00ED310B">
      <w:pPr>
        <w:rPr>
          <w:rFonts w:asciiTheme="minorHAnsi" w:hAnsiTheme="minorHAnsi" w:cstheme="minorHAnsi"/>
          <w:sz w:val="24"/>
        </w:rPr>
      </w:pPr>
      <w:r w:rsidRPr="00151EA8">
        <w:rPr>
          <w:rFonts w:asciiTheme="minorHAnsi" w:hAnsiTheme="minorHAnsi" w:cstheme="minorHAnsi"/>
          <w:sz w:val="24"/>
        </w:rPr>
        <w:t>Please provide a o</w:t>
      </w:r>
      <w:r w:rsidR="00426D71" w:rsidRPr="00151EA8">
        <w:rPr>
          <w:rFonts w:asciiTheme="minorHAnsi" w:hAnsiTheme="minorHAnsi" w:cstheme="minorHAnsi"/>
          <w:sz w:val="24"/>
        </w:rPr>
        <w:t xml:space="preserve">ne-page summary of </w:t>
      </w:r>
      <w:r w:rsidR="00C20A8E">
        <w:rPr>
          <w:rFonts w:asciiTheme="minorHAnsi" w:hAnsiTheme="minorHAnsi" w:cstheme="minorHAnsi"/>
          <w:sz w:val="24"/>
        </w:rPr>
        <w:t>the proposal</w:t>
      </w:r>
      <w:r w:rsidR="00C174F3" w:rsidRPr="00151EA8">
        <w:rPr>
          <w:rFonts w:asciiTheme="minorHAnsi" w:hAnsiTheme="minorHAnsi" w:cstheme="minorHAnsi"/>
          <w:sz w:val="24"/>
        </w:rPr>
        <w:t>, including</w:t>
      </w:r>
      <w:r w:rsidR="00C20A8E">
        <w:rPr>
          <w:rFonts w:asciiTheme="minorHAnsi" w:hAnsiTheme="minorHAnsi" w:cstheme="minorHAnsi"/>
          <w:sz w:val="24"/>
        </w:rPr>
        <w:t xml:space="preserve"> key </w:t>
      </w:r>
      <w:r w:rsidR="00B75967">
        <w:rPr>
          <w:rFonts w:asciiTheme="minorHAnsi" w:hAnsiTheme="minorHAnsi" w:cstheme="minorHAnsi"/>
          <w:sz w:val="24"/>
        </w:rPr>
        <w:t>information</w:t>
      </w:r>
      <w:r w:rsidR="00C20A8E">
        <w:rPr>
          <w:rFonts w:asciiTheme="minorHAnsi" w:hAnsiTheme="minorHAnsi" w:cstheme="minorHAnsi"/>
          <w:sz w:val="24"/>
        </w:rPr>
        <w:t xml:space="preserve"> such as</w:t>
      </w:r>
      <w:r w:rsidR="007C56A8" w:rsidRPr="00151EA8">
        <w:rPr>
          <w:rFonts w:asciiTheme="minorHAnsi" w:hAnsiTheme="minorHAnsi" w:cstheme="minorHAnsi"/>
          <w:sz w:val="24"/>
        </w:rPr>
        <w:t>:</w:t>
      </w:r>
      <w:r w:rsidR="00C174F3" w:rsidRPr="00151EA8">
        <w:rPr>
          <w:rFonts w:asciiTheme="minorHAnsi" w:hAnsiTheme="minorHAnsi" w:cstheme="minorHAnsi"/>
          <w:sz w:val="24"/>
        </w:rPr>
        <w:t xml:space="preserve"> </w:t>
      </w:r>
    </w:p>
    <w:p w14:paraId="1841B110" w14:textId="77777777" w:rsidR="00C174F3" w:rsidRPr="00151EA8" w:rsidRDefault="00631E53" w:rsidP="00D15A41">
      <w:pPr>
        <w:pStyle w:val="ListParagraph"/>
        <w:numPr>
          <w:ilvl w:val="0"/>
          <w:numId w:val="8"/>
        </w:numPr>
        <w:rPr>
          <w:rFonts w:asciiTheme="minorHAnsi" w:hAnsiTheme="minorHAnsi" w:cstheme="minorHAnsi"/>
          <w:sz w:val="24"/>
        </w:rPr>
      </w:pPr>
      <w:r w:rsidRPr="00151EA8">
        <w:rPr>
          <w:rFonts w:asciiTheme="minorHAnsi" w:hAnsiTheme="minorHAnsi" w:cstheme="minorHAnsi"/>
          <w:sz w:val="24"/>
        </w:rPr>
        <w:t>P</w:t>
      </w:r>
      <w:r w:rsidR="00426D71" w:rsidRPr="00151EA8">
        <w:rPr>
          <w:rFonts w:asciiTheme="minorHAnsi" w:hAnsiTheme="minorHAnsi" w:cstheme="minorHAnsi"/>
          <w:sz w:val="24"/>
        </w:rPr>
        <w:t>rogram/project objectives</w:t>
      </w:r>
    </w:p>
    <w:p w14:paraId="4B1A2D8F" w14:textId="77777777" w:rsidR="00631E53" w:rsidRPr="00151EA8" w:rsidRDefault="00631E53" w:rsidP="00D15A41">
      <w:pPr>
        <w:pStyle w:val="ListParagraph"/>
        <w:numPr>
          <w:ilvl w:val="0"/>
          <w:numId w:val="8"/>
        </w:numPr>
        <w:rPr>
          <w:rFonts w:asciiTheme="minorHAnsi" w:hAnsiTheme="minorHAnsi" w:cstheme="minorHAnsi"/>
          <w:sz w:val="24"/>
        </w:rPr>
      </w:pPr>
      <w:r w:rsidRPr="00151EA8">
        <w:rPr>
          <w:rFonts w:asciiTheme="minorHAnsi" w:hAnsiTheme="minorHAnsi" w:cstheme="minorHAnsi"/>
          <w:sz w:val="24"/>
        </w:rPr>
        <w:t>R</w:t>
      </w:r>
      <w:r w:rsidR="00C174F3" w:rsidRPr="00151EA8">
        <w:rPr>
          <w:rFonts w:asciiTheme="minorHAnsi" w:hAnsiTheme="minorHAnsi" w:cstheme="minorHAnsi"/>
          <w:sz w:val="24"/>
        </w:rPr>
        <w:t>elevance to We-Fi</w:t>
      </w:r>
      <w:r w:rsidRPr="00151EA8">
        <w:rPr>
          <w:rFonts w:asciiTheme="minorHAnsi" w:hAnsiTheme="minorHAnsi" w:cstheme="minorHAnsi"/>
          <w:sz w:val="24"/>
        </w:rPr>
        <w:t xml:space="preserve"> </w:t>
      </w:r>
      <w:r w:rsidR="00191363" w:rsidRPr="00151EA8">
        <w:rPr>
          <w:rFonts w:asciiTheme="minorHAnsi" w:hAnsiTheme="minorHAnsi" w:cstheme="minorHAnsi"/>
          <w:sz w:val="24"/>
        </w:rPr>
        <w:t>t</w:t>
      </w:r>
      <w:r w:rsidRPr="00151EA8">
        <w:rPr>
          <w:rFonts w:asciiTheme="minorHAnsi" w:hAnsiTheme="minorHAnsi" w:cstheme="minorHAnsi"/>
          <w:sz w:val="24"/>
        </w:rPr>
        <w:t xml:space="preserve">hematic </w:t>
      </w:r>
      <w:r w:rsidR="00191363" w:rsidRPr="00151EA8">
        <w:rPr>
          <w:rFonts w:asciiTheme="minorHAnsi" w:hAnsiTheme="minorHAnsi" w:cstheme="minorHAnsi"/>
          <w:sz w:val="24"/>
        </w:rPr>
        <w:t>fo</w:t>
      </w:r>
      <w:r w:rsidRPr="00151EA8">
        <w:rPr>
          <w:rFonts w:asciiTheme="minorHAnsi" w:hAnsiTheme="minorHAnsi" w:cstheme="minorHAnsi"/>
          <w:sz w:val="24"/>
        </w:rPr>
        <w:t xml:space="preserve">cus </w:t>
      </w:r>
      <w:r w:rsidR="00191363" w:rsidRPr="00151EA8">
        <w:rPr>
          <w:rFonts w:asciiTheme="minorHAnsi" w:hAnsiTheme="minorHAnsi" w:cstheme="minorHAnsi"/>
          <w:sz w:val="24"/>
        </w:rPr>
        <w:t>area</w:t>
      </w:r>
    </w:p>
    <w:p w14:paraId="46529E51" w14:textId="77777777" w:rsidR="00631E53" w:rsidRPr="00151EA8" w:rsidRDefault="00631E53" w:rsidP="00D15A41">
      <w:pPr>
        <w:pStyle w:val="ListParagraph"/>
        <w:numPr>
          <w:ilvl w:val="0"/>
          <w:numId w:val="8"/>
        </w:numPr>
        <w:rPr>
          <w:rFonts w:asciiTheme="minorHAnsi" w:hAnsiTheme="minorHAnsi" w:cstheme="minorHAnsi"/>
          <w:sz w:val="24"/>
        </w:rPr>
      </w:pPr>
      <w:r w:rsidRPr="00151EA8">
        <w:rPr>
          <w:rFonts w:asciiTheme="minorHAnsi" w:hAnsiTheme="minorHAnsi" w:cstheme="minorHAnsi"/>
          <w:sz w:val="24"/>
        </w:rPr>
        <w:t>K</w:t>
      </w:r>
      <w:r w:rsidR="00426D71" w:rsidRPr="00151EA8">
        <w:rPr>
          <w:rFonts w:asciiTheme="minorHAnsi" w:hAnsiTheme="minorHAnsi" w:cstheme="minorHAnsi"/>
          <w:sz w:val="24"/>
        </w:rPr>
        <w:t>ey components/activities to be financed</w:t>
      </w:r>
    </w:p>
    <w:p w14:paraId="6A905B52" w14:textId="77777777" w:rsidR="00426D71" w:rsidRPr="00151EA8" w:rsidRDefault="00631E53" w:rsidP="00D15A41">
      <w:pPr>
        <w:pStyle w:val="ListParagraph"/>
        <w:numPr>
          <w:ilvl w:val="0"/>
          <w:numId w:val="8"/>
        </w:numPr>
        <w:rPr>
          <w:rFonts w:asciiTheme="minorHAnsi" w:hAnsiTheme="minorHAnsi" w:cstheme="minorHAnsi"/>
          <w:sz w:val="24"/>
        </w:rPr>
      </w:pPr>
      <w:r w:rsidRPr="00151EA8">
        <w:rPr>
          <w:rFonts w:asciiTheme="minorHAnsi" w:hAnsiTheme="minorHAnsi" w:cstheme="minorHAnsi"/>
          <w:sz w:val="24"/>
        </w:rPr>
        <w:t>B</w:t>
      </w:r>
      <w:r w:rsidR="00426D71" w:rsidRPr="00151EA8">
        <w:rPr>
          <w:rFonts w:asciiTheme="minorHAnsi" w:hAnsiTheme="minorHAnsi" w:cstheme="minorHAnsi"/>
          <w:sz w:val="24"/>
        </w:rPr>
        <w:t>eneficiaries</w:t>
      </w:r>
      <w:r w:rsidRPr="00151EA8">
        <w:rPr>
          <w:rFonts w:asciiTheme="minorHAnsi" w:hAnsiTheme="minorHAnsi" w:cstheme="minorHAnsi"/>
          <w:sz w:val="24"/>
        </w:rPr>
        <w:t xml:space="preserve"> and </w:t>
      </w:r>
      <w:r w:rsidR="00426D71" w:rsidRPr="00151EA8">
        <w:rPr>
          <w:rFonts w:asciiTheme="minorHAnsi" w:hAnsiTheme="minorHAnsi" w:cstheme="minorHAnsi"/>
          <w:sz w:val="24"/>
        </w:rPr>
        <w:t>expected results</w:t>
      </w:r>
    </w:p>
    <w:p w14:paraId="3F0C4715" w14:textId="77777777" w:rsidR="007C56A8" w:rsidRPr="00151EA8" w:rsidRDefault="007C56A8" w:rsidP="00D15A41">
      <w:pPr>
        <w:pStyle w:val="ListParagraph"/>
        <w:numPr>
          <w:ilvl w:val="0"/>
          <w:numId w:val="8"/>
        </w:numPr>
        <w:rPr>
          <w:rFonts w:asciiTheme="minorHAnsi" w:hAnsiTheme="minorHAnsi" w:cstheme="minorHAnsi"/>
          <w:sz w:val="24"/>
        </w:rPr>
      </w:pPr>
      <w:r w:rsidRPr="00151EA8">
        <w:rPr>
          <w:rFonts w:asciiTheme="minorHAnsi" w:hAnsiTheme="minorHAnsi" w:cstheme="minorHAnsi"/>
          <w:sz w:val="24"/>
        </w:rPr>
        <w:t>We-Fi Funds requested &amp; Leverage</w:t>
      </w:r>
    </w:p>
    <w:p w14:paraId="550FD8DA" w14:textId="77777777" w:rsidR="00631E53" w:rsidRPr="00151EA8" w:rsidRDefault="00631E53" w:rsidP="00D15A41">
      <w:pPr>
        <w:pStyle w:val="ListParagraph"/>
        <w:numPr>
          <w:ilvl w:val="0"/>
          <w:numId w:val="8"/>
        </w:numPr>
        <w:rPr>
          <w:rFonts w:asciiTheme="minorHAnsi" w:hAnsiTheme="minorHAnsi" w:cstheme="minorHAnsi"/>
          <w:sz w:val="24"/>
        </w:rPr>
      </w:pPr>
      <w:r w:rsidRPr="00151EA8">
        <w:rPr>
          <w:rFonts w:asciiTheme="minorHAnsi" w:hAnsiTheme="minorHAnsi" w:cstheme="minorHAnsi"/>
          <w:sz w:val="24"/>
        </w:rPr>
        <w:t xml:space="preserve">Other key information </w:t>
      </w:r>
    </w:p>
    <w:p w14:paraId="5BFF166F" w14:textId="77777777" w:rsidR="00222B0F" w:rsidRPr="00151EA8" w:rsidRDefault="00222B0F">
      <w:pPr>
        <w:spacing w:after="160" w:line="259" w:lineRule="auto"/>
        <w:rPr>
          <w:rFonts w:asciiTheme="minorHAnsi" w:hAnsiTheme="minorHAnsi" w:cstheme="minorHAnsi"/>
          <w:sz w:val="24"/>
        </w:rPr>
      </w:pPr>
      <w:r w:rsidRPr="00151EA8">
        <w:rPr>
          <w:rFonts w:asciiTheme="minorHAnsi" w:hAnsiTheme="minorHAnsi" w:cstheme="minorHAnsi"/>
          <w:sz w:val="24"/>
        </w:rPr>
        <w:br w:type="page"/>
      </w:r>
    </w:p>
    <w:p w14:paraId="640C8819" w14:textId="0AA4E8FC" w:rsidR="0035384C" w:rsidRPr="00151EA8" w:rsidRDefault="00D339DB">
      <w:pPr>
        <w:pStyle w:val="Heading1"/>
      </w:pPr>
      <w:bookmarkStart w:id="2" w:name="_Toc72849071"/>
      <w:r w:rsidRPr="00151EA8">
        <w:lastRenderedPageBreak/>
        <w:t>II.  WE-</w:t>
      </w:r>
      <w:r w:rsidR="0033532F" w:rsidRPr="00151EA8">
        <w:t xml:space="preserve">FI THEMATIC REQUEST – DATA </w:t>
      </w:r>
      <w:r w:rsidR="009B0AE0" w:rsidRPr="00151EA8">
        <w:t>SHEET</w:t>
      </w:r>
      <w:bookmarkEnd w:id="2"/>
    </w:p>
    <w:p w14:paraId="4FCE16E0" w14:textId="77777777" w:rsidR="00AB1820" w:rsidRDefault="00AB1820" w:rsidP="006710AA">
      <w:r>
        <w:t>See attachment 1 for</w:t>
      </w:r>
      <w:r w:rsidR="006710AA">
        <w:t xml:space="preserve"> definitions and a guidance note for this template </w:t>
      </w:r>
    </w:p>
    <w:p w14:paraId="30506984" w14:textId="77777777" w:rsidR="00AB1820" w:rsidRDefault="00AB1820" w:rsidP="000C2649">
      <w:pPr>
        <w:spacing w:after="0" w:line="240" w:lineRule="auto"/>
        <w:rPr>
          <w:rFonts w:asciiTheme="minorHAnsi" w:hAnsiTheme="minorHAnsi" w:cstheme="minorHAnsi"/>
          <w:b/>
          <w:sz w:val="24"/>
          <w:szCs w:val="24"/>
        </w:rPr>
      </w:pPr>
    </w:p>
    <w:p w14:paraId="17ECB423" w14:textId="77777777" w:rsidR="00B22E66" w:rsidRPr="00911C93" w:rsidRDefault="00105F88" w:rsidP="00151EA8">
      <w:pPr>
        <w:spacing w:after="0" w:line="240" w:lineRule="auto"/>
        <w:rPr>
          <w:rFonts w:asciiTheme="minorHAnsi" w:hAnsiTheme="minorHAnsi" w:cstheme="minorHAnsi"/>
          <w:b/>
          <w:sz w:val="24"/>
          <w:szCs w:val="24"/>
        </w:rPr>
      </w:pPr>
      <w:r w:rsidRPr="00911C93">
        <w:rPr>
          <w:rFonts w:asciiTheme="minorHAnsi" w:hAnsiTheme="minorHAnsi" w:cstheme="minorHAnsi"/>
          <w:b/>
          <w:sz w:val="24"/>
          <w:szCs w:val="24"/>
        </w:rPr>
        <w:t>BASIC INFORMATION</w:t>
      </w:r>
    </w:p>
    <w:tbl>
      <w:tblPr>
        <w:tblStyle w:val="TableGrid"/>
        <w:tblW w:w="10279" w:type="dxa"/>
        <w:tblInd w:w="-114" w:type="dxa"/>
        <w:tblCellMar>
          <w:left w:w="115" w:type="dxa"/>
          <w:right w:w="115" w:type="dxa"/>
        </w:tblCellMar>
        <w:tblLook w:val="04A0" w:firstRow="1" w:lastRow="0" w:firstColumn="1" w:lastColumn="0" w:noHBand="0" w:noVBand="1"/>
      </w:tblPr>
      <w:tblGrid>
        <w:gridCol w:w="4218"/>
        <w:gridCol w:w="6061"/>
      </w:tblGrid>
      <w:tr w:rsidR="00E607B8" w:rsidRPr="00CB232D" w14:paraId="16983B39" w14:textId="77777777" w:rsidTr="00585BA1">
        <w:trPr>
          <w:trHeight w:val="20"/>
        </w:trPr>
        <w:tc>
          <w:tcPr>
            <w:tcW w:w="4218" w:type="dxa"/>
          </w:tcPr>
          <w:p w14:paraId="066D64EE" w14:textId="77777777" w:rsidR="00E607B8" w:rsidRPr="00151EA8" w:rsidRDefault="00E607B8" w:rsidP="00CD36BC">
            <w:pPr>
              <w:spacing w:after="0" w:line="240" w:lineRule="auto"/>
              <w:ind w:left="360" w:hanging="270"/>
              <w:rPr>
                <w:rFonts w:asciiTheme="minorHAnsi" w:hAnsiTheme="minorHAnsi" w:cstheme="minorHAnsi"/>
              </w:rPr>
            </w:pPr>
            <w:r w:rsidRPr="00151EA8">
              <w:rPr>
                <w:rFonts w:asciiTheme="minorHAnsi" w:hAnsiTheme="minorHAnsi" w:cstheme="minorHAnsi"/>
              </w:rPr>
              <w:t>IP</w:t>
            </w:r>
            <w:r w:rsidRPr="00CB232D">
              <w:rPr>
                <w:rFonts w:asciiTheme="minorHAnsi" w:hAnsiTheme="minorHAnsi" w:cstheme="minorHAnsi"/>
              </w:rPr>
              <w:t xml:space="preserve"> Name </w:t>
            </w:r>
          </w:p>
        </w:tc>
        <w:tc>
          <w:tcPr>
            <w:tcW w:w="6061" w:type="dxa"/>
          </w:tcPr>
          <w:p w14:paraId="2DC5C160" w14:textId="77777777" w:rsidR="00E607B8" w:rsidRPr="00151EA8" w:rsidRDefault="00E607B8" w:rsidP="00CD36BC">
            <w:pPr>
              <w:spacing w:after="0" w:line="240" w:lineRule="auto"/>
              <w:ind w:left="360"/>
              <w:rPr>
                <w:rFonts w:asciiTheme="minorHAnsi" w:hAnsiTheme="minorHAnsi" w:cstheme="minorHAnsi"/>
              </w:rPr>
            </w:pPr>
          </w:p>
        </w:tc>
      </w:tr>
      <w:tr w:rsidR="005F1009" w:rsidRPr="00CB232D" w14:paraId="7132B313" w14:textId="77777777" w:rsidTr="00585BA1">
        <w:trPr>
          <w:trHeight w:val="20"/>
        </w:trPr>
        <w:tc>
          <w:tcPr>
            <w:tcW w:w="4218" w:type="dxa"/>
          </w:tcPr>
          <w:p w14:paraId="6EC76B9E" w14:textId="14885726" w:rsidR="005F1009" w:rsidRPr="00151EA8" w:rsidRDefault="005F1009" w:rsidP="00151EA8">
            <w:pPr>
              <w:spacing w:after="0" w:line="240" w:lineRule="auto"/>
              <w:ind w:left="360" w:hanging="270"/>
              <w:rPr>
                <w:rFonts w:asciiTheme="minorHAnsi" w:hAnsiTheme="minorHAnsi" w:cstheme="minorHAnsi"/>
              </w:rPr>
            </w:pPr>
            <w:r w:rsidRPr="00151EA8">
              <w:rPr>
                <w:rFonts w:asciiTheme="minorHAnsi" w:hAnsiTheme="minorHAnsi" w:cstheme="minorHAnsi"/>
              </w:rPr>
              <w:t>Program/Project Name:</w:t>
            </w:r>
            <w:r w:rsidR="00AB4397" w:rsidRPr="00151EA8">
              <w:rPr>
                <w:rFonts w:asciiTheme="minorHAnsi" w:hAnsiTheme="minorHAnsi" w:cstheme="minorHAnsi"/>
              </w:rPr>
              <w:t xml:space="preserve"> </w:t>
            </w:r>
          </w:p>
        </w:tc>
        <w:tc>
          <w:tcPr>
            <w:tcW w:w="6061" w:type="dxa"/>
          </w:tcPr>
          <w:p w14:paraId="7378827C" w14:textId="77777777" w:rsidR="005F1009" w:rsidRPr="00151EA8" w:rsidRDefault="005F1009" w:rsidP="00151EA8">
            <w:pPr>
              <w:spacing w:after="0" w:line="240" w:lineRule="auto"/>
              <w:ind w:left="360"/>
              <w:rPr>
                <w:rFonts w:asciiTheme="minorHAnsi" w:hAnsiTheme="minorHAnsi" w:cstheme="minorHAnsi"/>
              </w:rPr>
            </w:pPr>
          </w:p>
        </w:tc>
      </w:tr>
      <w:tr w:rsidR="005F1009" w:rsidRPr="00CB232D" w14:paraId="48D004C5" w14:textId="77777777" w:rsidTr="00585BA1">
        <w:trPr>
          <w:trHeight w:val="20"/>
        </w:trPr>
        <w:tc>
          <w:tcPr>
            <w:tcW w:w="4218" w:type="dxa"/>
          </w:tcPr>
          <w:p w14:paraId="3988A94D" w14:textId="76852222" w:rsidR="005F1009" w:rsidRPr="00151EA8" w:rsidRDefault="00150B23" w:rsidP="00151EA8">
            <w:pPr>
              <w:spacing w:after="0" w:line="240" w:lineRule="auto"/>
              <w:ind w:left="360" w:hanging="270"/>
              <w:rPr>
                <w:rFonts w:asciiTheme="minorHAnsi" w:hAnsiTheme="minorHAnsi" w:cstheme="minorHAnsi"/>
              </w:rPr>
            </w:pPr>
            <w:r>
              <w:rPr>
                <w:rFonts w:asciiTheme="minorHAnsi" w:hAnsiTheme="minorHAnsi" w:cstheme="minorHAnsi"/>
              </w:rPr>
              <w:t>COVID Sub</w:t>
            </w:r>
            <w:r w:rsidR="00AB77F7">
              <w:rPr>
                <w:rFonts w:asciiTheme="minorHAnsi" w:hAnsiTheme="minorHAnsi" w:cstheme="minorHAnsi"/>
              </w:rPr>
              <w:t>-</w:t>
            </w:r>
            <w:r w:rsidR="005F1009" w:rsidRPr="00374E08">
              <w:rPr>
                <w:rFonts w:asciiTheme="minorHAnsi" w:hAnsiTheme="minorHAnsi" w:cstheme="minorHAnsi"/>
              </w:rPr>
              <w:t xml:space="preserve">Thematic Focus </w:t>
            </w:r>
            <w:r w:rsidR="00C543D4" w:rsidRPr="00374E08">
              <w:rPr>
                <w:rFonts w:asciiTheme="minorHAnsi" w:hAnsiTheme="minorHAnsi" w:cstheme="minorHAnsi"/>
              </w:rPr>
              <w:t>Area</w:t>
            </w:r>
            <w:r w:rsidR="00C20A8E" w:rsidRPr="00374E08">
              <w:rPr>
                <w:rFonts w:asciiTheme="minorHAnsi" w:hAnsiTheme="minorHAnsi" w:cstheme="minorHAnsi"/>
              </w:rPr>
              <w:t xml:space="preserve"> (s)</w:t>
            </w:r>
          </w:p>
        </w:tc>
        <w:tc>
          <w:tcPr>
            <w:tcW w:w="6061" w:type="dxa"/>
          </w:tcPr>
          <w:p w14:paraId="3584F5A1" w14:textId="77777777" w:rsidR="005F1009" w:rsidRPr="00151EA8" w:rsidRDefault="005F1009" w:rsidP="00151EA8">
            <w:pPr>
              <w:spacing w:after="0" w:line="240" w:lineRule="auto"/>
              <w:ind w:left="360"/>
              <w:rPr>
                <w:rFonts w:asciiTheme="minorHAnsi" w:hAnsiTheme="minorHAnsi" w:cstheme="minorHAnsi"/>
              </w:rPr>
            </w:pPr>
          </w:p>
        </w:tc>
      </w:tr>
      <w:tr w:rsidR="00AB77F7" w:rsidRPr="00CB232D" w14:paraId="2F13BE2A" w14:textId="77777777" w:rsidTr="00585BA1">
        <w:trPr>
          <w:trHeight w:val="20"/>
        </w:trPr>
        <w:tc>
          <w:tcPr>
            <w:tcW w:w="4218" w:type="dxa"/>
          </w:tcPr>
          <w:p w14:paraId="0599085A" w14:textId="6C7B630B" w:rsidR="00AB77F7" w:rsidRPr="00CB232D" w:rsidRDefault="00591C8D" w:rsidP="00AB4397">
            <w:pPr>
              <w:spacing w:after="0" w:line="240" w:lineRule="auto"/>
              <w:ind w:left="360" w:hanging="270"/>
              <w:rPr>
                <w:rFonts w:asciiTheme="minorHAnsi" w:hAnsiTheme="minorHAnsi" w:cstheme="minorHAnsi"/>
              </w:rPr>
            </w:pPr>
            <w:r>
              <w:rPr>
                <w:rFonts w:asciiTheme="minorHAnsi" w:hAnsiTheme="minorHAnsi" w:cstheme="minorHAnsi"/>
              </w:rPr>
              <w:t>Name of Top-</w:t>
            </w:r>
            <w:r w:rsidR="00D85F72">
              <w:rPr>
                <w:rFonts w:asciiTheme="minorHAnsi" w:hAnsiTheme="minorHAnsi" w:cstheme="minorHAnsi"/>
              </w:rPr>
              <w:t>u</w:t>
            </w:r>
            <w:r>
              <w:rPr>
                <w:rFonts w:asciiTheme="minorHAnsi" w:hAnsiTheme="minorHAnsi" w:cstheme="minorHAnsi"/>
              </w:rPr>
              <w:t>p</w:t>
            </w:r>
            <w:r>
              <w:rPr>
                <w:rStyle w:val="FootnoteReference"/>
                <w:rFonts w:asciiTheme="minorHAnsi" w:hAnsiTheme="minorHAnsi" w:cstheme="minorHAnsi"/>
              </w:rPr>
              <w:footnoteReference w:id="2"/>
            </w:r>
            <w:r>
              <w:rPr>
                <w:rFonts w:asciiTheme="minorHAnsi" w:hAnsiTheme="minorHAnsi" w:cstheme="minorHAnsi"/>
              </w:rPr>
              <w:t xml:space="preserve"> (</w:t>
            </w:r>
            <w:r w:rsidR="003D545C">
              <w:rPr>
                <w:rFonts w:asciiTheme="minorHAnsi" w:hAnsiTheme="minorHAnsi" w:cstheme="minorHAnsi"/>
              </w:rPr>
              <w:t>i.e</w:t>
            </w:r>
            <w:r w:rsidR="007F5F1F">
              <w:rPr>
                <w:rFonts w:asciiTheme="minorHAnsi" w:hAnsiTheme="minorHAnsi" w:cstheme="minorHAnsi"/>
              </w:rPr>
              <w:t>.,</w:t>
            </w:r>
            <w:r w:rsidR="003D545C">
              <w:rPr>
                <w:rFonts w:asciiTheme="minorHAnsi" w:hAnsiTheme="minorHAnsi" w:cstheme="minorHAnsi"/>
              </w:rPr>
              <w:t xml:space="preserve"> original project name</w:t>
            </w:r>
            <w:r>
              <w:rPr>
                <w:rFonts w:asciiTheme="minorHAnsi" w:hAnsiTheme="minorHAnsi" w:cstheme="minorHAnsi"/>
              </w:rPr>
              <w:t>):</w:t>
            </w:r>
          </w:p>
        </w:tc>
        <w:tc>
          <w:tcPr>
            <w:tcW w:w="6061" w:type="dxa"/>
          </w:tcPr>
          <w:p w14:paraId="5AE21A31" w14:textId="77777777" w:rsidR="00AB77F7" w:rsidRPr="00CB232D" w:rsidRDefault="00AB77F7" w:rsidP="00AB4397">
            <w:pPr>
              <w:spacing w:after="0" w:line="240" w:lineRule="auto"/>
              <w:ind w:left="360"/>
              <w:rPr>
                <w:rFonts w:asciiTheme="minorHAnsi" w:hAnsiTheme="minorHAnsi" w:cstheme="minorHAnsi"/>
              </w:rPr>
            </w:pPr>
          </w:p>
        </w:tc>
      </w:tr>
      <w:tr w:rsidR="00F26FAE" w:rsidRPr="00CB232D" w14:paraId="74623DDD" w14:textId="77777777" w:rsidTr="00585BA1">
        <w:trPr>
          <w:trHeight w:val="20"/>
        </w:trPr>
        <w:tc>
          <w:tcPr>
            <w:tcW w:w="4218" w:type="dxa"/>
          </w:tcPr>
          <w:p w14:paraId="6F53C6E4" w14:textId="77777777" w:rsidR="00F26FAE" w:rsidRPr="00CB232D" w:rsidRDefault="004E2E1B" w:rsidP="00AB4397">
            <w:pPr>
              <w:spacing w:after="0" w:line="240" w:lineRule="auto"/>
              <w:ind w:left="360" w:hanging="270"/>
              <w:rPr>
                <w:rFonts w:asciiTheme="minorHAnsi" w:hAnsiTheme="minorHAnsi" w:cstheme="minorHAnsi"/>
              </w:rPr>
            </w:pPr>
            <w:r w:rsidRPr="00CB232D">
              <w:rPr>
                <w:rFonts w:asciiTheme="minorHAnsi" w:hAnsiTheme="minorHAnsi" w:cstheme="minorHAnsi"/>
              </w:rPr>
              <w:t># of W</w:t>
            </w:r>
            <w:r w:rsidR="00F26FAE" w:rsidRPr="00151EA8">
              <w:rPr>
                <w:rFonts w:asciiTheme="minorHAnsi" w:hAnsiTheme="minorHAnsi" w:cstheme="minorHAnsi"/>
              </w:rPr>
              <w:t>SMEs benefiting from the program</w:t>
            </w:r>
          </w:p>
        </w:tc>
        <w:tc>
          <w:tcPr>
            <w:tcW w:w="6061" w:type="dxa"/>
          </w:tcPr>
          <w:p w14:paraId="7C02040C" w14:textId="77777777" w:rsidR="00F26FAE" w:rsidRPr="00CB232D" w:rsidRDefault="00F26FAE" w:rsidP="00AB4397">
            <w:pPr>
              <w:spacing w:after="0" w:line="240" w:lineRule="auto"/>
              <w:ind w:left="360"/>
              <w:rPr>
                <w:rFonts w:asciiTheme="minorHAnsi" w:hAnsiTheme="minorHAnsi" w:cstheme="minorHAnsi"/>
              </w:rPr>
            </w:pPr>
          </w:p>
        </w:tc>
      </w:tr>
      <w:tr w:rsidR="005F1009" w:rsidRPr="00CB232D" w14:paraId="4CC700F3" w14:textId="77777777" w:rsidTr="00585BA1">
        <w:trPr>
          <w:trHeight w:val="20"/>
        </w:trPr>
        <w:tc>
          <w:tcPr>
            <w:tcW w:w="4218" w:type="dxa"/>
          </w:tcPr>
          <w:p w14:paraId="77EC2AB6" w14:textId="77777777" w:rsidR="005F1009" w:rsidRPr="00151EA8" w:rsidRDefault="005F1009" w:rsidP="00151EA8">
            <w:pPr>
              <w:spacing w:after="0" w:line="240" w:lineRule="auto"/>
              <w:ind w:left="360" w:hanging="270"/>
              <w:rPr>
                <w:rFonts w:asciiTheme="minorHAnsi" w:hAnsiTheme="minorHAnsi" w:cstheme="minorHAnsi"/>
              </w:rPr>
            </w:pPr>
            <w:r w:rsidRPr="00CB232D">
              <w:rPr>
                <w:rFonts w:asciiTheme="minorHAnsi" w:hAnsiTheme="minorHAnsi" w:cstheme="minorHAnsi"/>
              </w:rPr>
              <w:t>Regions</w:t>
            </w:r>
          </w:p>
        </w:tc>
        <w:tc>
          <w:tcPr>
            <w:tcW w:w="6061" w:type="dxa"/>
          </w:tcPr>
          <w:p w14:paraId="3A2F89D2" w14:textId="77777777" w:rsidR="005F1009" w:rsidRPr="00151EA8" w:rsidRDefault="005F1009" w:rsidP="00151EA8">
            <w:pPr>
              <w:spacing w:after="0" w:line="240" w:lineRule="auto"/>
              <w:ind w:left="360"/>
              <w:rPr>
                <w:rFonts w:asciiTheme="minorHAnsi" w:hAnsiTheme="minorHAnsi" w:cstheme="minorHAnsi"/>
              </w:rPr>
            </w:pPr>
          </w:p>
        </w:tc>
      </w:tr>
      <w:tr w:rsidR="005F1009" w:rsidRPr="00CB232D" w14:paraId="09D93E41" w14:textId="77777777" w:rsidTr="00585BA1">
        <w:trPr>
          <w:trHeight w:val="20"/>
        </w:trPr>
        <w:tc>
          <w:tcPr>
            <w:tcW w:w="4218" w:type="dxa"/>
          </w:tcPr>
          <w:p w14:paraId="097C44F2" w14:textId="752CDE79" w:rsidR="005F1009" w:rsidRPr="00151EA8" w:rsidRDefault="005F1009" w:rsidP="00151EA8">
            <w:pPr>
              <w:spacing w:after="0" w:line="240" w:lineRule="auto"/>
              <w:ind w:left="360" w:hanging="270"/>
              <w:rPr>
                <w:rFonts w:asciiTheme="minorHAnsi" w:hAnsiTheme="minorHAnsi" w:cstheme="minorHAnsi"/>
              </w:rPr>
            </w:pPr>
            <w:r w:rsidRPr="00CB232D">
              <w:rPr>
                <w:rFonts w:asciiTheme="minorHAnsi" w:hAnsiTheme="minorHAnsi" w:cstheme="minorHAnsi"/>
              </w:rPr>
              <w:t>Countries</w:t>
            </w:r>
            <w:r w:rsidR="004E2E1B" w:rsidRPr="00CB232D">
              <w:rPr>
                <w:rFonts w:asciiTheme="minorHAnsi" w:hAnsiTheme="minorHAnsi" w:cstheme="minorHAnsi"/>
              </w:rPr>
              <w:t xml:space="preserve"> </w:t>
            </w:r>
            <w:r w:rsidR="00F91BCB">
              <w:rPr>
                <w:rFonts w:asciiTheme="minorHAnsi" w:hAnsiTheme="minorHAnsi" w:cstheme="minorHAnsi"/>
              </w:rPr>
              <w:t xml:space="preserve"> </w:t>
            </w:r>
          </w:p>
        </w:tc>
        <w:tc>
          <w:tcPr>
            <w:tcW w:w="6061" w:type="dxa"/>
          </w:tcPr>
          <w:p w14:paraId="4BD3726B" w14:textId="77777777" w:rsidR="005F1009" w:rsidRPr="00151EA8" w:rsidRDefault="005F1009" w:rsidP="00151EA8">
            <w:pPr>
              <w:spacing w:after="0" w:line="240" w:lineRule="auto"/>
              <w:ind w:left="360"/>
              <w:rPr>
                <w:rFonts w:asciiTheme="minorHAnsi" w:hAnsiTheme="minorHAnsi" w:cstheme="minorHAnsi"/>
              </w:rPr>
            </w:pPr>
          </w:p>
        </w:tc>
      </w:tr>
      <w:tr w:rsidR="005F1009" w:rsidRPr="00CB232D" w14:paraId="10D37406" w14:textId="77777777" w:rsidTr="00585BA1">
        <w:trPr>
          <w:trHeight w:val="20"/>
        </w:trPr>
        <w:tc>
          <w:tcPr>
            <w:tcW w:w="4218" w:type="dxa"/>
          </w:tcPr>
          <w:p w14:paraId="6E35ECBF" w14:textId="1B7CC424" w:rsidR="005F1009" w:rsidRPr="00151EA8" w:rsidRDefault="005F1009" w:rsidP="00151EA8">
            <w:pPr>
              <w:spacing w:after="0" w:line="240" w:lineRule="auto"/>
              <w:ind w:left="360" w:hanging="270"/>
              <w:rPr>
                <w:rFonts w:asciiTheme="minorHAnsi" w:hAnsiTheme="minorHAnsi" w:cstheme="minorHAnsi"/>
              </w:rPr>
            </w:pPr>
            <w:r w:rsidRPr="00CB232D">
              <w:rPr>
                <w:rFonts w:asciiTheme="minorHAnsi" w:hAnsiTheme="minorHAnsi" w:cstheme="minorHAnsi"/>
              </w:rPr>
              <w:t>Private Sector, Public Sector or Both</w:t>
            </w:r>
          </w:p>
        </w:tc>
        <w:tc>
          <w:tcPr>
            <w:tcW w:w="6061" w:type="dxa"/>
          </w:tcPr>
          <w:p w14:paraId="25C850E0" w14:textId="77777777" w:rsidR="005F1009" w:rsidRPr="00151EA8" w:rsidRDefault="005F1009" w:rsidP="00151EA8">
            <w:pPr>
              <w:spacing w:after="0" w:line="240" w:lineRule="auto"/>
              <w:ind w:left="360"/>
              <w:rPr>
                <w:rFonts w:asciiTheme="minorHAnsi" w:hAnsiTheme="minorHAnsi" w:cstheme="minorHAnsi"/>
              </w:rPr>
            </w:pPr>
          </w:p>
        </w:tc>
      </w:tr>
      <w:tr w:rsidR="005F1009" w:rsidRPr="00CB232D" w14:paraId="48488835" w14:textId="77777777" w:rsidTr="00585BA1">
        <w:trPr>
          <w:trHeight w:val="20"/>
        </w:trPr>
        <w:tc>
          <w:tcPr>
            <w:tcW w:w="4218" w:type="dxa"/>
          </w:tcPr>
          <w:p w14:paraId="1B16CB12" w14:textId="77777777" w:rsidR="005F1009" w:rsidRPr="00151EA8" w:rsidRDefault="005F1009" w:rsidP="00151EA8">
            <w:pPr>
              <w:spacing w:after="0" w:line="240" w:lineRule="auto"/>
              <w:ind w:left="360" w:hanging="270"/>
              <w:rPr>
                <w:rFonts w:asciiTheme="minorHAnsi" w:hAnsiTheme="minorHAnsi" w:cstheme="minorHAnsi"/>
              </w:rPr>
            </w:pPr>
            <w:r w:rsidRPr="00CB232D">
              <w:rPr>
                <w:rFonts w:asciiTheme="minorHAnsi" w:hAnsiTheme="minorHAnsi" w:cstheme="minorHAnsi"/>
              </w:rPr>
              <w:t xml:space="preserve">Implementation </w:t>
            </w:r>
            <w:r w:rsidR="006761C7" w:rsidRPr="00CB232D">
              <w:rPr>
                <w:rFonts w:asciiTheme="minorHAnsi" w:hAnsiTheme="minorHAnsi" w:cstheme="minorHAnsi"/>
              </w:rPr>
              <w:t>Start Date</w:t>
            </w:r>
            <w:r w:rsidRPr="00CB232D">
              <w:rPr>
                <w:rFonts w:asciiTheme="minorHAnsi" w:hAnsiTheme="minorHAnsi" w:cstheme="minorHAnsi"/>
              </w:rPr>
              <w:t xml:space="preserve"> </w:t>
            </w:r>
          </w:p>
        </w:tc>
        <w:tc>
          <w:tcPr>
            <w:tcW w:w="6061" w:type="dxa"/>
          </w:tcPr>
          <w:p w14:paraId="5479308E" w14:textId="77777777" w:rsidR="005F1009" w:rsidRPr="00151EA8" w:rsidRDefault="005F1009" w:rsidP="00151EA8">
            <w:pPr>
              <w:spacing w:after="0" w:line="240" w:lineRule="auto"/>
              <w:ind w:left="360"/>
              <w:rPr>
                <w:rFonts w:asciiTheme="minorHAnsi" w:hAnsiTheme="minorHAnsi" w:cstheme="minorHAnsi"/>
              </w:rPr>
            </w:pPr>
          </w:p>
        </w:tc>
      </w:tr>
      <w:tr w:rsidR="006761C7" w:rsidRPr="00CB232D" w14:paraId="5461B1CA" w14:textId="77777777" w:rsidTr="00585BA1">
        <w:trPr>
          <w:trHeight w:val="20"/>
        </w:trPr>
        <w:tc>
          <w:tcPr>
            <w:tcW w:w="4218" w:type="dxa"/>
          </w:tcPr>
          <w:p w14:paraId="219E442E" w14:textId="433B3A29" w:rsidR="006761C7" w:rsidRPr="00CB232D" w:rsidRDefault="001F30E8" w:rsidP="00AB4397">
            <w:pPr>
              <w:spacing w:after="0" w:line="240" w:lineRule="auto"/>
              <w:ind w:left="360" w:hanging="270"/>
              <w:rPr>
                <w:rFonts w:asciiTheme="minorHAnsi" w:hAnsiTheme="minorHAnsi" w:cstheme="minorHAnsi"/>
              </w:rPr>
            </w:pPr>
            <w:r>
              <w:rPr>
                <w:rFonts w:asciiTheme="minorHAnsi" w:hAnsiTheme="minorHAnsi" w:cstheme="minorHAnsi"/>
              </w:rPr>
              <w:t>Commitment</w:t>
            </w:r>
            <w:r w:rsidRPr="00CB232D">
              <w:rPr>
                <w:rFonts w:asciiTheme="minorHAnsi" w:hAnsiTheme="minorHAnsi" w:cstheme="minorHAnsi"/>
              </w:rPr>
              <w:t xml:space="preserve"> </w:t>
            </w:r>
            <w:r w:rsidR="006761C7" w:rsidRPr="00CB232D">
              <w:rPr>
                <w:rFonts w:asciiTheme="minorHAnsi" w:hAnsiTheme="minorHAnsi" w:cstheme="minorHAnsi"/>
              </w:rPr>
              <w:t xml:space="preserve">End Date </w:t>
            </w:r>
          </w:p>
        </w:tc>
        <w:tc>
          <w:tcPr>
            <w:tcW w:w="6061" w:type="dxa"/>
          </w:tcPr>
          <w:p w14:paraId="4FAA53E7" w14:textId="77777777" w:rsidR="006761C7" w:rsidRPr="00CB232D" w:rsidRDefault="006761C7" w:rsidP="00AB4397">
            <w:pPr>
              <w:spacing w:after="0" w:line="240" w:lineRule="auto"/>
              <w:ind w:left="360"/>
              <w:rPr>
                <w:rFonts w:asciiTheme="minorHAnsi" w:hAnsiTheme="minorHAnsi" w:cstheme="minorHAnsi"/>
              </w:rPr>
            </w:pPr>
          </w:p>
        </w:tc>
      </w:tr>
      <w:tr w:rsidR="00585BA1" w:rsidRPr="00CB232D" w14:paraId="7A77A529" w14:textId="77777777" w:rsidTr="00585BA1">
        <w:trPr>
          <w:trHeight w:val="20"/>
        </w:trPr>
        <w:tc>
          <w:tcPr>
            <w:tcW w:w="4218" w:type="dxa"/>
          </w:tcPr>
          <w:p w14:paraId="650D41C9" w14:textId="6D5D416B" w:rsidR="00585BA1" w:rsidRDefault="00585BA1" w:rsidP="00AB4397">
            <w:pPr>
              <w:spacing w:after="0" w:line="240" w:lineRule="auto"/>
              <w:ind w:left="360" w:hanging="270"/>
              <w:rPr>
                <w:rFonts w:asciiTheme="minorHAnsi" w:hAnsiTheme="minorHAnsi" w:cstheme="minorHAnsi"/>
              </w:rPr>
            </w:pPr>
            <w:r>
              <w:rPr>
                <w:rFonts w:asciiTheme="minorHAnsi" w:hAnsiTheme="minorHAnsi" w:cstheme="minorHAnsi"/>
              </w:rPr>
              <w:t xml:space="preserve">Supervision </w:t>
            </w:r>
            <w:r w:rsidRPr="00CB232D">
              <w:rPr>
                <w:rFonts w:asciiTheme="minorHAnsi" w:hAnsiTheme="minorHAnsi" w:cstheme="minorHAnsi"/>
              </w:rPr>
              <w:t>End Date</w:t>
            </w:r>
          </w:p>
        </w:tc>
        <w:tc>
          <w:tcPr>
            <w:tcW w:w="6061" w:type="dxa"/>
          </w:tcPr>
          <w:p w14:paraId="48A19901" w14:textId="77777777" w:rsidR="00585BA1" w:rsidRPr="00CB232D" w:rsidRDefault="00585BA1" w:rsidP="00AB4397">
            <w:pPr>
              <w:spacing w:after="0" w:line="240" w:lineRule="auto"/>
              <w:ind w:left="360"/>
              <w:rPr>
                <w:rFonts w:asciiTheme="minorHAnsi" w:hAnsiTheme="minorHAnsi" w:cstheme="minorHAnsi"/>
              </w:rPr>
            </w:pPr>
          </w:p>
        </w:tc>
      </w:tr>
      <w:tr w:rsidR="004F5F3C" w:rsidRPr="00CB232D" w14:paraId="77BA78E4" w14:textId="77777777" w:rsidTr="00585BA1">
        <w:trPr>
          <w:trHeight w:val="20"/>
        </w:trPr>
        <w:tc>
          <w:tcPr>
            <w:tcW w:w="4218" w:type="dxa"/>
          </w:tcPr>
          <w:p w14:paraId="42EE694D" w14:textId="18A61C1F" w:rsidR="004F5F3C" w:rsidRPr="00151EA8" w:rsidRDefault="004F5F3C" w:rsidP="00151EA8">
            <w:pPr>
              <w:spacing w:after="0" w:line="240" w:lineRule="auto"/>
              <w:ind w:left="360" w:hanging="270"/>
              <w:rPr>
                <w:rFonts w:asciiTheme="minorHAnsi" w:hAnsiTheme="minorHAnsi" w:cstheme="minorHAnsi"/>
              </w:rPr>
            </w:pPr>
            <w:r w:rsidRPr="00151EA8">
              <w:rPr>
                <w:rFonts w:asciiTheme="minorHAnsi" w:hAnsiTheme="minorHAnsi" w:cstheme="minorHAnsi"/>
              </w:rPr>
              <w:t xml:space="preserve">IP Focal Point Contact </w:t>
            </w:r>
            <w:r w:rsidR="005A7DDD">
              <w:rPr>
                <w:rFonts w:asciiTheme="minorHAnsi" w:hAnsiTheme="minorHAnsi" w:cstheme="minorHAnsi"/>
              </w:rPr>
              <w:t>(name, email, phone)</w:t>
            </w:r>
          </w:p>
        </w:tc>
        <w:tc>
          <w:tcPr>
            <w:tcW w:w="6061" w:type="dxa"/>
          </w:tcPr>
          <w:p w14:paraId="4F4A7D6C" w14:textId="181E2BD1" w:rsidR="004F5F3C" w:rsidRPr="00151EA8" w:rsidRDefault="004F5F3C" w:rsidP="00151EA8">
            <w:pPr>
              <w:spacing w:after="0" w:line="240" w:lineRule="auto"/>
              <w:ind w:left="360"/>
              <w:rPr>
                <w:rFonts w:asciiTheme="minorHAnsi" w:hAnsiTheme="minorHAnsi" w:cstheme="minorHAnsi"/>
                <w:i/>
              </w:rPr>
            </w:pPr>
          </w:p>
        </w:tc>
      </w:tr>
      <w:tr w:rsidR="007636C1" w:rsidRPr="00CB232D" w14:paraId="6BBCB04B" w14:textId="77777777" w:rsidTr="00585BA1">
        <w:trPr>
          <w:trHeight w:val="20"/>
        </w:trPr>
        <w:tc>
          <w:tcPr>
            <w:tcW w:w="4218" w:type="dxa"/>
          </w:tcPr>
          <w:p w14:paraId="47BCA8CE" w14:textId="08017B0C" w:rsidR="007636C1" w:rsidRPr="00CB232D" w:rsidRDefault="007636C1" w:rsidP="004F5F3C">
            <w:pPr>
              <w:spacing w:after="0" w:line="240" w:lineRule="auto"/>
              <w:ind w:left="360" w:hanging="270"/>
              <w:rPr>
                <w:rFonts w:asciiTheme="minorHAnsi" w:hAnsiTheme="minorHAnsi" w:cstheme="minorHAnsi"/>
              </w:rPr>
            </w:pPr>
            <w:r w:rsidRPr="00CB232D">
              <w:rPr>
                <w:rFonts w:asciiTheme="minorHAnsi" w:hAnsiTheme="minorHAnsi" w:cstheme="minorHAnsi"/>
              </w:rPr>
              <w:t>Key Staff</w:t>
            </w:r>
            <w:r w:rsidR="00893D7D" w:rsidRPr="00CB232D">
              <w:rPr>
                <w:rFonts w:asciiTheme="minorHAnsi" w:hAnsiTheme="minorHAnsi" w:cstheme="minorHAnsi"/>
              </w:rPr>
              <w:t xml:space="preserve"> </w:t>
            </w:r>
            <w:r w:rsidR="00585BA1" w:rsidRPr="00CB232D">
              <w:rPr>
                <w:rFonts w:asciiTheme="minorHAnsi" w:hAnsiTheme="minorHAnsi" w:cstheme="minorHAnsi"/>
              </w:rPr>
              <w:t xml:space="preserve">Contacts </w:t>
            </w:r>
            <w:r w:rsidR="00585BA1">
              <w:rPr>
                <w:rFonts w:asciiTheme="minorHAnsi" w:hAnsiTheme="minorHAnsi" w:cstheme="minorHAnsi"/>
              </w:rPr>
              <w:t>(</w:t>
            </w:r>
            <w:r w:rsidR="005A7DDD">
              <w:rPr>
                <w:rFonts w:asciiTheme="minorHAnsi" w:hAnsiTheme="minorHAnsi" w:cstheme="minorHAnsi"/>
              </w:rPr>
              <w:t xml:space="preserve">e.g. Project Lead, </w:t>
            </w:r>
            <w:r w:rsidR="00910769">
              <w:rPr>
                <w:rFonts w:asciiTheme="minorHAnsi" w:hAnsiTheme="minorHAnsi" w:cstheme="minorHAnsi"/>
              </w:rPr>
              <w:t>M&amp;E Officer, Comms Officer)</w:t>
            </w:r>
          </w:p>
        </w:tc>
        <w:tc>
          <w:tcPr>
            <w:tcW w:w="6061" w:type="dxa"/>
          </w:tcPr>
          <w:p w14:paraId="2BA4C8EB" w14:textId="5883AD3E" w:rsidR="007636C1" w:rsidRPr="00151EA8" w:rsidRDefault="007636C1" w:rsidP="004F5F3C">
            <w:pPr>
              <w:spacing w:after="0" w:line="240" w:lineRule="auto"/>
              <w:ind w:left="360"/>
              <w:rPr>
                <w:rFonts w:asciiTheme="minorHAnsi" w:hAnsiTheme="minorHAnsi" w:cstheme="minorHAnsi"/>
                <w:i/>
              </w:rPr>
            </w:pPr>
          </w:p>
        </w:tc>
      </w:tr>
    </w:tbl>
    <w:p w14:paraId="40C40DAE" w14:textId="77777777" w:rsidR="005117E0" w:rsidRPr="00CB232D" w:rsidRDefault="005117E0" w:rsidP="00151EA8">
      <w:pPr>
        <w:spacing w:after="0" w:line="240" w:lineRule="auto"/>
        <w:rPr>
          <w:rFonts w:asciiTheme="minorHAnsi" w:hAnsiTheme="minorHAnsi" w:cstheme="minorHAnsi"/>
          <w:sz w:val="24"/>
          <w:szCs w:val="24"/>
        </w:rPr>
      </w:pPr>
    </w:p>
    <w:p w14:paraId="3C4D9D5C" w14:textId="4AA03EAA" w:rsidR="006B0C53" w:rsidRPr="00151EA8" w:rsidRDefault="00020F57" w:rsidP="00151EA8">
      <w:pPr>
        <w:spacing w:after="0" w:line="240" w:lineRule="auto"/>
        <w:rPr>
          <w:rFonts w:asciiTheme="minorHAnsi" w:hAnsiTheme="minorHAnsi" w:cstheme="minorHAnsi"/>
          <w:b/>
          <w:sz w:val="24"/>
          <w:szCs w:val="24"/>
        </w:rPr>
      </w:pPr>
      <w:r w:rsidRPr="00CB232D">
        <w:rPr>
          <w:rFonts w:asciiTheme="minorHAnsi" w:hAnsiTheme="minorHAnsi" w:cstheme="minorHAnsi"/>
          <w:b/>
          <w:sz w:val="24"/>
          <w:szCs w:val="24"/>
        </w:rPr>
        <w:t>WE-FI FUNDING REQUEST</w:t>
      </w:r>
    </w:p>
    <w:tbl>
      <w:tblPr>
        <w:tblStyle w:val="TableGrid"/>
        <w:tblW w:w="10205" w:type="dxa"/>
        <w:tblInd w:w="-95" w:type="dxa"/>
        <w:tblLayout w:type="fixed"/>
        <w:tblCellMar>
          <w:left w:w="115" w:type="dxa"/>
          <w:right w:w="115" w:type="dxa"/>
        </w:tblCellMar>
        <w:tblLook w:val="04A0" w:firstRow="1" w:lastRow="0" w:firstColumn="1" w:lastColumn="0" w:noHBand="0" w:noVBand="1"/>
      </w:tblPr>
      <w:tblGrid>
        <w:gridCol w:w="2790"/>
        <w:gridCol w:w="810"/>
        <w:gridCol w:w="810"/>
        <w:gridCol w:w="841"/>
        <w:gridCol w:w="904"/>
        <w:gridCol w:w="1080"/>
        <w:gridCol w:w="990"/>
        <w:gridCol w:w="1980"/>
      </w:tblGrid>
      <w:tr w:rsidR="00AF4D47" w:rsidRPr="00CB232D" w14:paraId="0C5690E2" w14:textId="65913530" w:rsidTr="00585BA1">
        <w:trPr>
          <w:trHeight w:val="330"/>
        </w:trPr>
        <w:tc>
          <w:tcPr>
            <w:tcW w:w="2790" w:type="dxa"/>
          </w:tcPr>
          <w:p w14:paraId="089AA166" w14:textId="77777777" w:rsidR="00AF4D47" w:rsidRPr="00151EA8" w:rsidRDefault="00AF4D47" w:rsidP="00151EA8">
            <w:pPr>
              <w:spacing w:after="0" w:line="240" w:lineRule="auto"/>
              <w:rPr>
                <w:rFonts w:asciiTheme="minorHAnsi" w:hAnsiTheme="minorHAnsi" w:cstheme="minorHAnsi"/>
                <w:b/>
              </w:rPr>
            </w:pPr>
            <w:r w:rsidRPr="00151EA8">
              <w:rPr>
                <w:rFonts w:asciiTheme="minorHAnsi" w:hAnsiTheme="minorHAnsi" w:cstheme="minorHAnsi"/>
                <w:b/>
              </w:rPr>
              <w:t>USD</w:t>
            </w:r>
          </w:p>
        </w:tc>
        <w:tc>
          <w:tcPr>
            <w:tcW w:w="810" w:type="dxa"/>
          </w:tcPr>
          <w:p w14:paraId="6C11C18C" w14:textId="021143AB" w:rsidR="00AF4D47" w:rsidRPr="00151EA8" w:rsidRDefault="00AF4D47" w:rsidP="00151EA8">
            <w:pPr>
              <w:spacing w:after="0" w:line="240" w:lineRule="auto"/>
              <w:jc w:val="center"/>
              <w:rPr>
                <w:rFonts w:asciiTheme="minorHAnsi" w:hAnsiTheme="minorHAnsi" w:cstheme="minorHAnsi"/>
                <w:b/>
              </w:rPr>
            </w:pPr>
            <w:r>
              <w:rPr>
                <w:rFonts w:asciiTheme="minorHAnsi" w:hAnsiTheme="minorHAnsi" w:cstheme="minorHAnsi"/>
                <w:b/>
              </w:rPr>
              <w:t>Total</w:t>
            </w:r>
          </w:p>
        </w:tc>
        <w:tc>
          <w:tcPr>
            <w:tcW w:w="810" w:type="dxa"/>
          </w:tcPr>
          <w:p w14:paraId="2F2E8AC4" w14:textId="77777777" w:rsidR="00AF4D47" w:rsidRPr="00151EA8" w:rsidRDefault="00AF4D47" w:rsidP="00151EA8">
            <w:pPr>
              <w:spacing w:after="0" w:line="240" w:lineRule="auto"/>
              <w:jc w:val="center"/>
              <w:rPr>
                <w:rFonts w:asciiTheme="minorHAnsi" w:hAnsiTheme="minorHAnsi" w:cstheme="minorHAnsi"/>
                <w:b/>
              </w:rPr>
            </w:pPr>
            <w:r w:rsidRPr="00151EA8">
              <w:rPr>
                <w:rFonts w:asciiTheme="minorHAnsi" w:hAnsiTheme="minorHAnsi" w:cstheme="minorHAnsi"/>
                <w:b/>
              </w:rPr>
              <w:t>Year 1</w:t>
            </w:r>
          </w:p>
        </w:tc>
        <w:tc>
          <w:tcPr>
            <w:tcW w:w="841" w:type="dxa"/>
          </w:tcPr>
          <w:p w14:paraId="278E4A56" w14:textId="77777777" w:rsidR="00AF4D47" w:rsidRPr="00151EA8" w:rsidRDefault="00AF4D47" w:rsidP="00151EA8">
            <w:pPr>
              <w:spacing w:after="0" w:line="240" w:lineRule="auto"/>
              <w:jc w:val="center"/>
              <w:rPr>
                <w:rFonts w:asciiTheme="minorHAnsi" w:hAnsiTheme="minorHAnsi" w:cstheme="minorHAnsi"/>
                <w:b/>
              </w:rPr>
            </w:pPr>
            <w:r w:rsidRPr="00151EA8">
              <w:rPr>
                <w:rFonts w:asciiTheme="minorHAnsi" w:hAnsiTheme="minorHAnsi" w:cstheme="minorHAnsi"/>
                <w:b/>
              </w:rPr>
              <w:t>Year 2</w:t>
            </w:r>
          </w:p>
        </w:tc>
        <w:tc>
          <w:tcPr>
            <w:tcW w:w="904" w:type="dxa"/>
            <w:shd w:val="clear" w:color="auto" w:fill="auto"/>
          </w:tcPr>
          <w:p w14:paraId="18C68383" w14:textId="77777777" w:rsidR="00AF4D47" w:rsidRPr="00151EA8" w:rsidRDefault="00AF4D47" w:rsidP="00151EA8">
            <w:pPr>
              <w:spacing w:after="0" w:line="240" w:lineRule="auto"/>
              <w:jc w:val="center"/>
              <w:rPr>
                <w:rFonts w:asciiTheme="minorHAnsi" w:hAnsiTheme="minorHAnsi" w:cstheme="minorHAnsi"/>
                <w:b/>
              </w:rPr>
            </w:pPr>
            <w:r w:rsidRPr="00AF4D47">
              <w:rPr>
                <w:rFonts w:asciiTheme="minorHAnsi" w:hAnsiTheme="minorHAnsi" w:cstheme="minorHAnsi"/>
                <w:b/>
              </w:rPr>
              <w:t>Year</w:t>
            </w:r>
            <w:r w:rsidRPr="00151EA8">
              <w:rPr>
                <w:rFonts w:asciiTheme="minorHAnsi" w:hAnsiTheme="minorHAnsi" w:cstheme="minorHAnsi"/>
                <w:b/>
              </w:rPr>
              <w:t xml:space="preserve"> </w:t>
            </w:r>
            <w:r w:rsidRPr="00AF4D47">
              <w:rPr>
                <w:rFonts w:asciiTheme="minorHAnsi" w:hAnsiTheme="minorHAnsi" w:cstheme="minorHAnsi"/>
                <w:b/>
              </w:rPr>
              <w:t>3</w:t>
            </w:r>
          </w:p>
        </w:tc>
        <w:tc>
          <w:tcPr>
            <w:tcW w:w="1080" w:type="dxa"/>
          </w:tcPr>
          <w:p w14:paraId="01ACBD9A" w14:textId="4AEA4D91" w:rsidR="00AF4D47" w:rsidRPr="00151EA8" w:rsidRDefault="00AF4D47" w:rsidP="00151EA8">
            <w:pPr>
              <w:spacing w:after="0" w:line="240" w:lineRule="auto"/>
              <w:jc w:val="center"/>
              <w:rPr>
                <w:rFonts w:asciiTheme="minorHAnsi" w:hAnsiTheme="minorHAnsi" w:cstheme="minorHAnsi"/>
                <w:b/>
              </w:rPr>
            </w:pPr>
            <w:r w:rsidRPr="00151EA8">
              <w:rPr>
                <w:rFonts w:asciiTheme="minorHAnsi" w:hAnsiTheme="minorHAnsi" w:cstheme="minorHAnsi"/>
                <w:b/>
              </w:rPr>
              <w:t>% IDA</w:t>
            </w:r>
            <w:r>
              <w:rPr>
                <w:rFonts w:asciiTheme="minorHAnsi" w:hAnsiTheme="minorHAnsi" w:cstheme="minorHAnsi"/>
                <w:b/>
              </w:rPr>
              <w:t xml:space="preserve"> </w:t>
            </w:r>
            <w:r w:rsidR="00F91BCB" w:rsidRPr="00CB232D">
              <w:rPr>
                <w:rStyle w:val="FootnoteReference"/>
                <w:rFonts w:asciiTheme="minorHAnsi" w:hAnsiTheme="minorHAnsi" w:cstheme="minorHAnsi"/>
              </w:rPr>
              <w:footnoteReference w:id="3"/>
            </w:r>
            <w:r w:rsidR="00F91BCB">
              <w:rPr>
                <w:rFonts w:asciiTheme="minorHAnsi" w:hAnsiTheme="minorHAnsi" w:cstheme="minorHAnsi"/>
                <w:b/>
              </w:rPr>
              <w:t xml:space="preserve"> </w:t>
            </w:r>
            <w:r w:rsidRPr="00CC2A0E">
              <w:rPr>
                <w:rFonts w:asciiTheme="minorHAnsi" w:hAnsiTheme="minorHAnsi" w:cstheme="minorHAnsi"/>
                <w:i/>
                <w:sz w:val="20"/>
                <w:szCs w:val="20"/>
              </w:rPr>
              <w:t>Estimate</w:t>
            </w:r>
          </w:p>
        </w:tc>
        <w:tc>
          <w:tcPr>
            <w:tcW w:w="990" w:type="dxa"/>
          </w:tcPr>
          <w:p w14:paraId="5AF27464" w14:textId="50AEED99" w:rsidR="00AF4D47" w:rsidRDefault="00AF4D47" w:rsidP="00151EA8">
            <w:pPr>
              <w:spacing w:after="0" w:line="240" w:lineRule="auto"/>
              <w:jc w:val="center"/>
              <w:rPr>
                <w:rFonts w:asciiTheme="minorHAnsi" w:hAnsiTheme="minorHAnsi" w:cstheme="minorHAnsi"/>
                <w:b/>
              </w:rPr>
            </w:pPr>
            <w:r w:rsidRPr="00151EA8">
              <w:rPr>
                <w:rFonts w:asciiTheme="minorHAnsi" w:hAnsiTheme="minorHAnsi" w:cstheme="minorHAnsi"/>
                <w:b/>
              </w:rPr>
              <w:t>% FCS</w:t>
            </w:r>
            <w:r w:rsidR="00F91BCB" w:rsidRPr="00CB232D">
              <w:rPr>
                <w:rStyle w:val="FootnoteReference"/>
                <w:rFonts w:asciiTheme="minorHAnsi" w:hAnsiTheme="minorHAnsi" w:cstheme="minorHAnsi"/>
              </w:rPr>
              <w:footnoteReference w:id="4"/>
            </w:r>
          </w:p>
          <w:p w14:paraId="22680A0E" w14:textId="77777777" w:rsidR="00AF4D47" w:rsidRPr="00151EA8" w:rsidRDefault="00AF4D47" w:rsidP="00151EA8">
            <w:pPr>
              <w:spacing w:after="0" w:line="240" w:lineRule="auto"/>
              <w:jc w:val="center"/>
              <w:rPr>
                <w:rFonts w:asciiTheme="minorHAnsi" w:hAnsiTheme="minorHAnsi" w:cstheme="minorHAnsi"/>
                <w:i/>
              </w:rPr>
            </w:pPr>
            <w:r w:rsidRPr="00CC2A0E">
              <w:rPr>
                <w:rFonts w:asciiTheme="minorHAnsi" w:hAnsiTheme="minorHAnsi" w:cstheme="minorHAnsi"/>
                <w:i/>
                <w:sz w:val="20"/>
                <w:szCs w:val="20"/>
              </w:rPr>
              <w:t>Estimate</w:t>
            </w:r>
          </w:p>
        </w:tc>
        <w:tc>
          <w:tcPr>
            <w:tcW w:w="1980" w:type="dxa"/>
          </w:tcPr>
          <w:p w14:paraId="2620705D" w14:textId="4F22860B" w:rsidR="00AF4D47" w:rsidRDefault="00AF4D47" w:rsidP="00151EA8">
            <w:pPr>
              <w:spacing w:after="0" w:line="240" w:lineRule="auto"/>
              <w:jc w:val="center"/>
              <w:rPr>
                <w:rFonts w:asciiTheme="minorHAnsi" w:hAnsiTheme="minorHAnsi" w:cstheme="minorHAnsi"/>
                <w:b/>
              </w:rPr>
            </w:pPr>
            <w:r>
              <w:rPr>
                <w:rFonts w:asciiTheme="minorHAnsi" w:hAnsiTheme="minorHAnsi" w:cstheme="minorHAnsi"/>
                <w:b/>
              </w:rPr>
              <w:t>Total IDA &amp; FCS%</w:t>
            </w:r>
          </w:p>
          <w:p w14:paraId="0EB24E01" w14:textId="6B2F4DEA" w:rsidR="00AF4D47" w:rsidRPr="00151EA8" w:rsidRDefault="00AF4D47" w:rsidP="00151EA8">
            <w:pPr>
              <w:spacing w:after="0" w:line="240" w:lineRule="auto"/>
              <w:jc w:val="center"/>
              <w:rPr>
                <w:rFonts w:asciiTheme="minorHAnsi" w:hAnsiTheme="minorHAnsi" w:cstheme="minorHAnsi"/>
                <w:b/>
              </w:rPr>
            </w:pPr>
            <w:r w:rsidRPr="00CC2A0E">
              <w:rPr>
                <w:rFonts w:asciiTheme="minorHAnsi" w:hAnsiTheme="minorHAnsi" w:cstheme="minorHAnsi"/>
                <w:i/>
                <w:sz w:val="20"/>
                <w:szCs w:val="20"/>
              </w:rPr>
              <w:t xml:space="preserve">Estimate </w:t>
            </w:r>
            <w:r>
              <w:rPr>
                <w:rStyle w:val="FootnoteReference"/>
                <w:rFonts w:asciiTheme="minorHAnsi" w:hAnsiTheme="minorHAnsi" w:cstheme="minorHAnsi"/>
                <w:b/>
              </w:rPr>
              <w:footnoteReference w:id="5"/>
            </w:r>
          </w:p>
        </w:tc>
      </w:tr>
      <w:tr w:rsidR="00AF4D47" w:rsidRPr="00CB232D" w14:paraId="21C08FF5" w14:textId="69A065A6" w:rsidTr="00585BA1">
        <w:trPr>
          <w:trHeight w:val="559"/>
        </w:trPr>
        <w:tc>
          <w:tcPr>
            <w:tcW w:w="2790" w:type="dxa"/>
          </w:tcPr>
          <w:p w14:paraId="7000E0C0" w14:textId="77777777" w:rsidR="00AF4D47" w:rsidRPr="00151EA8" w:rsidRDefault="00AF4D47">
            <w:pPr>
              <w:spacing w:after="0" w:line="240" w:lineRule="auto"/>
              <w:rPr>
                <w:rFonts w:asciiTheme="minorHAnsi" w:eastAsia="Times New Roman" w:hAnsiTheme="minorHAnsi" w:cstheme="minorHAnsi"/>
              </w:rPr>
            </w:pPr>
            <w:r w:rsidRPr="00151EA8">
              <w:rPr>
                <w:rFonts w:asciiTheme="minorHAnsi" w:eastAsia="Times New Roman" w:hAnsiTheme="minorHAnsi" w:cstheme="minorHAnsi"/>
                <w:bCs/>
                <w:color w:val="000000"/>
              </w:rPr>
              <w:t xml:space="preserve">Total requested from We-Fi </w:t>
            </w:r>
          </w:p>
          <w:p w14:paraId="6CBB1DDC" w14:textId="77777777" w:rsidR="00AF4D47" w:rsidRPr="00151EA8" w:rsidRDefault="00AF4D47" w:rsidP="00151EA8">
            <w:pPr>
              <w:spacing w:after="0" w:line="240" w:lineRule="auto"/>
              <w:rPr>
                <w:rFonts w:asciiTheme="minorHAnsi" w:hAnsiTheme="minorHAnsi" w:cstheme="minorHAnsi"/>
              </w:rPr>
            </w:pPr>
          </w:p>
        </w:tc>
        <w:tc>
          <w:tcPr>
            <w:tcW w:w="810" w:type="dxa"/>
          </w:tcPr>
          <w:p w14:paraId="33EF47B1" w14:textId="77777777" w:rsidR="00AF4D47" w:rsidRPr="00151EA8" w:rsidRDefault="00AF4D47" w:rsidP="00151EA8">
            <w:pPr>
              <w:spacing w:after="0" w:line="240" w:lineRule="auto"/>
              <w:jc w:val="right"/>
              <w:rPr>
                <w:rFonts w:asciiTheme="minorHAnsi" w:hAnsiTheme="minorHAnsi" w:cstheme="minorHAnsi"/>
              </w:rPr>
            </w:pPr>
          </w:p>
        </w:tc>
        <w:tc>
          <w:tcPr>
            <w:tcW w:w="810" w:type="dxa"/>
          </w:tcPr>
          <w:p w14:paraId="6175615A" w14:textId="77777777" w:rsidR="00AF4D47" w:rsidRPr="00151EA8" w:rsidRDefault="00AF4D47" w:rsidP="00151EA8">
            <w:pPr>
              <w:spacing w:after="0" w:line="240" w:lineRule="auto"/>
              <w:jc w:val="right"/>
              <w:rPr>
                <w:rFonts w:asciiTheme="minorHAnsi" w:hAnsiTheme="minorHAnsi" w:cstheme="minorHAnsi"/>
              </w:rPr>
            </w:pPr>
          </w:p>
        </w:tc>
        <w:tc>
          <w:tcPr>
            <w:tcW w:w="841" w:type="dxa"/>
          </w:tcPr>
          <w:p w14:paraId="6F24B134" w14:textId="77777777" w:rsidR="00AF4D47" w:rsidRPr="00151EA8" w:rsidRDefault="00AF4D47" w:rsidP="00151EA8">
            <w:pPr>
              <w:spacing w:after="0" w:line="240" w:lineRule="auto"/>
              <w:jc w:val="right"/>
              <w:rPr>
                <w:rFonts w:asciiTheme="minorHAnsi" w:hAnsiTheme="minorHAnsi" w:cstheme="minorHAnsi"/>
              </w:rPr>
            </w:pPr>
          </w:p>
        </w:tc>
        <w:tc>
          <w:tcPr>
            <w:tcW w:w="904" w:type="dxa"/>
          </w:tcPr>
          <w:p w14:paraId="6DAF0D3A" w14:textId="77777777" w:rsidR="00AF4D47" w:rsidRPr="00151EA8" w:rsidRDefault="00AF4D47" w:rsidP="00151EA8">
            <w:pPr>
              <w:spacing w:after="0" w:line="240" w:lineRule="auto"/>
              <w:jc w:val="right"/>
              <w:rPr>
                <w:rFonts w:asciiTheme="minorHAnsi" w:hAnsiTheme="minorHAnsi" w:cstheme="minorHAnsi"/>
              </w:rPr>
            </w:pPr>
          </w:p>
        </w:tc>
        <w:tc>
          <w:tcPr>
            <w:tcW w:w="1080" w:type="dxa"/>
          </w:tcPr>
          <w:p w14:paraId="3523F564" w14:textId="77777777" w:rsidR="00AF4D47" w:rsidRPr="00151EA8" w:rsidRDefault="00AF4D47" w:rsidP="00151EA8">
            <w:pPr>
              <w:spacing w:after="0" w:line="240" w:lineRule="auto"/>
              <w:jc w:val="right"/>
              <w:rPr>
                <w:rFonts w:asciiTheme="minorHAnsi" w:hAnsiTheme="minorHAnsi" w:cstheme="minorHAnsi"/>
              </w:rPr>
            </w:pPr>
          </w:p>
        </w:tc>
        <w:tc>
          <w:tcPr>
            <w:tcW w:w="990" w:type="dxa"/>
          </w:tcPr>
          <w:p w14:paraId="3F89BA65" w14:textId="77777777" w:rsidR="00AF4D47" w:rsidRPr="00151EA8" w:rsidRDefault="00AF4D47" w:rsidP="00151EA8">
            <w:pPr>
              <w:spacing w:after="0" w:line="240" w:lineRule="auto"/>
              <w:jc w:val="right"/>
              <w:rPr>
                <w:rFonts w:asciiTheme="minorHAnsi" w:hAnsiTheme="minorHAnsi" w:cstheme="minorHAnsi"/>
              </w:rPr>
            </w:pPr>
          </w:p>
        </w:tc>
        <w:tc>
          <w:tcPr>
            <w:tcW w:w="1980" w:type="dxa"/>
          </w:tcPr>
          <w:p w14:paraId="49687F26" w14:textId="77777777" w:rsidR="00AF4D47" w:rsidRPr="00151EA8" w:rsidRDefault="00AF4D47" w:rsidP="00151EA8">
            <w:pPr>
              <w:spacing w:after="0" w:line="240" w:lineRule="auto"/>
              <w:jc w:val="right"/>
              <w:rPr>
                <w:rFonts w:asciiTheme="minorHAnsi" w:hAnsiTheme="minorHAnsi" w:cstheme="minorHAnsi"/>
              </w:rPr>
            </w:pPr>
          </w:p>
        </w:tc>
      </w:tr>
    </w:tbl>
    <w:p w14:paraId="196A05F3" w14:textId="77777777" w:rsidR="00E607B8" w:rsidRPr="00CB232D" w:rsidRDefault="00E607B8" w:rsidP="00151EA8">
      <w:pPr>
        <w:spacing w:after="0" w:line="240" w:lineRule="auto"/>
        <w:rPr>
          <w:rFonts w:asciiTheme="minorHAnsi" w:hAnsiTheme="minorHAnsi" w:cstheme="minorHAnsi"/>
          <w:sz w:val="24"/>
          <w:szCs w:val="24"/>
        </w:rPr>
      </w:pPr>
    </w:p>
    <w:p w14:paraId="19631105" w14:textId="77777777" w:rsidR="0096771E" w:rsidRDefault="0096771E" w:rsidP="0096771E">
      <w:pPr>
        <w:spacing w:after="0" w:line="240" w:lineRule="auto"/>
        <w:rPr>
          <w:rFonts w:asciiTheme="minorHAnsi" w:eastAsiaTheme="minorEastAsia" w:hAnsiTheme="minorHAnsi" w:cstheme="minorHAnsi"/>
          <w:sz w:val="24"/>
          <w:szCs w:val="24"/>
        </w:rPr>
      </w:pPr>
      <w:r w:rsidRPr="00A07544">
        <w:rPr>
          <w:rFonts w:asciiTheme="minorHAnsi" w:eastAsiaTheme="minorEastAsia" w:hAnsiTheme="minorHAnsi" w:cstheme="minorHAnsi"/>
          <w:b/>
          <w:bCs/>
          <w:sz w:val="24"/>
          <w:szCs w:val="24"/>
        </w:rPr>
        <w:t xml:space="preserve">TOTAL </w:t>
      </w:r>
      <w:r>
        <w:rPr>
          <w:rFonts w:asciiTheme="minorHAnsi" w:eastAsiaTheme="minorEastAsia" w:hAnsiTheme="minorHAnsi" w:cstheme="minorHAnsi"/>
          <w:b/>
          <w:bCs/>
          <w:sz w:val="24"/>
          <w:szCs w:val="24"/>
        </w:rPr>
        <w:t>PROGRAM</w:t>
      </w:r>
      <w:r w:rsidRPr="00A07544">
        <w:rPr>
          <w:rFonts w:asciiTheme="minorHAnsi" w:eastAsiaTheme="minorEastAsia" w:hAnsiTheme="minorHAnsi" w:cstheme="minorHAnsi"/>
          <w:b/>
          <w:bCs/>
          <w:sz w:val="24"/>
          <w:szCs w:val="24"/>
        </w:rPr>
        <w:t xml:space="preserve"> COST &amp; LEVERAGE</w:t>
      </w:r>
      <w:r w:rsidRPr="00A07544">
        <w:rPr>
          <w:rStyle w:val="FootnoteReference"/>
          <w:rFonts w:asciiTheme="minorHAnsi" w:eastAsiaTheme="minorEastAsia" w:hAnsiTheme="minorHAnsi" w:cstheme="minorHAnsi"/>
          <w:sz w:val="24"/>
          <w:szCs w:val="24"/>
        </w:rPr>
        <w:footnoteReference w:id="6"/>
      </w:r>
      <w:r w:rsidRPr="00A07544">
        <w:rPr>
          <w:rFonts w:asciiTheme="minorHAnsi" w:eastAsiaTheme="minorEastAsia" w:hAnsiTheme="minorHAnsi" w:cstheme="minorHAnsi"/>
          <w:sz w:val="24"/>
          <w:szCs w:val="24"/>
        </w:rPr>
        <w:t>:</w:t>
      </w:r>
    </w:p>
    <w:p w14:paraId="308481DB" w14:textId="77777777" w:rsidR="0096771E" w:rsidRPr="00A07544" w:rsidRDefault="0096771E" w:rsidP="0096771E">
      <w:pPr>
        <w:spacing w:after="0" w:line="240" w:lineRule="auto"/>
        <w:rPr>
          <w:rFonts w:asciiTheme="minorHAnsi" w:eastAsiaTheme="minorEastAsia" w:hAnsiTheme="minorHAnsi" w:cstheme="minorHAnsi"/>
          <w:b/>
          <w:bCs/>
          <w:sz w:val="24"/>
          <w:szCs w:val="24"/>
        </w:rPr>
      </w:pPr>
    </w:p>
    <w:tbl>
      <w:tblPr>
        <w:tblW w:w="5436" w:type="pct"/>
        <w:tblCellMar>
          <w:left w:w="115" w:type="dxa"/>
          <w:right w:w="115" w:type="dxa"/>
        </w:tblCellMar>
        <w:tblLook w:val="04A0" w:firstRow="1" w:lastRow="0" w:firstColumn="1" w:lastColumn="0" w:noHBand="0" w:noVBand="1"/>
      </w:tblPr>
      <w:tblGrid>
        <w:gridCol w:w="5863"/>
        <w:gridCol w:w="1742"/>
        <w:gridCol w:w="2560"/>
      </w:tblGrid>
      <w:tr w:rsidR="0096771E" w:rsidRPr="00A07544" w14:paraId="233A5133" w14:textId="77777777" w:rsidTr="00CC2A0E">
        <w:trPr>
          <w:trHeight w:val="280"/>
        </w:trPr>
        <w:tc>
          <w:tcPr>
            <w:tcW w:w="28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768DB7" w14:textId="77777777" w:rsidR="0096771E" w:rsidRPr="00A07544" w:rsidRDefault="0096771E" w:rsidP="00C20A8E">
            <w:pPr>
              <w:spacing w:after="0" w:line="240" w:lineRule="auto"/>
              <w:jc w:val="center"/>
              <w:rPr>
                <w:rFonts w:asciiTheme="minorHAnsi" w:eastAsiaTheme="minorEastAsia" w:hAnsiTheme="minorHAnsi" w:cstheme="minorHAnsi"/>
                <w:b/>
                <w:bCs/>
              </w:rPr>
            </w:pPr>
            <w:r w:rsidRPr="00A07544">
              <w:rPr>
                <w:rFonts w:asciiTheme="minorHAnsi" w:eastAsiaTheme="minorEastAsia" w:hAnsiTheme="minorHAnsi" w:cstheme="minorHAnsi"/>
                <w:b/>
                <w:bCs/>
              </w:rPr>
              <w:t>Sources of Financing</w:t>
            </w:r>
          </w:p>
        </w:tc>
        <w:tc>
          <w:tcPr>
            <w:tcW w:w="2116"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D27998B" w14:textId="77777777" w:rsidR="0096771E" w:rsidRPr="00A07544" w:rsidRDefault="0096771E" w:rsidP="00C20A8E">
            <w:pPr>
              <w:spacing w:after="0" w:line="240" w:lineRule="auto"/>
              <w:jc w:val="center"/>
              <w:rPr>
                <w:rFonts w:asciiTheme="minorHAnsi" w:eastAsiaTheme="minorEastAsia" w:hAnsiTheme="minorHAnsi" w:cstheme="minorHAnsi"/>
                <w:b/>
                <w:bCs/>
              </w:rPr>
            </w:pPr>
            <w:r w:rsidRPr="00A07544">
              <w:rPr>
                <w:rFonts w:asciiTheme="minorHAnsi" w:eastAsiaTheme="minorEastAsia" w:hAnsiTheme="minorHAnsi" w:cstheme="minorHAnsi"/>
                <w:b/>
                <w:bCs/>
              </w:rPr>
              <w:t xml:space="preserve">Amount </w:t>
            </w:r>
            <w:r w:rsidRPr="00A07544">
              <w:rPr>
                <w:rFonts w:asciiTheme="minorHAnsi" w:eastAsiaTheme="minorEastAsia" w:hAnsiTheme="minorHAnsi" w:cstheme="minorHAnsi"/>
                <w:i/>
                <w:iCs/>
              </w:rPr>
              <w:t>(do not round)</w:t>
            </w:r>
          </w:p>
        </w:tc>
      </w:tr>
      <w:tr w:rsidR="0096771E" w:rsidRPr="00A07544" w14:paraId="74F3B1CA" w14:textId="77777777" w:rsidTr="00CC2A0E">
        <w:trPr>
          <w:trHeight w:val="50"/>
        </w:trPr>
        <w:tc>
          <w:tcPr>
            <w:tcW w:w="2884" w:type="pct"/>
            <w:tcBorders>
              <w:top w:val="nil"/>
              <w:left w:val="single" w:sz="4" w:space="0" w:color="auto"/>
              <w:bottom w:val="single" w:sz="4" w:space="0" w:color="auto"/>
              <w:right w:val="single" w:sz="4" w:space="0" w:color="auto"/>
            </w:tcBorders>
            <w:shd w:val="clear" w:color="auto" w:fill="auto"/>
            <w:noWrap/>
            <w:hideMark/>
          </w:tcPr>
          <w:p w14:paraId="0F49D3FE" w14:textId="77777777" w:rsidR="0096771E" w:rsidRPr="00A07544" w:rsidRDefault="0096771E" w:rsidP="00C20A8E">
            <w:pPr>
              <w:tabs>
                <w:tab w:val="center" w:pos="4980"/>
              </w:tabs>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xml:space="preserve">We-Fi financing requested </w:t>
            </w:r>
            <w:r w:rsidRPr="00A07544">
              <w:rPr>
                <w:rFonts w:asciiTheme="minorHAnsi" w:eastAsiaTheme="minorEastAsia" w:hAnsiTheme="minorHAnsi" w:cstheme="minorHAnsi"/>
                <w:color w:val="000000" w:themeColor="text1"/>
                <w:sz w:val="20"/>
                <w:szCs w:val="20"/>
              </w:rPr>
              <w:tab/>
              <w:t>(A)</w:t>
            </w:r>
          </w:p>
        </w:tc>
        <w:tc>
          <w:tcPr>
            <w:tcW w:w="2116" w:type="pct"/>
            <w:gridSpan w:val="2"/>
            <w:tcBorders>
              <w:top w:val="nil"/>
              <w:left w:val="nil"/>
              <w:bottom w:val="single" w:sz="4" w:space="0" w:color="auto"/>
              <w:right w:val="single" w:sz="4" w:space="0" w:color="auto"/>
            </w:tcBorders>
            <w:shd w:val="clear" w:color="auto" w:fill="auto"/>
            <w:noWrap/>
            <w:vAlign w:val="bottom"/>
            <w:hideMark/>
          </w:tcPr>
          <w:p w14:paraId="1E566F2C" w14:textId="77777777" w:rsidR="0096771E" w:rsidRPr="00A07544" w:rsidRDefault="0096771E" w:rsidP="00C20A8E">
            <w:pPr>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w:t>
            </w:r>
          </w:p>
        </w:tc>
      </w:tr>
      <w:tr w:rsidR="0096771E" w:rsidRPr="00A07544" w14:paraId="68E65837" w14:textId="77777777" w:rsidTr="00CC2A0E">
        <w:trPr>
          <w:trHeight w:val="50"/>
        </w:trPr>
        <w:tc>
          <w:tcPr>
            <w:tcW w:w="2884" w:type="pct"/>
            <w:tcBorders>
              <w:top w:val="nil"/>
              <w:left w:val="single" w:sz="4" w:space="0" w:color="auto"/>
              <w:bottom w:val="single" w:sz="4" w:space="0" w:color="auto"/>
              <w:right w:val="single" w:sz="4" w:space="0" w:color="auto"/>
            </w:tcBorders>
            <w:shd w:val="clear" w:color="auto" w:fill="auto"/>
            <w:noWrap/>
            <w:hideMark/>
          </w:tcPr>
          <w:p w14:paraId="43F8852C" w14:textId="77777777" w:rsidR="0096771E" w:rsidRPr="00A07544" w:rsidRDefault="0096771E" w:rsidP="00C20A8E">
            <w:pPr>
              <w:tabs>
                <w:tab w:val="center" w:pos="4980"/>
              </w:tabs>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xml:space="preserve">IP Contribution </w:t>
            </w:r>
            <w:r>
              <w:rPr>
                <w:rFonts w:asciiTheme="minorHAnsi" w:eastAsiaTheme="minorEastAsia" w:hAnsiTheme="minorHAnsi" w:cstheme="minorHAnsi"/>
                <w:color w:val="000000" w:themeColor="text1"/>
                <w:sz w:val="20"/>
                <w:szCs w:val="20"/>
              </w:rPr>
              <w:t>[1]</w:t>
            </w:r>
            <w:r w:rsidRPr="00A07544">
              <w:rPr>
                <w:rFonts w:asciiTheme="minorHAnsi" w:eastAsiaTheme="minorEastAsia" w:hAnsiTheme="minorHAnsi" w:cstheme="minorHAnsi"/>
                <w:color w:val="000000" w:themeColor="text1"/>
                <w:sz w:val="20"/>
                <w:szCs w:val="20"/>
              </w:rPr>
              <w:tab/>
              <w:t>(B)</w:t>
            </w:r>
            <w:r w:rsidRPr="00A07544">
              <w:rPr>
                <w:rStyle w:val="FootnoteReference"/>
                <w:rFonts w:asciiTheme="minorHAnsi" w:eastAsiaTheme="minorEastAsia" w:hAnsiTheme="minorHAnsi" w:cstheme="minorHAnsi"/>
                <w:color w:val="000000" w:themeColor="text1"/>
                <w:sz w:val="20"/>
                <w:szCs w:val="20"/>
              </w:rPr>
              <w:t xml:space="preserve"> </w:t>
            </w:r>
          </w:p>
        </w:tc>
        <w:tc>
          <w:tcPr>
            <w:tcW w:w="2116" w:type="pct"/>
            <w:gridSpan w:val="2"/>
            <w:tcBorders>
              <w:top w:val="nil"/>
              <w:left w:val="nil"/>
              <w:bottom w:val="single" w:sz="4" w:space="0" w:color="auto"/>
              <w:right w:val="single" w:sz="4" w:space="0" w:color="auto"/>
            </w:tcBorders>
            <w:shd w:val="clear" w:color="auto" w:fill="auto"/>
            <w:noWrap/>
            <w:vAlign w:val="bottom"/>
            <w:hideMark/>
          </w:tcPr>
          <w:p w14:paraId="3019CD51" w14:textId="77777777" w:rsidR="0096771E" w:rsidRPr="00A07544" w:rsidRDefault="0096771E" w:rsidP="00C20A8E">
            <w:pPr>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w:t>
            </w:r>
          </w:p>
        </w:tc>
      </w:tr>
      <w:tr w:rsidR="0096771E" w:rsidRPr="00A07544" w14:paraId="6E95099E" w14:textId="77777777" w:rsidTr="00CC2A0E">
        <w:trPr>
          <w:trHeight w:val="50"/>
        </w:trPr>
        <w:tc>
          <w:tcPr>
            <w:tcW w:w="2884" w:type="pct"/>
            <w:tcBorders>
              <w:top w:val="nil"/>
              <w:left w:val="single" w:sz="4" w:space="0" w:color="auto"/>
              <w:bottom w:val="single" w:sz="4" w:space="0" w:color="auto"/>
              <w:right w:val="single" w:sz="4" w:space="0" w:color="auto"/>
            </w:tcBorders>
            <w:shd w:val="clear" w:color="auto" w:fill="auto"/>
            <w:noWrap/>
            <w:hideMark/>
          </w:tcPr>
          <w:p w14:paraId="67D3343C" w14:textId="77777777" w:rsidR="0096771E" w:rsidRPr="00A07544" w:rsidRDefault="00117FA5" w:rsidP="00C20A8E">
            <w:pPr>
              <w:tabs>
                <w:tab w:val="center" w:pos="4980"/>
              </w:tabs>
              <w:spacing w:after="0" w:line="240" w:lineRule="auto"/>
              <w:rPr>
                <w:rFonts w:asciiTheme="minorHAnsi" w:eastAsiaTheme="minorEastAsia" w:hAnsiTheme="minorHAnsi" w:cstheme="minorHAnsi"/>
                <w:color w:val="000000" w:themeColor="text1"/>
                <w:sz w:val="20"/>
                <w:szCs w:val="20"/>
              </w:rPr>
            </w:pPr>
            <w:hyperlink r:id="rId11" w:anchor="RANGE!B12">
              <w:r w:rsidR="0096771E" w:rsidRPr="00A07544">
                <w:rPr>
                  <w:rFonts w:asciiTheme="minorHAnsi" w:eastAsiaTheme="minorEastAsia" w:hAnsiTheme="minorHAnsi" w:cstheme="minorHAnsi"/>
                  <w:color w:val="000000" w:themeColor="text1"/>
                  <w:sz w:val="20"/>
                  <w:szCs w:val="20"/>
                </w:rPr>
                <w:t>Public-sector contributions [</w:t>
              </w:r>
              <w:r w:rsidR="0096771E">
                <w:rPr>
                  <w:rFonts w:asciiTheme="minorHAnsi" w:eastAsiaTheme="minorEastAsia" w:hAnsiTheme="minorHAnsi" w:cstheme="minorHAnsi"/>
                  <w:color w:val="000000" w:themeColor="text1"/>
                  <w:sz w:val="20"/>
                  <w:szCs w:val="20"/>
                </w:rPr>
                <w:t>2</w:t>
              </w:r>
              <w:r w:rsidR="0096771E" w:rsidRPr="00A07544">
                <w:rPr>
                  <w:rFonts w:asciiTheme="minorHAnsi" w:eastAsiaTheme="minorEastAsia" w:hAnsiTheme="minorHAnsi" w:cstheme="minorHAnsi"/>
                  <w:color w:val="000000" w:themeColor="text1"/>
                  <w:sz w:val="20"/>
                  <w:szCs w:val="20"/>
                </w:rPr>
                <w:t xml:space="preserve">] </w:t>
              </w:r>
              <w:r w:rsidR="0096771E" w:rsidRPr="00A07544">
                <w:rPr>
                  <w:rFonts w:asciiTheme="minorHAnsi" w:eastAsiaTheme="minorEastAsia" w:hAnsiTheme="minorHAnsi" w:cstheme="minorHAnsi"/>
                  <w:color w:val="000000" w:themeColor="text1"/>
                  <w:sz w:val="20"/>
                  <w:szCs w:val="20"/>
                </w:rPr>
                <w:tab/>
                <w:t>(C)</w:t>
              </w:r>
            </w:hyperlink>
          </w:p>
        </w:tc>
        <w:tc>
          <w:tcPr>
            <w:tcW w:w="2116" w:type="pct"/>
            <w:gridSpan w:val="2"/>
            <w:tcBorders>
              <w:top w:val="nil"/>
              <w:left w:val="nil"/>
              <w:bottom w:val="single" w:sz="4" w:space="0" w:color="auto"/>
              <w:right w:val="single" w:sz="4" w:space="0" w:color="auto"/>
            </w:tcBorders>
            <w:shd w:val="clear" w:color="auto" w:fill="auto"/>
            <w:noWrap/>
            <w:vAlign w:val="bottom"/>
            <w:hideMark/>
          </w:tcPr>
          <w:p w14:paraId="2C87BE1C" w14:textId="77777777" w:rsidR="0096771E" w:rsidRPr="00A07544" w:rsidRDefault="0096771E" w:rsidP="00C20A8E">
            <w:pPr>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w:t>
            </w:r>
          </w:p>
        </w:tc>
      </w:tr>
      <w:tr w:rsidR="0096771E" w:rsidRPr="00A07544" w14:paraId="004496B2" w14:textId="77777777" w:rsidTr="00CC2A0E">
        <w:trPr>
          <w:trHeight w:val="50"/>
        </w:trPr>
        <w:tc>
          <w:tcPr>
            <w:tcW w:w="2884" w:type="pct"/>
            <w:tcBorders>
              <w:top w:val="nil"/>
              <w:left w:val="single" w:sz="4" w:space="0" w:color="auto"/>
              <w:bottom w:val="single" w:sz="4" w:space="0" w:color="auto"/>
              <w:right w:val="single" w:sz="4" w:space="0" w:color="auto"/>
            </w:tcBorders>
            <w:shd w:val="clear" w:color="auto" w:fill="auto"/>
            <w:noWrap/>
            <w:hideMark/>
          </w:tcPr>
          <w:p w14:paraId="669EDD3F" w14:textId="77777777" w:rsidR="0096771E" w:rsidRPr="00A07544" w:rsidRDefault="0096771E" w:rsidP="00C20A8E">
            <w:pPr>
              <w:tabs>
                <w:tab w:val="center" w:pos="4980"/>
              </w:tabs>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xml:space="preserve">Private sector financing directly mobilized </w:t>
            </w:r>
            <w:r>
              <w:rPr>
                <w:rFonts w:asciiTheme="minorHAnsi" w:eastAsiaTheme="minorEastAsia" w:hAnsiTheme="minorHAnsi" w:cstheme="minorHAnsi"/>
                <w:color w:val="000000" w:themeColor="text1"/>
                <w:sz w:val="20"/>
                <w:szCs w:val="20"/>
              </w:rPr>
              <w:t>[3]</w:t>
            </w:r>
            <w:r w:rsidRPr="00A07544">
              <w:rPr>
                <w:rFonts w:asciiTheme="minorHAnsi" w:eastAsiaTheme="minorEastAsia" w:hAnsiTheme="minorHAnsi" w:cstheme="minorHAnsi"/>
                <w:color w:val="000000" w:themeColor="text1"/>
                <w:sz w:val="20"/>
                <w:szCs w:val="20"/>
              </w:rPr>
              <w:tab/>
              <w:t>(D)</w:t>
            </w:r>
            <w:r w:rsidRPr="00A07544">
              <w:rPr>
                <w:rStyle w:val="FootnoteReference"/>
                <w:rFonts w:asciiTheme="minorHAnsi" w:eastAsiaTheme="minorEastAsia" w:hAnsiTheme="minorHAnsi" w:cstheme="minorHAnsi"/>
                <w:color w:val="000000" w:themeColor="text1"/>
                <w:sz w:val="20"/>
                <w:szCs w:val="20"/>
              </w:rPr>
              <w:t xml:space="preserve"> </w:t>
            </w:r>
          </w:p>
        </w:tc>
        <w:tc>
          <w:tcPr>
            <w:tcW w:w="2116" w:type="pct"/>
            <w:gridSpan w:val="2"/>
            <w:tcBorders>
              <w:top w:val="nil"/>
              <w:left w:val="nil"/>
              <w:bottom w:val="single" w:sz="4" w:space="0" w:color="auto"/>
              <w:right w:val="single" w:sz="4" w:space="0" w:color="auto"/>
            </w:tcBorders>
            <w:shd w:val="clear" w:color="auto" w:fill="auto"/>
            <w:noWrap/>
            <w:vAlign w:val="bottom"/>
            <w:hideMark/>
          </w:tcPr>
          <w:p w14:paraId="779A949F" w14:textId="77777777" w:rsidR="0096771E" w:rsidRPr="00A07544" w:rsidRDefault="0096771E" w:rsidP="00C20A8E">
            <w:pPr>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w:t>
            </w:r>
          </w:p>
        </w:tc>
      </w:tr>
      <w:tr w:rsidR="0096771E" w:rsidRPr="00A07544" w14:paraId="674DBA25" w14:textId="77777777" w:rsidTr="00CC2A0E">
        <w:trPr>
          <w:trHeight w:val="280"/>
        </w:trPr>
        <w:tc>
          <w:tcPr>
            <w:tcW w:w="2884" w:type="pct"/>
            <w:tcBorders>
              <w:top w:val="nil"/>
              <w:left w:val="single" w:sz="4" w:space="0" w:color="auto"/>
              <w:bottom w:val="single" w:sz="4" w:space="0" w:color="auto"/>
              <w:right w:val="single" w:sz="4" w:space="0" w:color="auto"/>
            </w:tcBorders>
            <w:shd w:val="clear" w:color="auto" w:fill="auto"/>
            <w:noWrap/>
            <w:hideMark/>
          </w:tcPr>
          <w:p w14:paraId="6255D2C0" w14:textId="0E415085" w:rsidR="0096771E" w:rsidRPr="00A07544" w:rsidRDefault="00117FA5" w:rsidP="00C20A8E">
            <w:pPr>
              <w:tabs>
                <w:tab w:val="center" w:pos="4980"/>
              </w:tabs>
              <w:spacing w:after="0" w:line="240" w:lineRule="auto"/>
              <w:rPr>
                <w:rFonts w:asciiTheme="minorHAnsi" w:eastAsiaTheme="minorEastAsia" w:hAnsiTheme="minorHAnsi" w:cstheme="minorHAnsi"/>
                <w:color w:val="000000" w:themeColor="text1"/>
                <w:sz w:val="20"/>
                <w:szCs w:val="20"/>
              </w:rPr>
            </w:pPr>
            <w:hyperlink r:id="rId12" w:anchor="RANGE!B12">
              <w:r w:rsidR="0096771E" w:rsidRPr="00A07544">
                <w:rPr>
                  <w:rFonts w:asciiTheme="minorHAnsi" w:eastAsiaTheme="minorEastAsia" w:hAnsiTheme="minorHAnsi" w:cstheme="minorHAnsi"/>
                  <w:color w:val="000000" w:themeColor="text1"/>
                  <w:sz w:val="20"/>
                  <w:szCs w:val="20"/>
                </w:rPr>
                <w:t>Additional funds mobilized [</w:t>
              </w:r>
              <w:r w:rsidR="0096771E" w:rsidRPr="008719C5">
                <w:rPr>
                  <w:rFonts w:asciiTheme="minorHAnsi" w:eastAsiaTheme="minorEastAsia" w:hAnsiTheme="minorHAnsi" w:cstheme="minorHAnsi"/>
                  <w:i/>
                  <w:iCs/>
                  <w:color w:val="000000" w:themeColor="text1"/>
                  <w:sz w:val="20"/>
                  <w:szCs w:val="20"/>
                </w:rPr>
                <w:t>specify</w:t>
              </w:r>
              <w:r w:rsidR="0096771E" w:rsidRPr="00A07544">
                <w:rPr>
                  <w:rFonts w:asciiTheme="minorHAnsi" w:eastAsiaTheme="minorEastAsia" w:hAnsiTheme="minorHAnsi" w:cstheme="minorHAnsi"/>
                  <w:color w:val="000000" w:themeColor="text1"/>
                  <w:sz w:val="20"/>
                  <w:szCs w:val="20"/>
                </w:rPr>
                <w:t xml:space="preserve">] </w:t>
              </w:r>
              <w:r w:rsidR="0071578F">
                <w:rPr>
                  <w:rStyle w:val="FootnoteReference"/>
                  <w:rFonts w:asciiTheme="minorHAnsi" w:eastAsiaTheme="minorEastAsia" w:hAnsiTheme="minorHAnsi" w:cstheme="minorHAnsi"/>
                  <w:color w:val="000000" w:themeColor="text1"/>
                  <w:sz w:val="20"/>
                  <w:szCs w:val="20"/>
                </w:rPr>
                <w:footnoteReference w:id="7"/>
              </w:r>
              <w:r w:rsidR="0096771E" w:rsidRPr="00A07544">
                <w:rPr>
                  <w:rFonts w:asciiTheme="minorHAnsi" w:eastAsiaTheme="minorEastAsia" w:hAnsiTheme="minorHAnsi" w:cstheme="minorHAnsi"/>
                  <w:color w:val="000000" w:themeColor="text1"/>
                  <w:sz w:val="20"/>
                  <w:szCs w:val="20"/>
                </w:rPr>
                <w:tab/>
                <w:t>(E)</w:t>
              </w:r>
            </w:hyperlink>
            <w:r w:rsidR="0096771E" w:rsidRPr="00A07544">
              <w:rPr>
                <w:rStyle w:val="FootnoteReference"/>
                <w:rFonts w:asciiTheme="minorHAnsi" w:eastAsiaTheme="minorEastAsia" w:hAnsiTheme="minorHAnsi" w:cstheme="minorHAnsi"/>
                <w:sz w:val="20"/>
                <w:szCs w:val="20"/>
              </w:rPr>
              <w:t xml:space="preserve"> </w:t>
            </w:r>
          </w:p>
        </w:tc>
        <w:tc>
          <w:tcPr>
            <w:tcW w:w="2116" w:type="pct"/>
            <w:gridSpan w:val="2"/>
            <w:tcBorders>
              <w:top w:val="nil"/>
              <w:left w:val="nil"/>
              <w:bottom w:val="single" w:sz="4" w:space="0" w:color="auto"/>
              <w:right w:val="single" w:sz="4" w:space="0" w:color="auto"/>
            </w:tcBorders>
            <w:shd w:val="clear" w:color="auto" w:fill="auto"/>
            <w:noWrap/>
            <w:vAlign w:val="bottom"/>
            <w:hideMark/>
          </w:tcPr>
          <w:p w14:paraId="1182F06A" w14:textId="77777777" w:rsidR="0096771E" w:rsidRPr="00A07544" w:rsidRDefault="0096771E" w:rsidP="00C20A8E">
            <w:pPr>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w:t>
            </w:r>
          </w:p>
        </w:tc>
      </w:tr>
      <w:tr w:rsidR="0096771E" w:rsidRPr="00A07544" w14:paraId="12F9797D" w14:textId="77777777" w:rsidTr="00CC2A0E">
        <w:trPr>
          <w:trHeight w:val="50"/>
        </w:trPr>
        <w:tc>
          <w:tcPr>
            <w:tcW w:w="2884" w:type="pct"/>
            <w:tcBorders>
              <w:top w:val="nil"/>
              <w:left w:val="single" w:sz="4" w:space="0" w:color="auto"/>
              <w:bottom w:val="single" w:sz="4" w:space="0" w:color="auto"/>
              <w:right w:val="single" w:sz="4" w:space="0" w:color="auto"/>
            </w:tcBorders>
            <w:shd w:val="clear" w:color="auto" w:fill="auto"/>
            <w:noWrap/>
            <w:hideMark/>
          </w:tcPr>
          <w:p w14:paraId="2BEAFAA7" w14:textId="77777777" w:rsidR="0096771E" w:rsidRPr="00A07544" w:rsidRDefault="0096771E" w:rsidP="00C20A8E">
            <w:pPr>
              <w:tabs>
                <w:tab w:val="center" w:pos="4980"/>
              </w:tabs>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xml:space="preserve">Total Non-We-Fi Mobilized Funds </w:t>
            </w:r>
            <w:r w:rsidRPr="00A07544">
              <w:rPr>
                <w:rFonts w:asciiTheme="minorHAnsi" w:eastAsiaTheme="minorEastAsia" w:hAnsiTheme="minorHAnsi" w:cstheme="minorHAnsi"/>
                <w:color w:val="000000" w:themeColor="text1"/>
                <w:sz w:val="20"/>
                <w:szCs w:val="20"/>
              </w:rPr>
              <w:tab/>
              <w:t>(F)= (B+C+D+E)</w:t>
            </w:r>
          </w:p>
        </w:tc>
        <w:tc>
          <w:tcPr>
            <w:tcW w:w="2116" w:type="pct"/>
            <w:gridSpan w:val="2"/>
            <w:tcBorders>
              <w:top w:val="nil"/>
              <w:left w:val="nil"/>
              <w:bottom w:val="single" w:sz="4" w:space="0" w:color="auto"/>
              <w:right w:val="single" w:sz="4" w:space="0" w:color="auto"/>
            </w:tcBorders>
            <w:shd w:val="clear" w:color="auto" w:fill="auto"/>
            <w:noWrap/>
            <w:vAlign w:val="bottom"/>
          </w:tcPr>
          <w:p w14:paraId="709EB101" w14:textId="77777777" w:rsidR="0096771E" w:rsidRPr="00A07544" w:rsidRDefault="0096771E" w:rsidP="00C20A8E">
            <w:pPr>
              <w:spacing w:after="0" w:line="240" w:lineRule="auto"/>
              <w:rPr>
                <w:rFonts w:asciiTheme="minorHAnsi" w:eastAsiaTheme="minorEastAsia" w:hAnsiTheme="minorHAnsi" w:cstheme="minorHAnsi"/>
                <w:b/>
                <w:bCs/>
                <w:color w:val="000000" w:themeColor="text1"/>
                <w:sz w:val="20"/>
                <w:szCs w:val="20"/>
              </w:rPr>
            </w:pPr>
          </w:p>
        </w:tc>
      </w:tr>
      <w:tr w:rsidR="0096771E" w:rsidRPr="00A07544" w14:paraId="04F2593C" w14:textId="77777777" w:rsidTr="00CC2A0E">
        <w:trPr>
          <w:trHeight w:val="50"/>
        </w:trPr>
        <w:tc>
          <w:tcPr>
            <w:tcW w:w="2884" w:type="pct"/>
            <w:tcBorders>
              <w:top w:val="nil"/>
              <w:left w:val="single" w:sz="4" w:space="0" w:color="auto"/>
              <w:bottom w:val="single" w:sz="4" w:space="0" w:color="auto"/>
              <w:right w:val="single" w:sz="4" w:space="0" w:color="auto"/>
            </w:tcBorders>
            <w:shd w:val="clear" w:color="auto" w:fill="auto"/>
            <w:noWrap/>
            <w:hideMark/>
          </w:tcPr>
          <w:p w14:paraId="07B66949" w14:textId="77777777" w:rsidR="0096771E" w:rsidRPr="00A07544" w:rsidRDefault="0096771E" w:rsidP="00C20A8E">
            <w:pPr>
              <w:tabs>
                <w:tab w:val="center" w:pos="4980"/>
              </w:tabs>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xml:space="preserve">Total Activity Size </w:t>
            </w:r>
            <w:r w:rsidRPr="00A07544">
              <w:rPr>
                <w:rFonts w:asciiTheme="minorHAnsi" w:eastAsiaTheme="minorEastAsia" w:hAnsiTheme="minorHAnsi" w:cstheme="minorHAnsi"/>
                <w:color w:val="000000" w:themeColor="text1"/>
                <w:sz w:val="20"/>
                <w:szCs w:val="20"/>
              </w:rPr>
              <w:tab/>
              <w:t>(G)= (F+A)</w:t>
            </w:r>
          </w:p>
        </w:tc>
        <w:tc>
          <w:tcPr>
            <w:tcW w:w="2116" w:type="pct"/>
            <w:gridSpan w:val="2"/>
            <w:tcBorders>
              <w:top w:val="nil"/>
              <w:left w:val="nil"/>
              <w:bottom w:val="single" w:sz="4" w:space="0" w:color="auto"/>
              <w:right w:val="single" w:sz="4" w:space="0" w:color="auto"/>
            </w:tcBorders>
            <w:shd w:val="clear" w:color="auto" w:fill="auto"/>
            <w:noWrap/>
            <w:vAlign w:val="bottom"/>
          </w:tcPr>
          <w:p w14:paraId="7BF1C3D2" w14:textId="77777777" w:rsidR="0096771E" w:rsidRPr="00A07544" w:rsidRDefault="0096771E" w:rsidP="00C20A8E">
            <w:pPr>
              <w:spacing w:after="0" w:line="240" w:lineRule="auto"/>
              <w:rPr>
                <w:rFonts w:asciiTheme="minorHAnsi" w:eastAsiaTheme="minorEastAsia" w:hAnsiTheme="minorHAnsi" w:cstheme="minorHAnsi"/>
                <w:b/>
                <w:bCs/>
                <w:color w:val="000000" w:themeColor="text1"/>
                <w:sz w:val="20"/>
                <w:szCs w:val="20"/>
              </w:rPr>
            </w:pPr>
          </w:p>
        </w:tc>
      </w:tr>
      <w:tr w:rsidR="0096771E" w:rsidRPr="00A07544" w14:paraId="07DC94BE" w14:textId="77777777" w:rsidTr="00CC2A0E">
        <w:trPr>
          <w:trHeight w:val="50"/>
        </w:trPr>
        <w:tc>
          <w:tcPr>
            <w:tcW w:w="2884" w:type="pct"/>
            <w:tcBorders>
              <w:top w:val="nil"/>
              <w:left w:val="single" w:sz="4" w:space="0" w:color="auto"/>
              <w:bottom w:val="single" w:sz="4" w:space="0" w:color="auto"/>
              <w:right w:val="single" w:sz="4" w:space="0" w:color="auto"/>
            </w:tcBorders>
            <w:shd w:val="clear" w:color="auto" w:fill="auto"/>
            <w:noWrap/>
          </w:tcPr>
          <w:p w14:paraId="605615B5" w14:textId="77777777" w:rsidR="0096771E" w:rsidRPr="00A07544" w:rsidRDefault="0096771E" w:rsidP="00C20A8E">
            <w:pPr>
              <w:tabs>
                <w:tab w:val="center" w:pos="4980"/>
              </w:tabs>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xml:space="preserve">    Of which % IDA and % FCS</w:t>
            </w:r>
            <w:r w:rsidR="00C20A8E">
              <w:rPr>
                <w:rFonts w:asciiTheme="minorHAnsi" w:eastAsiaTheme="minorEastAsia" w:hAnsiTheme="minorHAnsi" w:cstheme="minorHAnsi"/>
                <w:color w:val="000000" w:themeColor="text1"/>
                <w:sz w:val="20"/>
                <w:szCs w:val="20"/>
              </w:rPr>
              <w:tab/>
              <w:t>(IDA+FCS / G)</w:t>
            </w:r>
          </w:p>
        </w:tc>
        <w:tc>
          <w:tcPr>
            <w:tcW w:w="857" w:type="pct"/>
            <w:tcBorders>
              <w:top w:val="nil"/>
              <w:left w:val="nil"/>
              <w:bottom w:val="single" w:sz="4" w:space="0" w:color="auto"/>
              <w:right w:val="single" w:sz="4" w:space="0" w:color="auto"/>
            </w:tcBorders>
            <w:shd w:val="clear" w:color="auto" w:fill="auto"/>
            <w:noWrap/>
            <w:vAlign w:val="bottom"/>
          </w:tcPr>
          <w:p w14:paraId="618BA275" w14:textId="77777777" w:rsidR="0096771E" w:rsidRPr="00A07544" w:rsidRDefault="0096771E" w:rsidP="00C20A8E">
            <w:pPr>
              <w:spacing w:after="0" w:line="240" w:lineRule="auto"/>
              <w:rPr>
                <w:rFonts w:asciiTheme="minorHAnsi" w:eastAsiaTheme="minorEastAsia" w:hAnsiTheme="minorHAnsi" w:cstheme="minorHAnsi"/>
                <w:b/>
                <w:bCs/>
                <w:color w:val="000000" w:themeColor="text1"/>
                <w:sz w:val="20"/>
                <w:szCs w:val="20"/>
              </w:rPr>
            </w:pPr>
          </w:p>
        </w:tc>
        <w:tc>
          <w:tcPr>
            <w:tcW w:w="1258" w:type="pct"/>
            <w:tcBorders>
              <w:top w:val="nil"/>
              <w:left w:val="nil"/>
              <w:bottom w:val="single" w:sz="4" w:space="0" w:color="auto"/>
              <w:right w:val="single" w:sz="4" w:space="0" w:color="auto"/>
            </w:tcBorders>
            <w:shd w:val="clear" w:color="auto" w:fill="auto"/>
            <w:vAlign w:val="bottom"/>
          </w:tcPr>
          <w:p w14:paraId="44E45D50" w14:textId="77777777" w:rsidR="0096771E" w:rsidRPr="00A07544" w:rsidRDefault="0096771E" w:rsidP="00C20A8E">
            <w:pPr>
              <w:spacing w:after="0" w:line="240" w:lineRule="auto"/>
              <w:rPr>
                <w:rFonts w:asciiTheme="minorHAnsi" w:eastAsiaTheme="minorEastAsia" w:hAnsiTheme="minorHAnsi" w:cstheme="minorHAnsi"/>
                <w:b/>
                <w:bCs/>
                <w:color w:val="000000" w:themeColor="text1"/>
                <w:sz w:val="20"/>
                <w:szCs w:val="20"/>
              </w:rPr>
            </w:pPr>
          </w:p>
        </w:tc>
      </w:tr>
      <w:tr w:rsidR="0096771E" w:rsidRPr="00A07544" w14:paraId="0E6324E7" w14:textId="77777777" w:rsidTr="00CC2A0E">
        <w:trPr>
          <w:trHeight w:val="50"/>
        </w:trPr>
        <w:tc>
          <w:tcPr>
            <w:tcW w:w="2884" w:type="pct"/>
            <w:tcBorders>
              <w:top w:val="single" w:sz="4" w:space="0" w:color="auto"/>
              <w:left w:val="single" w:sz="4" w:space="0" w:color="auto"/>
              <w:bottom w:val="single" w:sz="4" w:space="0" w:color="auto"/>
              <w:right w:val="single" w:sz="4" w:space="0" w:color="auto"/>
            </w:tcBorders>
            <w:shd w:val="clear" w:color="auto" w:fill="auto"/>
            <w:noWrap/>
            <w:hideMark/>
          </w:tcPr>
          <w:p w14:paraId="3442E5DC" w14:textId="77777777" w:rsidR="0096771E" w:rsidRPr="00A07544" w:rsidRDefault="0096771E" w:rsidP="00C20A8E">
            <w:pPr>
              <w:tabs>
                <w:tab w:val="center" w:pos="4980"/>
              </w:tabs>
              <w:spacing w:after="0" w:line="240" w:lineRule="auto"/>
              <w:rPr>
                <w:rFonts w:asciiTheme="minorHAnsi" w:eastAsiaTheme="minorEastAsia" w:hAnsiTheme="minorHAnsi" w:cstheme="minorHAnsi"/>
                <w:color w:val="000000" w:themeColor="text1"/>
                <w:sz w:val="20"/>
                <w:szCs w:val="20"/>
              </w:rPr>
            </w:pPr>
            <w:r w:rsidRPr="00A07544">
              <w:rPr>
                <w:rFonts w:asciiTheme="minorHAnsi" w:eastAsiaTheme="minorEastAsia" w:hAnsiTheme="minorHAnsi" w:cstheme="minorHAnsi"/>
                <w:color w:val="000000" w:themeColor="text1"/>
                <w:sz w:val="20"/>
                <w:szCs w:val="20"/>
              </w:rPr>
              <w:t xml:space="preserve">Leverage </w:t>
            </w:r>
            <w:r w:rsidRPr="00A07544">
              <w:rPr>
                <w:rFonts w:asciiTheme="minorHAnsi" w:eastAsiaTheme="minorEastAsia" w:hAnsiTheme="minorHAnsi" w:cstheme="minorHAnsi"/>
                <w:color w:val="000000" w:themeColor="text1"/>
                <w:sz w:val="20"/>
                <w:szCs w:val="20"/>
              </w:rPr>
              <w:tab/>
              <w:t>(F/A)</w:t>
            </w:r>
          </w:p>
        </w:tc>
        <w:tc>
          <w:tcPr>
            <w:tcW w:w="2116" w:type="pct"/>
            <w:gridSpan w:val="2"/>
            <w:tcBorders>
              <w:top w:val="single" w:sz="4" w:space="0" w:color="auto"/>
              <w:left w:val="nil"/>
              <w:bottom w:val="single" w:sz="4" w:space="0" w:color="auto"/>
              <w:right w:val="single" w:sz="4" w:space="0" w:color="auto"/>
            </w:tcBorders>
            <w:shd w:val="clear" w:color="auto" w:fill="auto"/>
            <w:noWrap/>
            <w:vAlign w:val="bottom"/>
          </w:tcPr>
          <w:p w14:paraId="0579028A" w14:textId="77777777" w:rsidR="0096771E" w:rsidRPr="00A07544" w:rsidRDefault="0096771E" w:rsidP="00C20A8E">
            <w:pPr>
              <w:spacing w:after="0" w:line="240" w:lineRule="auto"/>
              <w:jc w:val="center"/>
              <w:rPr>
                <w:rFonts w:asciiTheme="minorHAnsi" w:eastAsiaTheme="minorEastAsia" w:hAnsiTheme="minorHAnsi" w:cstheme="minorHAnsi"/>
                <w:color w:val="000000" w:themeColor="text1"/>
                <w:sz w:val="20"/>
                <w:szCs w:val="20"/>
              </w:rPr>
            </w:pPr>
          </w:p>
        </w:tc>
      </w:tr>
    </w:tbl>
    <w:p w14:paraId="5C86B0CD" w14:textId="35244CB8" w:rsidR="00217FA2" w:rsidRPr="00151EA8" w:rsidRDefault="0096771E" w:rsidP="00A74640">
      <w:pPr>
        <w:spacing w:after="160" w:line="259" w:lineRule="auto"/>
        <w:jc w:val="center"/>
        <w:rPr>
          <w:rFonts w:asciiTheme="minorHAnsi" w:eastAsia="Times New Roman" w:hAnsiTheme="minorHAnsi" w:cstheme="minorHAnsi"/>
          <w:sz w:val="44"/>
        </w:rPr>
      </w:pPr>
      <w:r>
        <w:rPr>
          <w:rFonts w:asciiTheme="minorHAnsi" w:eastAsia="Times New Roman" w:hAnsiTheme="minorHAnsi" w:cstheme="minorHAnsi"/>
          <w:sz w:val="44"/>
        </w:rPr>
        <w:br w:type="page"/>
      </w:r>
      <w:r w:rsidR="00907819" w:rsidRPr="00151EA8">
        <w:rPr>
          <w:rFonts w:asciiTheme="minorHAnsi" w:eastAsia="Times New Roman" w:hAnsiTheme="minorHAnsi" w:cstheme="minorHAnsi"/>
          <w:sz w:val="44"/>
        </w:rPr>
        <w:lastRenderedPageBreak/>
        <w:t>[</w:t>
      </w:r>
      <w:r w:rsidR="00F25534">
        <w:rPr>
          <w:rFonts w:asciiTheme="minorHAnsi" w:eastAsia="Times New Roman" w:hAnsiTheme="minorHAnsi" w:cstheme="minorHAnsi"/>
          <w:sz w:val="44"/>
        </w:rPr>
        <w:t>PROGRAM/PROJECT</w:t>
      </w:r>
      <w:r w:rsidR="00907819" w:rsidRPr="00151EA8">
        <w:rPr>
          <w:rFonts w:asciiTheme="minorHAnsi" w:eastAsia="Times New Roman" w:hAnsiTheme="minorHAnsi" w:cstheme="minorHAnsi"/>
          <w:sz w:val="44"/>
        </w:rPr>
        <w:t xml:space="preserve"> NAME]</w:t>
      </w:r>
    </w:p>
    <w:p w14:paraId="36397ECA" w14:textId="77777777" w:rsidR="000B1BA1" w:rsidRPr="00151EA8" w:rsidRDefault="004B41AB" w:rsidP="00151EA8">
      <w:pPr>
        <w:pStyle w:val="Title"/>
        <w:jc w:val="center"/>
        <w:rPr>
          <w:rFonts w:asciiTheme="minorHAnsi" w:eastAsia="Times New Roman" w:hAnsiTheme="minorHAnsi" w:cstheme="minorHAnsi"/>
          <w:sz w:val="36"/>
        </w:rPr>
      </w:pPr>
      <w:r w:rsidRPr="00151EA8">
        <w:rPr>
          <w:rFonts w:asciiTheme="minorHAnsi" w:eastAsia="Times New Roman" w:hAnsiTheme="minorHAnsi" w:cstheme="minorHAnsi"/>
          <w:sz w:val="36"/>
        </w:rPr>
        <w:t>WE-FI FUNDING PROPOSAL</w:t>
      </w:r>
    </w:p>
    <w:p w14:paraId="56C1EED0" w14:textId="77777777" w:rsidR="0066268F" w:rsidRPr="00151EA8" w:rsidRDefault="0066268F" w:rsidP="0066268F">
      <w:pPr>
        <w:spacing w:after="0" w:line="240" w:lineRule="auto"/>
        <w:jc w:val="center"/>
        <w:rPr>
          <w:rFonts w:asciiTheme="minorHAnsi" w:hAnsiTheme="minorHAnsi" w:cstheme="minorHAnsi"/>
          <w:i/>
          <w:color w:val="ED7D31" w:themeColor="accent2"/>
          <w:szCs w:val="24"/>
        </w:rPr>
      </w:pPr>
      <w:r w:rsidRPr="00151EA8">
        <w:rPr>
          <w:rFonts w:asciiTheme="minorHAnsi" w:hAnsiTheme="minorHAnsi" w:cstheme="minorHAnsi"/>
          <w:i/>
          <w:color w:val="ED7D31" w:themeColor="accent2"/>
          <w:szCs w:val="24"/>
        </w:rPr>
        <w:t>(not to exceed 25 pages total)</w:t>
      </w:r>
    </w:p>
    <w:p w14:paraId="68F37CD3" w14:textId="77777777" w:rsidR="0066268F" w:rsidRPr="00151EA8" w:rsidRDefault="0066268F" w:rsidP="000955C5">
      <w:pPr>
        <w:spacing w:after="0" w:line="240" w:lineRule="auto"/>
        <w:rPr>
          <w:rFonts w:asciiTheme="minorHAnsi" w:hAnsiTheme="minorHAnsi" w:cstheme="minorHAnsi"/>
          <w:b/>
          <w:color w:val="000000"/>
          <w:sz w:val="24"/>
          <w:szCs w:val="24"/>
        </w:rPr>
      </w:pPr>
    </w:p>
    <w:p w14:paraId="60088DA2" w14:textId="3E0CCAE5" w:rsidR="00CD6D23" w:rsidRPr="00151EA8" w:rsidRDefault="00CB7607" w:rsidP="00151EA8">
      <w:pPr>
        <w:pStyle w:val="Heading1"/>
        <w:rPr>
          <w:rFonts w:asciiTheme="minorHAnsi" w:hAnsiTheme="minorHAnsi" w:cstheme="minorHAnsi"/>
        </w:rPr>
      </w:pPr>
      <w:r w:rsidRPr="00151EA8">
        <w:rPr>
          <w:rFonts w:asciiTheme="minorHAnsi" w:hAnsiTheme="minorHAnsi" w:cstheme="minorHAnsi"/>
        </w:rPr>
        <w:t>  </w:t>
      </w:r>
      <w:bookmarkStart w:id="3" w:name="_Toc72849072"/>
      <w:r w:rsidR="00CD6D23" w:rsidRPr="00151EA8">
        <w:rPr>
          <w:rFonts w:asciiTheme="minorHAnsi" w:hAnsiTheme="minorHAnsi" w:cstheme="minorHAnsi"/>
        </w:rPr>
        <w:t xml:space="preserve">III.  </w:t>
      </w:r>
      <w:r w:rsidRPr="00151EA8">
        <w:rPr>
          <w:rFonts w:asciiTheme="minorHAnsi" w:hAnsiTheme="minorHAnsi" w:cstheme="minorHAnsi"/>
        </w:rPr>
        <w:t>PROGRAM</w:t>
      </w:r>
      <w:r w:rsidR="00F66ED1">
        <w:rPr>
          <w:rFonts w:asciiTheme="minorHAnsi" w:hAnsiTheme="minorHAnsi" w:cstheme="minorHAnsi"/>
        </w:rPr>
        <w:t>/PROJECT</w:t>
      </w:r>
      <w:r w:rsidRPr="00151EA8">
        <w:rPr>
          <w:rFonts w:asciiTheme="minorHAnsi" w:hAnsiTheme="minorHAnsi" w:cstheme="minorHAnsi"/>
        </w:rPr>
        <w:t xml:space="preserve"> DESCRIPTION</w:t>
      </w:r>
      <w:bookmarkEnd w:id="3"/>
      <w:r w:rsidRPr="00151EA8">
        <w:rPr>
          <w:rFonts w:asciiTheme="minorHAnsi" w:hAnsiTheme="minorHAnsi" w:cstheme="minorHAnsi"/>
        </w:rPr>
        <w:t xml:space="preserve"> </w:t>
      </w:r>
    </w:p>
    <w:p w14:paraId="432E57AB" w14:textId="77777777" w:rsidR="00CB7607" w:rsidRPr="00151EA8" w:rsidRDefault="00CB7607" w:rsidP="00151EA8">
      <w:pPr>
        <w:rPr>
          <w:rFonts w:eastAsiaTheme="majorEastAsia"/>
          <w:b/>
          <w:sz w:val="24"/>
        </w:rPr>
      </w:pPr>
      <w:r w:rsidRPr="00151EA8">
        <w:t>(max. eight pages)</w:t>
      </w:r>
    </w:p>
    <w:p w14:paraId="63E61076" w14:textId="77777777" w:rsidR="00CB7607" w:rsidRPr="00151EA8" w:rsidRDefault="00CB7607" w:rsidP="00450507">
      <w:pPr>
        <w:spacing w:after="0" w:line="240" w:lineRule="auto"/>
        <w:rPr>
          <w:rFonts w:asciiTheme="minorHAnsi" w:hAnsiTheme="minorHAnsi" w:cstheme="minorHAnsi"/>
          <w:color w:val="000000"/>
          <w:sz w:val="24"/>
          <w:szCs w:val="24"/>
        </w:rPr>
      </w:pPr>
    </w:p>
    <w:p w14:paraId="0C127ACD" w14:textId="531D239B" w:rsidR="00305BD1" w:rsidRPr="00151EA8" w:rsidRDefault="00305BD1" w:rsidP="00D15A41">
      <w:pPr>
        <w:pStyle w:val="ListParagraph"/>
        <w:numPr>
          <w:ilvl w:val="0"/>
          <w:numId w:val="9"/>
        </w:numPr>
        <w:spacing w:after="0" w:line="240" w:lineRule="auto"/>
        <w:jc w:val="both"/>
        <w:rPr>
          <w:rFonts w:asciiTheme="minorHAnsi" w:eastAsia="Times New Roman" w:hAnsiTheme="minorHAnsi" w:cstheme="minorHAnsi"/>
          <w:b/>
          <w:sz w:val="24"/>
          <w:szCs w:val="24"/>
        </w:rPr>
      </w:pPr>
      <w:bookmarkStart w:id="4" w:name="_Toc72849073"/>
      <w:r w:rsidRPr="00151EA8">
        <w:rPr>
          <w:rStyle w:val="Heading2Char"/>
          <w:rFonts w:asciiTheme="minorHAnsi" w:hAnsiTheme="minorHAnsi" w:cstheme="minorHAnsi"/>
          <w:b/>
          <w:color w:val="auto"/>
          <w:sz w:val="24"/>
          <w:szCs w:val="24"/>
        </w:rPr>
        <w:t>Objectives</w:t>
      </w:r>
      <w:bookmarkEnd w:id="4"/>
      <w:r w:rsidRPr="00151EA8">
        <w:rPr>
          <w:rFonts w:asciiTheme="minorHAnsi" w:hAnsiTheme="minorHAnsi" w:cstheme="minorHAnsi"/>
          <w:color w:val="000000"/>
          <w:sz w:val="24"/>
          <w:szCs w:val="24"/>
        </w:rPr>
        <w:t xml:space="preserve">: Describe the rational for the </w:t>
      </w:r>
      <w:r w:rsidR="00C87E0D">
        <w:rPr>
          <w:rFonts w:asciiTheme="minorHAnsi" w:hAnsiTheme="minorHAnsi" w:cstheme="minorHAnsi"/>
          <w:color w:val="000000"/>
          <w:sz w:val="24"/>
          <w:szCs w:val="24"/>
        </w:rPr>
        <w:t xml:space="preserve">proposed activities (program, </w:t>
      </w:r>
      <w:proofErr w:type="gramStart"/>
      <w:r w:rsidR="00C87E0D">
        <w:rPr>
          <w:rFonts w:asciiTheme="minorHAnsi" w:hAnsiTheme="minorHAnsi" w:cstheme="minorHAnsi"/>
          <w:color w:val="000000"/>
          <w:sz w:val="24"/>
          <w:szCs w:val="24"/>
        </w:rPr>
        <w:t>project</w:t>
      </w:r>
      <w:proofErr w:type="gramEnd"/>
      <w:r w:rsidR="00C87E0D">
        <w:rPr>
          <w:rFonts w:asciiTheme="minorHAnsi" w:hAnsiTheme="minorHAnsi" w:cstheme="minorHAnsi"/>
          <w:color w:val="000000"/>
          <w:sz w:val="24"/>
          <w:szCs w:val="24"/>
        </w:rPr>
        <w:t xml:space="preserve"> or top-ups)</w:t>
      </w:r>
      <w:r w:rsidRPr="00151EA8">
        <w:rPr>
          <w:rFonts w:asciiTheme="minorHAnsi" w:hAnsiTheme="minorHAnsi" w:cstheme="minorHAnsi"/>
          <w:color w:val="000000"/>
          <w:sz w:val="24"/>
          <w:szCs w:val="24"/>
        </w:rPr>
        <w:t xml:space="preserve"> within the context of the </w:t>
      </w:r>
      <w:r w:rsidR="008E3DF3">
        <w:rPr>
          <w:rFonts w:asciiTheme="minorHAnsi" w:hAnsiTheme="minorHAnsi" w:cstheme="minorHAnsi"/>
          <w:color w:val="000000"/>
          <w:sz w:val="24"/>
          <w:szCs w:val="24"/>
        </w:rPr>
        <w:t>relevant</w:t>
      </w:r>
      <w:r w:rsidR="008E3DF3" w:rsidRPr="00151EA8">
        <w:rPr>
          <w:rFonts w:asciiTheme="minorHAnsi" w:hAnsiTheme="minorHAnsi" w:cstheme="minorHAnsi"/>
          <w:color w:val="000000"/>
          <w:sz w:val="24"/>
          <w:szCs w:val="24"/>
        </w:rPr>
        <w:t xml:space="preserve"> </w:t>
      </w:r>
      <w:r w:rsidR="003743E5">
        <w:rPr>
          <w:rFonts w:asciiTheme="minorHAnsi" w:hAnsiTheme="minorHAnsi" w:cstheme="minorHAnsi"/>
          <w:color w:val="000000"/>
          <w:sz w:val="24"/>
          <w:szCs w:val="24"/>
        </w:rPr>
        <w:t>COVID Sub-</w:t>
      </w:r>
      <w:r w:rsidRPr="00151EA8">
        <w:rPr>
          <w:rFonts w:asciiTheme="minorHAnsi" w:hAnsiTheme="minorHAnsi" w:cstheme="minorHAnsi"/>
          <w:color w:val="000000"/>
          <w:sz w:val="24"/>
          <w:szCs w:val="24"/>
        </w:rPr>
        <w:t xml:space="preserve">theme, </w:t>
      </w:r>
      <w:r w:rsidR="00B01F2D" w:rsidRPr="00151EA8">
        <w:rPr>
          <w:rFonts w:asciiTheme="minorHAnsi" w:hAnsiTheme="minorHAnsi" w:cstheme="minorHAnsi"/>
          <w:color w:val="000000"/>
          <w:sz w:val="24"/>
          <w:szCs w:val="24"/>
        </w:rPr>
        <w:t xml:space="preserve">the </w:t>
      </w:r>
      <w:r w:rsidRPr="00151EA8">
        <w:rPr>
          <w:rFonts w:asciiTheme="minorHAnsi" w:hAnsiTheme="minorHAnsi" w:cstheme="minorHAnsi"/>
          <w:color w:val="000000"/>
          <w:sz w:val="24"/>
          <w:szCs w:val="24"/>
        </w:rPr>
        <w:t>challenges</w:t>
      </w:r>
      <w:r w:rsidR="00F221DA" w:rsidRPr="00151EA8">
        <w:rPr>
          <w:rFonts w:asciiTheme="minorHAnsi" w:hAnsiTheme="minorHAnsi" w:cstheme="minorHAnsi"/>
          <w:color w:val="000000"/>
          <w:sz w:val="24"/>
          <w:szCs w:val="24"/>
        </w:rPr>
        <w:t xml:space="preserve"> it is addressing</w:t>
      </w:r>
      <w:r w:rsidRPr="00151EA8">
        <w:rPr>
          <w:rFonts w:asciiTheme="minorHAnsi" w:hAnsiTheme="minorHAnsi" w:cstheme="minorHAnsi"/>
          <w:color w:val="000000"/>
          <w:sz w:val="24"/>
          <w:szCs w:val="24"/>
        </w:rPr>
        <w:t xml:space="preserve">, </w:t>
      </w:r>
      <w:r w:rsidR="00F221DA" w:rsidRPr="00151EA8">
        <w:rPr>
          <w:rFonts w:asciiTheme="minorHAnsi" w:hAnsiTheme="minorHAnsi" w:cstheme="minorHAnsi"/>
          <w:color w:val="000000"/>
          <w:sz w:val="24"/>
          <w:szCs w:val="24"/>
        </w:rPr>
        <w:t xml:space="preserve">its </w:t>
      </w:r>
      <w:r w:rsidRPr="00151EA8">
        <w:rPr>
          <w:rFonts w:asciiTheme="minorHAnsi" w:hAnsiTheme="minorHAnsi" w:cstheme="minorHAnsi"/>
          <w:color w:val="000000"/>
          <w:sz w:val="24"/>
          <w:szCs w:val="24"/>
        </w:rPr>
        <w:t>overall goals and development objectives.</w:t>
      </w:r>
      <w:r w:rsidR="00B9007A">
        <w:rPr>
          <w:rFonts w:asciiTheme="minorHAnsi" w:hAnsiTheme="minorHAnsi" w:cstheme="minorHAnsi"/>
          <w:color w:val="000000"/>
          <w:sz w:val="24"/>
          <w:szCs w:val="24"/>
        </w:rPr>
        <w:t xml:space="preserve"> </w:t>
      </w:r>
      <w:r w:rsidR="0026010E">
        <w:rPr>
          <w:rFonts w:asciiTheme="minorHAnsi" w:hAnsiTheme="minorHAnsi" w:cstheme="minorHAnsi"/>
          <w:color w:val="000000"/>
          <w:sz w:val="24"/>
          <w:szCs w:val="24"/>
        </w:rPr>
        <w:t>Point out how We-Fi funding provides additionality for this project</w:t>
      </w:r>
      <w:r w:rsidR="00883022">
        <w:rPr>
          <w:rFonts w:asciiTheme="minorHAnsi" w:hAnsiTheme="minorHAnsi" w:cstheme="minorHAnsi"/>
          <w:color w:val="000000"/>
          <w:sz w:val="24"/>
          <w:szCs w:val="24"/>
        </w:rPr>
        <w:t>.</w:t>
      </w:r>
    </w:p>
    <w:p w14:paraId="3BFDCE95" w14:textId="77777777" w:rsidR="00305BD1" w:rsidRPr="00151EA8" w:rsidRDefault="00305BD1" w:rsidP="00151EA8">
      <w:pPr>
        <w:pStyle w:val="ListParagraph"/>
        <w:spacing w:after="0" w:line="240" w:lineRule="auto"/>
        <w:jc w:val="both"/>
        <w:rPr>
          <w:rFonts w:asciiTheme="minorHAnsi" w:eastAsia="Times New Roman" w:hAnsiTheme="minorHAnsi" w:cstheme="minorHAnsi"/>
          <w:sz w:val="24"/>
          <w:szCs w:val="24"/>
        </w:rPr>
      </w:pPr>
    </w:p>
    <w:p w14:paraId="52FEC666" w14:textId="77777777" w:rsidR="0019257A" w:rsidRPr="00412B77" w:rsidRDefault="000955C5" w:rsidP="00D15A41">
      <w:pPr>
        <w:pStyle w:val="ListParagraph"/>
        <w:numPr>
          <w:ilvl w:val="0"/>
          <w:numId w:val="9"/>
        </w:numPr>
        <w:spacing w:after="0" w:line="240" w:lineRule="auto"/>
        <w:jc w:val="both"/>
        <w:rPr>
          <w:rFonts w:asciiTheme="minorHAnsi" w:hAnsiTheme="minorHAnsi" w:cstheme="minorHAnsi"/>
          <w:b/>
          <w:color w:val="000000"/>
          <w:sz w:val="24"/>
          <w:szCs w:val="24"/>
        </w:rPr>
      </w:pPr>
      <w:bookmarkStart w:id="5" w:name="_Toc72849074"/>
      <w:r w:rsidRPr="00151EA8">
        <w:rPr>
          <w:rStyle w:val="Heading2Char"/>
          <w:rFonts w:asciiTheme="minorHAnsi" w:hAnsiTheme="minorHAnsi" w:cstheme="minorHAnsi"/>
          <w:b/>
          <w:color w:val="auto"/>
          <w:sz w:val="24"/>
          <w:szCs w:val="24"/>
        </w:rPr>
        <w:t>Country/Regional/Global Context</w:t>
      </w:r>
      <w:bookmarkEnd w:id="5"/>
      <w:r w:rsidRPr="00151EA8">
        <w:rPr>
          <w:rStyle w:val="Heading2Char"/>
          <w:rFonts w:asciiTheme="minorHAnsi" w:hAnsiTheme="minorHAnsi" w:cstheme="minorHAnsi"/>
          <w:b/>
          <w:color w:val="auto"/>
          <w:sz w:val="24"/>
          <w:szCs w:val="24"/>
        </w:rPr>
        <w:t xml:space="preserve"> </w:t>
      </w:r>
      <w:r w:rsidRPr="00151EA8">
        <w:rPr>
          <w:rFonts w:asciiTheme="minorHAnsi" w:hAnsiTheme="minorHAnsi" w:cstheme="minorHAnsi"/>
          <w:b/>
          <w:sz w:val="24"/>
          <w:szCs w:val="24"/>
        </w:rPr>
        <w:t>(</w:t>
      </w:r>
      <w:r w:rsidR="009A1272" w:rsidRPr="00151EA8">
        <w:rPr>
          <w:rFonts w:asciiTheme="minorHAnsi" w:hAnsiTheme="minorHAnsi" w:cstheme="minorHAnsi"/>
          <w:b/>
          <w:sz w:val="24"/>
          <w:szCs w:val="24"/>
        </w:rPr>
        <w:t>max.</w:t>
      </w:r>
      <w:r w:rsidRPr="00151EA8">
        <w:rPr>
          <w:rFonts w:asciiTheme="minorHAnsi" w:hAnsiTheme="minorHAnsi" w:cstheme="minorHAnsi"/>
          <w:b/>
          <w:sz w:val="24"/>
          <w:szCs w:val="24"/>
        </w:rPr>
        <w:t xml:space="preserve"> 1</w:t>
      </w:r>
      <w:r w:rsidR="005D278C" w:rsidRPr="00151EA8">
        <w:rPr>
          <w:rFonts w:asciiTheme="minorHAnsi" w:hAnsiTheme="minorHAnsi" w:cstheme="minorHAnsi"/>
          <w:b/>
          <w:sz w:val="24"/>
          <w:szCs w:val="24"/>
        </w:rPr>
        <w:t>-2</w:t>
      </w:r>
      <w:r w:rsidRPr="00151EA8">
        <w:rPr>
          <w:rFonts w:asciiTheme="minorHAnsi" w:hAnsiTheme="minorHAnsi" w:cstheme="minorHAnsi"/>
          <w:b/>
          <w:sz w:val="24"/>
          <w:szCs w:val="24"/>
        </w:rPr>
        <w:t xml:space="preserve"> </w:t>
      </w:r>
      <w:r w:rsidR="003C5CDC" w:rsidRPr="00151EA8">
        <w:rPr>
          <w:rFonts w:asciiTheme="minorHAnsi" w:hAnsiTheme="minorHAnsi" w:cstheme="minorHAnsi"/>
          <w:b/>
          <w:sz w:val="24"/>
          <w:szCs w:val="24"/>
        </w:rPr>
        <w:t>paragraph</w:t>
      </w:r>
      <w:r w:rsidR="005D278C" w:rsidRPr="00151EA8">
        <w:rPr>
          <w:rFonts w:asciiTheme="minorHAnsi" w:hAnsiTheme="minorHAnsi" w:cstheme="minorHAnsi"/>
          <w:b/>
          <w:sz w:val="24"/>
          <w:szCs w:val="24"/>
        </w:rPr>
        <w:t>s</w:t>
      </w:r>
      <w:r w:rsidRPr="00151EA8">
        <w:rPr>
          <w:rFonts w:asciiTheme="minorHAnsi" w:hAnsiTheme="minorHAnsi" w:cstheme="minorHAnsi"/>
          <w:b/>
          <w:sz w:val="24"/>
          <w:szCs w:val="24"/>
        </w:rPr>
        <w:t>):</w:t>
      </w:r>
      <w:r w:rsidRPr="00151EA8">
        <w:rPr>
          <w:rFonts w:asciiTheme="minorHAnsi" w:hAnsiTheme="minorHAnsi" w:cstheme="minorHAnsi"/>
          <w:color w:val="000000"/>
          <w:sz w:val="24"/>
          <w:szCs w:val="24"/>
        </w:rPr>
        <w:t xml:space="preserve">  </w:t>
      </w:r>
      <w:r w:rsidR="00450507" w:rsidRPr="00151EA8">
        <w:rPr>
          <w:rFonts w:asciiTheme="minorHAnsi" w:hAnsiTheme="minorHAnsi" w:cstheme="minorHAnsi"/>
          <w:color w:val="000000"/>
          <w:sz w:val="24"/>
          <w:szCs w:val="24"/>
        </w:rPr>
        <w:t xml:space="preserve"> </w:t>
      </w:r>
      <w:r w:rsidRPr="00151EA8">
        <w:rPr>
          <w:rFonts w:asciiTheme="minorHAnsi" w:hAnsiTheme="minorHAnsi" w:cstheme="minorHAnsi"/>
          <w:color w:val="000000"/>
          <w:sz w:val="24"/>
          <w:szCs w:val="24"/>
        </w:rPr>
        <w:t>Outline the local, country, regional, and/</w:t>
      </w:r>
      <w:r w:rsidRPr="00AE1DD2">
        <w:rPr>
          <w:rFonts w:asciiTheme="minorHAnsi" w:hAnsiTheme="minorHAnsi" w:cstheme="minorHAnsi"/>
          <w:color w:val="000000"/>
          <w:sz w:val="24"/>
          <w:szCs w:val="24"/>
        </w:rPr>
        <w:t xml:space="preserve">or global context in which the program </w:t>
      </w:r>
      <w:r w:rsidR="00AD3AB3" w:rsidRPr="00AE1DD2">
        <w:rPr>
          <w:rFonts w:asciiTheme="minorHAnsi" w:hAnsiTheme="minorHAnsi" w:cstheme="minorHAnsi"/>
          <w:color w:val="000000"/>
          <w:sz w:val="24"/>
          <w:szCs w:val="24"/>
        </w:rPr>
        <w:t xml:space="preserve">or project </w:t>
      </w:r>
      <w:r w:rsidRPr="00AE1DD2">
        <w:rPr>
          <w:rFonts w:asciiTheme="minorHAnsi" w:hAnsiTheme="minorHAnsi" w:cstheme="minorHAnsi"/>
          <w:color w:val="000000"/>
          <w:sz w:val="24"/>
          <w:szCs w:val="24"/>
        </w:rPr>
        <w:t>will operate</w:t>
      </w:r>
      <w:r w:rsidR="007D7163" w:rsidRPr="00AE1DD2">
        <w:rPr>
          <w:rFonts w:asciiTheme="minorHAnsi" w:hAnsiTheme="minorHAnsi" w:cstheme="minorHAnsi"/>
          <w:color w:val="000000"/>
          <w:sz w:val="24"/>
          <w:szCs w:val="24"/>
        </w:rPr>
        <w:t xml:space="preserve">, including </w:t>
      </w:r>
      <w:r w:rsidR="006E63E5" w:rsidRPr="00AE1DD2">
        <w:rPr>
          <w:rFonts w:asciiTheme="minorHAnsi" w:hAnsiTheme="minorHAnsi" w:cstheme="minorHAnsi"/>
          <w:color w:val="000000"/>
          <w:sz w:val="24"/>
          <w:szCs w:val="24"/>
        </w:rPr>
        <w:t xml:space="preserve">general </w:t>
      </w:r>
      <w:r w:rsidR="002F5EC7" w:rsidRPr="00AE1DD2">
        <w:rPr>
          <w:rFonts w:asciiTheme="minorHAnsi" w:hAnsiTheme="minorHAnsi" w:cstheme="minorHAnsi"/>
          <w:color w:val="000000"/>
          <w:sz w:val="24"/>
          <w:szCs w:val="24"/>
        </w:rPr>
        <w:t>economic, cultural</w:t>
      </w:r>
      <w:r w:rsidR="00BF6D43">
        <w:rPr>
          <w:rFonts w:asciiTheme="minorHAnsi" w:hAnsiTheme="minorHAnsi" w:cstheme="minorHAnsi"/>
          <w:color w:val="000000"/>
          <w:sz w:val="24"/>
          <w:szCs w:val="24"/>
        </w:rPr>
        <w:t>,</w:t>
      </w:r>
      <w:r w:rsidR="002F5EC7" w:rsidRPr="00AE1DD2">
        <w:rPr>
          <w:rFonts w:asciiTheme="minorHAnsi" w:hAnsiTheme="minorHAnsi" w:cstheme="minorHAnsi"/>
          <w:color w:val="000000"/>
          <w:sz w:val="24"/>
          <w:szCs w:val="24"/>
        </w:rPr>
        <w:t xml:space="preserve"> and social barriers women face</w:t>
      </w:r>
      <w:r w:rsidRPr="00AE1DD2">
        <w:rPr>
          <w:rFonts w:asciiTheme="minorHAnsi" w:hAnsiTheme="minorHAnsi" w:cstheme="minorHAnsi"/>
          <w:color w:val="000000"/>
          <w:sz w:val="24"/>
          <w:szCs w:val="24"/>
        </w:rPr>
        <w:t>.</w:t>
      </w:r>
      <w:r w:rsidR="00A7581D" w:rsidRPr="00AE1DD2">
        <w:rPr>
          <w:rFonts w:asciiTheme="minorHAnsi" w:hAnsiTheme="minorHAnsi" w:cstheme="minorHAnsi"/>
          <w:color w:val="000000"/>
          <w:sz w:val="24"/>
          <w:szCs w:val="24"/>
        </w:rPr>
        <w:t xml:space="preserve"> If possible, provide information on target areas and regions </w:t>
      </w:r>
      <w:r w:rsidR="00577404" w:rsidRPr="00AE1DD2">
        <w:rPr>
          <w:rFonts w:asciiTheme="minorHAnsi" w:hAnsiTheme="minorHAnsi" w:cstheme="minorHAnsi"/>
          <w:color w:val="000000"/>
          <w:sz w:val="24"/>
          <w:szCs w:val="24"/>
        </w:rPr>
        <w:t xml:space="preserve">that would be covered </w:t>
      </w:r>
      <w:r w:rsidR="00A0038F" w:rsidRPr="00AE1DD2">
        <w:rPr>
          <w:rFonts w:asciiTheme="minorHAnsi" w:hAnsiTheme="minorHAnsi" w:cstheme="minorHAnsi"/>
          <w:color w:val="000000"/>
          <w:sz w:val="24"/>
          <w:szCs w:val="24"/>
        </w:rPr>
        <w:t xml:space="preserve">by the program/project </w:t>
      </w:r>
      <w:r w:rsidR="00A7581D" w:rsidRPr="00AE1DD2">
        <w:rPr>
          <w:rFonts w:asciiTheme="minorHAnsi" w:hAnsiTheme="minorHAnsi" w:cstheme="minorHAnsi"/>
          <w:color w:val="000000"/>
          <w:sz w:val="24"/>
          <w:szCs w:val="24"/>
        </w:rPr>
        <w:t>within each countr</w:t>
      </w:r>
      <w:r w:rsidR="00894256" w:rsidRPr="00AE1DD2">
        <w:rPr>
          <w:rFonts w:asciiTheme="minorHAnsi" w:hAnsiTheme="minorHAnsi" w:cstheme="minorHAnsi"/>
          <w:color w:val="000000"/>
          <w:sz w:val="24"/>
          <w:szCs w:val="24"/>
        </w:rPr>
        <w:t>y, including where countries are IDA</w:t>
      </w:r>
      <w:r w:rsidR="007D3217" w:rsidRPr="00AE1DD2">
        <w:rPr>
          <w:rFonts w:asciiTheme="minorHAnsi" w:hAnsiTheme="minorHAnsi" w:cstheme="minorHAnsi"/>
          <w:color w:val="000000"/>
          <w:sz w:val="24"/>
          <w:szCs w:val="24"/>
        </w:rPr>
        <w:t xml:space="preserve"> (including IDA Blend) or in fragile/conflict situations. </w:t>
      </w:r>
      <w:r w:rsidR="00A7581D" w:rsidRPr="00AE1DD2">
        <w:rPr>
          <w:rFonts w:asciiTheme="minorHAnsi" w:hAnsiTheme="minorHAnsi" w:cstheme="minorHAnsi"/>
          <w:color w:val="000000"/>
          <w:sz w:val="24"/>
          <w:szCs w:val="24"/>
        </w:rPr>
        <w:t xml:space="preserve"> </w:t>
      </w:r>
    </w:p>
    <w:p w14:paraId="130E25E0" w14:textId="77777777" w:rsidR="0019257A" w:rsidRPr="00412B77" w:rsidRDefault="0019257A" w:rsidP="00412B77">
      <w:pPr>
        <w:pStyle w:val="ListParagraph"/>
        <w:rPr>
          <w:rFonts w:asciiTheme="minorHAnsi" w:hAnsiTheme="minorHAnsi" w:cstheme="minorHAnsi"/>
          <w:color w:val="000000"/>
          <w:sz w:val="24"/>
          <w:szCs w:val="24"/>
        </w:rPr>
      </w:pPr>
    </w:p>
    <w:p w14:paraId="12EB083E" w14:textId="75FF020E" w:rsidR="00450507" w:rsidRPr="00412B77" w:rsidRDefault="00717948" w:rsidP="00412B77">
      <w:pPr>
        <w:pStyle w:val="ListParagraph"/>
        <w:numPr>
          <w:ilvl w:val="0"/>
          <w:numId w:val="31"/>
        </w:numPr>
        <w:spacing w:after="0" w:line="240" w:lineRule="auto"/>
        <w:jc w:val="both"/>
        <w:rPr>
          <w:rFonts w:asciiTheme="minorHAnsi" w:hAnsiTheme="minorHAnsi" w:cstheme="minorHAnsi"/>
          <w:b/>
          <w:color w:val="000000"/>
          <w:sz w:val="24"/>
          <w:szCs w:val="24"/>
        </w:rPr>
      </w:pPr>
      <w:r w:rsidRPr="00412B77">
        <w:rPr>
          <w:rFonts w:asciiTheme="minorHAnsi" w:hAnsiTheme="minorHAnsi" w:cstheme="minorHAnsi"/>
          <w:b/>
          <w:bCs/>
          <w:i/>
          <w:iCs/>
          <w:color w:val="000000"/>
          <w:sz w:val="24"/>
          <w:szCs w:val="24"/>
        </w:rPr>
        <w:t xml:space="preserve">For </w:t>
      </w:r>
      <w:r w:rsidR="001069BC" w:rsidRPr="00412B77">
        <w:rPr>
          <w:rFonts w:asciiTheme="minorHAnsi" w:hAnsiTheme="minorHAnsi" w:cstheme="minorHAnsi"/>
          <w:b/>
          <w:bCs/>
          <w:i/>
          <w:iCs/>
          <w:color w:val="000000"/>
          <w:sz w:val="24"/>
          <w:szCs w:val="24"/>
        </w:rPr>
        <w:t>t</w:t>
      </w:r>
      <w:r w:rsidRPr="00412B77">
        <w:rPr>
          <w:rFonts w:asciiTheme="minorHAnsi" w:hAnsiTheme="minorHAnsi" w:cstheme="minorHAnsi"/>
          <w:b/>
          <w:bCs/>
          <w:i/>
          <w:iCs/>
          <w:color w:val="000000"/>
          <w:sz w:val="24"/>
          <w:szCs w:val="24"/>
        </w:rPr>
        <w:t>op-</w:t>
      </w:r>
      <w:r w:rsidR="001069BC" w:rsidRPr="00412B77">
        <w:rPr>
          <w:rFonts w:asciiTheme="minorHAnsi" w:hAnsiTheme="minorHAnsi" w:cstheme="minorHAnsi"/>
          <w:b/>
          <w:bCs/>
          <w:i/>
          <w:iCs/>
          <w:color w:val="000000"/>
          <w:sz w:val="24"/>
          <w:szCs w:val="24"/>
        </w:rPr>
        <w:t>u</w:t>
      </w:r>
      <w:r w:rsidRPr="00412B77">
        <w:rPr>
          <w:rFonts w:asciiTheme="minorHAnsi" w:hAnsiTheme="minorHAnsi" w:cstheme="minorHAnsi"/>
          <w:b/>
          <w:bCs/>
          <w:i/>
          <w:iCs/>
          <w:color w:val="000000"/>
          <w:sz w:val="24"/>
          <w:szCs w:val="24"/>
        </w:rPr>
        <w:t>ps</w:t>
      </w:r>
      <w:r w:rsidRPr="00412B77">
        <w:rPr>
          <w:rFonts w:asciiTheme="minorHAnsi" w:hAnsiTheme="minorHAnsi" w:cstheme="minorHAnsi"/>
          <w:i/>
          <w:iCs/>
          <w:color w:val="000000"/>
          <w:sz w:val="24"/>
          <w:szCs w:val="24"/>
        </w:rPr>
        <w:t xml:space="preserve"> </w:t>
      </w:r>
      <w:r w:rsidR="00186DC6" w:rsidRPr="00412B77">
        <w:rPr>
          <w:rFonts w:asciiTheme="minorHAnsi" w:hAnsiTheme="minorHAnsi" w:cstheme="minorHAnsi"/>
          <w:i/>
          <w:iCs/>
          <w:color w:val="000000"/>
          <w:sz w:val="24"/>
          <w:szCs w:val="24"/>
        </w:rPr>
        <w:t xml:space="preserve">just </w:t>
      </w:r>
      <w:r w:rsidRPr="00412B77">
        <w:rPr>
          <w:rFonts w:asciiTheme="minorHAnsi" w:hAnsiTheme="minorHAnsi" w:cstheme="minorHAnsi"/>
          <w:i/>
          <w:iCs/>
          <w:color w:val="000000"/>
          <w:sz w:val="24"/>
          <w:szCs w:val="24"/>
        </w:rPr>
        <w:t xml:space="preserve">provide a short description (or update) of the country and market context in which the </w:t>
      </w:r>
      <w:r w:rsidR="00D85F72" w:rsidRPr="00412B77">
        <w:rPr>
          <w:rFonts w:asciiTheme="minorHAnsi" w:hAnsiTheme="minorHAnsi" w:cstheme="minorHAnsi"/>
          <w:i/>
          <w:iCs/>
          <w:color w:val="000000"/>
          <w:sz w:val="24"/>
          <w:szCs w:val="24"/>
        </w:rPr>
        <w:t>t</w:t>
      </w:r>
      <w:r w:rsidRPr="00412B77">
        <w:rPr>
          <w:rFonts w:asciiTheme="minorHAnsi" w:hAnsiTheme="minorHAnsi" w:cstheme="minorHAnsi"/>
          <w:i/>
          <w:iCs/>
          <w:color w:val="000000"/>
          <w:sz w:val="24"/>
          <w:szCs w:val="24"/>
        </w:rPr>
        <w:t>op-</w:t>
      </w:r>
      <w:r w:rsidR="00D85F72" w:rsidRPr="00412B77">
        <w:rPr>
          <w:rFonts w:asciiTheme="minorHAnsi" w:hAnsiTheme="minorHAnsi" w:cstheme="minorHAnsi"/>
          <w:i/>
          <w:iCs/>
          <w:color w:val="000000"/>
          <w:sz w:val="24"/>
          <w:szCs w:val="24"/>
        </w:rPr>
        <w:t>u</w:t>
      </w:r>
      <w:r w:rsidRPr="00412B77">
        <w:rPr>
          <w:rFonts w:asciiTheme="minorHAnsi" w:hAnsiTheme="minorHAnsi" w:cstheme="minorHAnsi"/>
          <w:i/>
          <w:iCs/>
          <w:color w:val="000000"/>
          <w:sz w:val="24"/>
          <w:szCs w:val="24"/>
        </w:rPr>
        <w:t>ps operate</w:t>
      </w:r>
      <w:r w:rsidRPr="00412B77">
        <w:rPr>
          <w:rFonts w:asciiTheme="minorHAnsi" w:hAnsiTheme="minorHAnsi" w:cstheme="minorHAnsi"/>
          <w:color w:val="000000"/>
          <w:sz w:val="24"/>
          <w:szCs w:val="24"/>
        </w:rPr>
        <w:t>.</w:t>
      </w:r>
    </w:p>
    <w:p w14:paraId="5DA7EB64" w14:textId="77777777" w:rsidR="00450507" w:rsidRPr="00AE1DD2" w:rsidRDefault="00450507" w:rsidP="00613C57">
      <w:pPr>
        <w:pStyle w:val="ListParagraph"/>
        <w:spacing w:after="0" w:line="240" w:lineRule="auto"/>
        <w:jc w:val="both"/>
        <w:rPr>
          <w:rFonts w:asciiTheme="minorHAnsi" w:hAnsiTheme="minorHAnsi" w:cstheme="minorHAnsi"/>
          <w:b/>
          <w:color w:val="000000"/>
          <w:sz w:val="24"/>
          <w:szCs w:val="24"/>
        </w:rPr>
      </w:pPr>
    </w:p>
    <w:p w14:paraId="71D276FB" w14:textId="108E397F" w:rsidR="00FD246E" w:rsidRDefault="00777F2D" w:rsidP="00264044">
      <w:pPr>
        <w:pStyle w:val="ListParagraph"/>
        <w:numPr>
          <w:ilvl w:val="0"/>
          <w:numId w:val="9"/>
        </w:numPr>
        <w:jc w:val="both"/>
        <w:rPr>
          <w:rFonts w:asciiTheme="minorHAnsi" w:hAnsiTheme="minorHAnsi" w:cstheme="minorHAnsi"/>
          <w:color w:val="000000"/>
          <w:sz w:val="24"/>
          <w:szCs w:val="24"/>
        </w:rPr>
      </w:pPr>
      <w:bookmarkStart w:id="6" w:name="_Toc72849075"/>
      <w:r w:rsidRPr="00046027">
        <w:rPr>
          <w:rStyle w:val="Heading2Char"/>
          <w:rFonts w:asciiTheme="minorHAnsi" w:hAnsiTheme="minorHAnsi" w:cstheme="minorHAnsi"/>
          <w:b/>
          <w:color w:val="auto"/>
          <w:sz w:val="24"/>
          <w:szCs w:val="24"/>
        </w:rPr>
        <w:t>Th</w:t>
      </w:r>
      <w:r w:rsidR="009C68DF" w:rsidRPr="00046027">
        <w:rPr>
          <w:rStyle w:val="Heading2Char"/>
          <w:rFonts w:asciiTheme="minorHAnsi" w:hAnsiTheme="minorHAnsi" w:cstheme="minorHAnsi"/>
          <w:b/>
          <w:color w:val="auto"/>
          <w:sz w:val="24"/>
          <w:szCs w:val="24"/>
        </w:rPr>
        <w:t xml:space="preserve">ematic </w:t>
      </w:r>
      <w:r w:rsidR="000955C5" w:rsidRPr="00046027">
        <w:rPr>
          <w:rStyle w:val="Heading2Char"/>
          <w:rFonts w:asciiTheme="minorHAnsi" w:hAnsiTheme="minorHAnsi" w:cstheme="minorHAnsi"/>
          <w:b/>
          <w:color w:val="auto"/>
          <w:sz w:val="24"/>
          <w:szCs w:val="24"/>
        </w:rPr>
        <w:t>Context</w:t>
      </w:r>
      <w:bookmarkEnd w:id="6"/>
      <w:r w:rsidR="000955C5" w:rsidRPr="00046027">
        <w:rPr>
          <w:rStyle w:val="Heading2Char"/>
          <w:rFonts w:asciiTheme="minorHAnsi" w:hAnsiTheme="minorHAnsi" w:cstheme="minorHAnsi"/>
          <w:b/>
          <w:color w:val="auto"/>
          <w:sz w:val="24"/>
          <w:szCs w:val="24"/>
        </w:rPr>
        <w:t xml:space="preserve"> </w:t>
      </w:r>
      <w:r w:rsidR="000955C5" w:rsidRPr="00046027">
        <w:rPr>
          <w:rFonts w:asciiTheme="minorHAnsi" w:hAnsiTheme="minorHAnsi" w:cstheme="minorHAnsi"/>
          <w:b/>
          <w:sz w:val="24"/>
          <w:szCs w:val="24"/>
        </w:rPr>
        <w:t>(</w:t>
      </w:r>
      <w:r w:rsidR="009A1272" w:rsidRPr="00046027">
        <w:rPr>
          <w:rFonts w:asciiTheme="minorHAnsi" w:hAnsiTheme="minorHAnsi" w:cstheme="minorHAnsi"/>
          <w:b/>
          <w:sz w:val="24"/>
          <w:szCs w:val="24"/>
        </w:rPr>
        <w:t>max.</w:t>
      </w:r>
      <w:r w:rsidR="000955C5" w:rsidRPr="00046027">
        <w:rPr>
          <w:rFonts w:asciiTheme="minorHAnsi" w:hAnsiTheme="minorHAnsi" w:cstheme="minorHAnsi"/>
          <w:b/>
          <w:sz w:val="24"/>
          <w:szCs w:val="24"/>
        </w:rPr>
        <w:t xml:space="preserve"> 1</w:t>
      </w:r>
      <w:r w:rsidR="005D278C" w:rsidRPr="00046027">
        <w:rPr>
          <w:rFonts w:asciiTheme="minorHAnsi" w:hAnsiTheme="minorHAnsi" w:cstheme="minorHAnsi"/>
          <w:b/>
          <w:sz w:val="24"/>
          <w:szCs w:val="24"/>
        </w:rPr>
        <w:t>-2</w:t>
      </w:r>
      <w:r w:rsidR="00A641E4" w:rsidRPr="00046027">
        <w:rPr>
          <w:rFonts w:asciiTheme="minorHAnsi" w:hAnsiTheme="minorHAnsi" w:cstheme="minorHAnsi"/>
          <w:b/>
          <w:sz w:val="24"/>
          <w:szCs w:val="24"/>
        </w:rPr>
        <w:t xml:space="preserve"> paragraph</w:t>
      </w:r>
      <w:r w:rsidR="005D278C" w:rsidRPr="00046027">
        <w:rPr>
          <w:rFonts w:asciiTheme="minorHAnsi" w:hAnsiTheme="minorHAnsi" w:cstheme="minorHAnsi"/>
          <w:b/>
          <w:sz w:val="24"/>
          <w:szCs w:val="24"/>
        </w:rPr>
        <w:t>s</w:t>
      </w:r>
      <w:r w:rsidR="000955C5" w:rsidRPr="00046027">
        <w:rPr>
          <w:rFonts w:asciiTheme="minorHAnsi" w:hAnsiTheme="minorHAnsi" w:cstheme="minorHAnsi"/>
          <w:b/>
          <w:sz w:val="24"/>
          <w:szCs w:val="24"/>
        </w:rPr>
        <w:t>):</w:t>
      </w:r>
      <w:r w:rsidR="000955C5" w:rsidRPr="00046027">
        <w:rPr>
          <w:rFonts w:asciiTheme="minorHAnsi" w:hAnsiTheme="minorHAnsi" w:cstheme="minorHAnsi"/>
          <w:color w:val="000000"/>
          <w:sz w:val="24"/>
          <w:szCs w:val="24"/>
        </w:rPr>
        <w:t xml:space="preserve">  Provide a brief overview of </w:t>
      </w:r>
      <w:r w:rsidR="00AD107E" w:rsidRPr="00046027">
        <w:rPr>
          <w:rFonts w:asciiTheme="minorHAnsi" w:hAnsiTheme="minorHAnsi" w:cstheme="minorHAnsi"/>
          <w:color w:val="000000"/>
          <w:sz w:val="24"/>
          <w:szCs w:val="24"/>
        </w:rPr>
        <w:t xml:space="preserve">the </w:t>
      </w:r>
      <w:r w:rsidR="00730C8A">
        <w:rPr>
          <w:rFonts w:asciiTheme="minorHAnsi" w:hAnsiTheme="minorHAnsi" w:cstheme="minorHAnsi"/>
          <w:color w:val="000000"/>
          <w:sz w:val="24"/>
          <w:szCs w:val="24"/>
        </w:rPr>
        <w:t>COVID Sub-Theme</w:t>
      </w:r>
      <w:r w:rsidR="00730C8A" w:rsidRPr="00046027">
        <w:rPr>
          <w:rFonts w:asciiTheme="minorHAnsi" w:hAnsiTheme="minorHAnsi" w:cstheme="minorHAnsi"/>
          <w:color w:val="000000"/>
          <w:sz w:val="24"/>
          <w:szCs w:val="24"/>
        </w:rPr>
        <w:t xml:space="preserve"> </w:t>
      </w:r>
      <w:r w:rsidR="002F5EC7" w:rsidRPr="00046027">
        <w:rPr>
          <w:rFonts w:asciiTheme="minorHAnsi" w:hAnsiTheme="minorHAnsi" w:cstheme="minorHAnsi"/>
          <w:color w:val="000000"/>
          <w:sz w:val="24"/>
          <w:szCs w:val="24"/>
        </w:rPr>
        <w:t>context</w:t>
      </w:r>
      <w:r w:rsidR="0012383C" w:rsidRPr="00046027">
        <w:rPr>
          <w:rFonts w:asciiTheme="minorHAnsi" w:hAnsiTheme="minorHAnsi" w:cstheme="minorHAnsi"/>
          <w:color w:val="000000"/>
          <w:sz w:val="24"/>
          <w:szCs w:val="24"/>
        </w:rPr>
        <w:t xml:space="preserve"> for the </w:t>
      </w:r>
      <w:r w:rsidR="00A879D0">
        <w:rPr>
          <w:rFonts w:asciiTheme="minorHAnsi" w:hAnsiTheme="minorHAnsi" w:cstheme="minorHAnsi"/>
          <w:color w:val="000000"/>
          <w:sz w:val="24"/>
          <w:szCs w:val="24"/>
        </w:rPr>
        <w:t>program/</w:t>
      </w:r>
      <w:r w:rsidR="0012383C" w:rsidRPr="00046027">
        <w:rPr>
          <w:rFonts w:asciiTheme="minorHAnsi" w:hAnsiTheme="minorHAnsi" w:cstheme="minorHAnsi"/>
          <w:color w:val="000000"/>
          <w:sz w:val="24"/>
          <w:szCs w:val="24"/>
        </w:rPr>
        <w:t xml:space="preserve">project at both the global and local level. </w:t>
      </w:r>
      <w:r w:rsidR="004E6AFF" w:rsidRPr="00046027">
        <w:rPr>
          <w:rFonts w:asciiTheme="minorHAnsi" w:hAnsiTheme="minorHAnsi" w:cstheme="minorHAnsi"/>
          <w:color w:val="000000"/>
          <w:sz w:val="24"/>
          <w:szCs w:val="24"/>
        </w:rPr>
        <w:t xml:space="preserve">Provide brief information on the specific constraints to women’s entrepreneurship that the proposed program/project seeks to address. </w:t>
      </w:r>
      <w:r w:rsidR="002C746C" w:rsidRPr="00046027">
        <w:rPr>
          <w:rFonts w:asciiTheme="minorHAnsi" w:hAnsiTheme="minorHAnsi" w:cstheme="minorHAnsi"/>
          <w:color w:val="000000"/>
          <w:sz w:val="24"/>
          <w:szCs w:val="24"/>
        </w:rPr>
        <w:t>H</w:t>
      </w:r>
      <w:r w:rsidR="0084412E" w:rsidRPr="00046027">
        <w:rPr>
          <w:rFonts w:asciiTheme="minorHAnsi" w:hAnsiTheme="minorHAnsi" w:cstheme="minorHAnsi"/>
          <w:color w:val="000000"/>
          <w:sz w:val="24"/>
          <w:szCs w:val="24"/>
        </w:rPr>
        <w:t xml:space="preserve">ighlight </w:t>
      </w:r>
      <w:r w:rsidR="00BD6F50" w:rsidRPr="00046027">
        <w:rPr>
          <w:rFonts w:asciiTheme="minorHAnsi" w:hAnsiTheme="minorHAnsi" w:cstheme="minorHAnsi"/>
          <w:color w:val="000000"/>
          <w:sz w:val="24"/>
          <w:szCs w:val="24"/>
        </w:rPr>
        <w:t>any</w:t>
      </w:r>
      <w:r w:rsidR="00D10F9B" w:rsidRPr="00046027">
        <w:rPr>
          <w:rFonts w:asciiTheme="minorHAnsi" w:hAnsiTheme="minorHAnsi" w:cstheme="minorHAnsi"/>
          <w:color w:val="000000"/>
          <w:sz w:val="24"/>
          <w:szCs w:val="24"/>
        </w:rPr>
        <w:t xml:space="preserve"> </w:t>
      </w:r>
      <w:r w:rsidR="009778B6" w:rsidRPr="00046027">
        <w:rPr>
          <w:rFonts w:asciiTheme="minorHAnsi" w:hAnsiTheme="minorHAnsi" w:cstheme="minorHAnsi"/>
          <w:color w:val="000000"/>
          <w:sz w:val="24"/>
          <w:szCs w:val="24"/>
        </w:rPr>
        <w:t xml:space="preserve">innovations </w:t>
      </w:r>
      <w:r w:rsidR="000955C5" w:rsidRPr="00046027">
        <w:rPr>
          <w:rFonts w:asciiTheme="minorHAnsi" w:hAnsiTheme="minorHAnsi" w:cstheme="minorHAnsi"/>
          <w:color w:val="000000"/>
          <w:sz w:val="24"/>
          <w:szCs w:val="24"/>
        </w:rPr>
        <w:t xml:space="preserve">currently </w:t>
      </w:r>
      <w:r w:rsidR="00BD6F50" w:rsidRPr="00046027">
        <w:rPr>
          <w:rFonts w:asciiTheme="minorHAnsi" w:hAnsiTheme="minorHAnsi" w:cstheme="minorHAnsi"/>
          <w:color w:val="000000"/>
          <w:sz w:val="24"/>
          <w:szCs w:val="24"/>
        </w:rPr>
        <w:t xml:space="preserve">underway </w:t>
      </w:r>
      <w:r w:rsidR="000955C5" w:rsidRPr="00046027">
        <w:rPr>
          <w:rFonts w:asciiTheme="minorHAnsi" w:hAnsiTheme="minorHAnsi" w:cstheme="minorHAnsi"/>
          <w:color w:val="000000"/>
          <w:sz w:val="24"/>
          <w:szCs w:val="24"/>
        </w:rPr>
        <w:t>to address those challenges</w:t>
      </w:r>
      <w:r w:rsidR="00BD6F50" w:rsidRPr="00046027">
        <w:rPr>
          <w:rFonts w:asciiTheme="minorHAnsi" w:hAnsiTheme="minorHAnsi" w:cstheme="minorHAnsi"/>
          <w:color w:val="000000"/>
          <w:sz w:val="24"/>
          <w:szCs w:val="24"/>
        </w:rPr>
        <w:t xml:space="preserve"> and others working on this topic</w:t>
      </w:r>
      <w:r w:rsidR="000955C5" w:rsidRPr="00046027">
        <w:rPr>
          <w:rFonts w:asciiTheme="minorHAnsi" w:hAnsiTheme="minorHAnsi" w:cstheme="minorHAnsi"/>
          <w:color w:val="000000"/>
          <w:sz w:val="24"/>
          <w:szCs w:val="24"/>
        </w:rPr>
        <w:t>.</w:t>
      </w:r>
      <w:r w:rsidR="007822E2" w:rsidRPr="00046027">
        <w:rPr>
          <w:rFonts w:asciiTheme="minorHAnsi" w:hAnsiTheme="minorHAnsi" w:cstheme="minorHAnsi"/>
          <w:color w:val="000000"/>
          <w:sz w:val="24"/>
          <w:szCs w:val="24"/>
        </w:rPr>
        <w:t xml:space="preserve"> </w:t>
      </w:r>
      <w:r w:rsidR="00F63702" w:rsidRPr="00046027">
        <w:rPr>
          <w:rFonts w:asciiTheme="minorHAnsi" w:hAnsiTheme="minorHAnsi" w:cstheme="minorHAnsi"/>
          <w:color w:val="000000"/>
          <w:sz w:val="24"/>
          <w:szCs w:val="24"/>
        </w:rPr>
        <w:t xml:space="preserve"> </w:t>
      </w:r>
      <w:r w:rsidR="00A879D0">
        <w:rPr>
          <w:rFonts w:asciiTheme="minorHAnsi" w:hAnsiTheme="minorHAnsi" w:cstheme="minorHAnsi"/>
          <w:color w:val="000000"/>
          <w:sz w:val="24"/>
          <w:szCs w:val="24"/>
        </w:rPr>
        <w:t xml:space="preserve"> </w:t>
      </w:r>
    </w:p>
    <w:p w14:paraId="33B66A87" w14:textId="77777777" w:rsidR="00FD246E" w:rsidRDefault="00FD246E" w:rsidP="00412B77">
      <w:pPr>
        <w:pStyle w:val="ListParagraph"/>
        <w:jc w:val="both"/>
        <w:rPr>
          <w:rFonts w:asciiTheme="minorHAnsi" w:hAnsiTheme="minorHAnsi" w:cstheme="minorHAnsi"/>
          <w:color w:val="000000"/>
          <w:sz w:val="24"/>
          <w:szCs w:val="24"/>
        </w:rPr>
      </w:pPr>
    </w:p>
    <w:p w14:paraId="0DFE565D" w14:textId="3B40764F" w:rsidR="00E72EA7" w:rsidRPr="00412B77" w:rsidRDefault="008621DF" w:rsidP="00412B77">
      <w:pPr>
        <w:pStyle w:val="ListParagraph"/>
        <w:numPr>
          <w:ilvl w:val="0"/>
          <w:numId w:val="31"/>
        </w:numPr>
        <w:spacing w:after="0" w:line="240" w:lineRule="auto"/>
        <w:jc w:val="both"/>
        <w:rPr>
          <w:rFonts w:asciiTheme="minorHAnsi" w:hAnsiTheme="minorHAnsi" w:cstheme="minorHAnsi"/>
          <w:i/>
          <w:iCs/>
          <w:color w:val="000000"/>
          <w:sz w:val="24"/>
          <w:szCs w:val="24"/>
        </w:rPr>
      </w:pPr>
      <w:r w:rsidRPr="00412B77">
        <w:rPr>
          <w:rFonts w:asciiTheme="minorHAnsi" w:hAnsiTheme="minorHAnsi" w:cstheme="minorHAnsi"/>
          <w:b/>
          <w:bCs/>
          <w:i/>
          <w:iCs/>
          <w:color w:val="000000"/>
          <w:sz w:val="24"/>
          <w:szCs w:val="24"/>
        </w:rPr>
        <w:t>For top-ups</w:t>
      </w:r>
      <w:r w:rsidRPr="00412B77">
        <w:rPr>
          <w:rFonts w:asciiTheme="minorHAnsi" w:hAnsiTheme="minorHAnsi" w:cstheme="minorHAnsi"/>
          <w:i/>
          <w:iCs/>
          <w:color w:val="000000"/>
          <w:sz w:val="24"/>
          <w:szCs w:val="24"/>
        </w:rPr>
        <w:t xml:space="preserve"> just provide a short description (or update) of the </w:t>
      </w:r>
      <w:r w:rsidR="0019257A" w:rsidRPr="00412B77">
        <w:rPr>
          <w:rFonts w:asciiTheme="minorHAnsi" w:hAnsiTheme="minorHAnsi" w:cstheme="minorHAnsi"/>
          <w:i/>
          <w:iCs/>
          <w:color w:val="000000"/>
          <w:sz w:val="24"/>
          <w:szCs w:val="24"/>
        </w:rPr>
        <w:t>thematic</w:t>
      </w:r>
      <w:r w:rsidRPr="00412B77">
        <w:rPr>
          <w:rFonts w:asciiTheme="minorHAnsi" w:hAnsiTheme="minorHAnsi" w:cstheme="minorHAnsi"/>
          <w:i/>
          <w:iCs/>
          <w:color w:val="000000"/>
          <w:sz w:val="24"/>
          <w:szCs w:val="24"/>
        </w:rPr>
        <w:t xml:space="preserve"> context in which the top-ups operate.</w:t>
      </w:r>
    </w:p>
    <w:p w14:paraId="7143EB00" w14:textId="77777777" w:rsidR="00126B8D" w:rsidRPr="00AE1DD2" w:rsidRDefault="00126B8D" w:rsidP="00151EA8">
      <w:pPr>
        <w:pStyle w:val="ListParagraph"/>
        <w:spacing w:after="0" w:line="240" w:lineRule="auto"/>
        <w:jc w:val="both"/>
        <w:rPr>
          <w:rStyle w:val="Heading2Char"/>
          <w:rFonts w:asciiTheme="minorHAnsi" w:eastAsia="Times New Roman" w:hAnsiTheme="minorHAnsi" w:cstheme="minorHAnsi"/>
          <w:color w:val="auto"/>
          <w:sz w:val="24"/>
          <w:szCs w:val="24"/>
        </w:rPr>
      </w:pPr>
    </w:p>
    <w:p w14:paraId="559B4833" w14:textId="14B953B3" w:rsidR="00521E03" w:rsidRPr="00AE1DD2" w:rsidRDefault="00126B8D" w:rsidP="00D15A41">
      <w:pPr>
        <w:pStyle w:val="ListParagraph"/>
        <w:numPr>
          <w:ilvl w:val="0"/>
          <w:numId w:val="9"/>
        </w:numPr>
        <w:spacing w:after="0" w:line="240" w:lineRule="auto"/>
        <w:jc w:val="both"/>
        <w:rPr>
          <w:rStyle w:val="Heading2Char"/>
          <w:rFonts w:asciiTheme="minorHAnsi" w:hAnsiTheme="minorHAnsi" w:cstheme="minorHAnsi"/>
          <w:b/>
          <w:color w:val="auto"/>
          <w:sz w:val="24"/>
          <w:szCs w:val="24"/>
        </w:rPr>
      </w:pPr>
      <w:bookmarkStart w:id="7" w:name="_Toc72849076"/>
      <w:r w:rsidRPr="00AE1DD2">
        <w:rPr>
          <w:rStyle w:val="Heading2Char"/>
          <w:rFonts w:asciiTheme="minorHAnsi" w:hAnsiTheme="minorHAnsi" w:cstheme="minorHAnsi"/>
          <w:b/>
          <w:color w:val="auto"/>
          <w:sz w:val="24"/>
          <w:szCs w:val="24"/>
        </w:rPr>
        <w:t>Program Description</w:t>
      </w:r>
      <w:bookmarkEnd w:id="7"/>
      <w:r w:rsidRPr="00AE1DD2">
        <w:rPr>
          <w:rStyle w:val="Heading2Char"/>
          <w:rFonts w:asciiTheme="minorHAnsi" w:hAnsiTheme="minorHAnsi" w:cstheme="minorHAnsi"/>
          <w:b/>
          <w:color w:val="auto"/>
          <w:sz w:val="24"/>
          <w:szCs w:val="24"/>
        </w:rPr>
        <w:t xml:space="preserve"> </w:t>
      </w:r>
    </w:p>
    <w:p w14:paraId="412DA744" w14:textId="77777777" w:rsidR="00521E03" w:rsidRPr="00AE1DD2" w:rsidRDefault="00521E03" w:rsidP="00151EA8">
      <w:pPr>
        <w:pStyle w:val="ListParagraph"/>
        <w:spacing w:after="0" w:line="240" w:lineRule="auto"/>
        <w:jc w:val="both"/>
        <w:rPr>
          <w:rFonts w:asciiTheme="minorHAnsi" w:hAnsiTheme="minorHAnsi" w:cstheme="minorHAnsi"/>
          <w:color w:val="000000"/>
          <w:sz w:val="24"/>
          <w:szCs w:val="24"/>
        </w:rPr>
      </w:pPr>
    </w:p>
    <w:p w14:paraId="0570A42A" w14:textId="3D3488DF" w:rsidR="00B20464" w:rsidRPr="00F95AB3" w:rsidRDefault="00126B8D" w:rsidP="00F95AB3">
      <w:pPr>
        <w:pStyle w:val="ListParagraph"/>
        <w:numPr>
          <w:ilvl w:val="0"/>
          <w:numId w:val="10"/>
        </w:numPr>
        <w:spacing w:after="0" w:line="240" w:lineRule="auto"/>
        <w:ind w:left="1080"/>
        <w:jc w:val="both"/>
        <w:rPr>
          <w:rFonts w:asciiTheme="minorHAnsi" w:hAnsiTheme="minorHAnsi" w:cstheme="minorHAnsi"/>
          <w:strike/>
          <w:color w:val="000000"/>
          <w:sz w:val="24"/>
          <w:szCs w:val="24"/>
        </w:rPr>
      </w:pPr>
      <w:r w:rsidRPr="00F95AB3">
        <w:rPr>
          <w:rFonts w:asciiTheme="minorHAnsi" w:hAnsiTheme="minorHAnsi" w:cstheme="minorHAnsi"/>
          <w:b/>
          <w:color w:val="000000"/>
          <w:sz w:val="24"/>
          <w:szCs w:val="24"/>
        </w:rPr>
        <w:t>Key Components</w:t>
      </w:r>
      <w:r w:rsidR="00FB41BE" w:rsidRPr="00F95AB3">
        <w:rPr>
          <w:rFonts w:asciiTheme="minorHAnsi" w:hAnsiTheme="minorHAnsi" w:cstheme="minorHAnsi"/>
          <w:b/>
          <w:color w:val="000000"/>
          <w:sz w:val="24"/>
          <w:szCs w:val="24"/>
        </w:rPr>
        <w:t>:</w:t>
      </w:r>
      <w:r w:rsidR="00FB41BE" w:rsidRPr="00F95AB3">
        <w:rPr>
          <w:rFonts w:asciiTheme="minorHAnsi" w:hAnsiTheme="minorHAnsi" w:cstheme="minorHAnsi"/>
          <w:color w:val="000000"/>
          <w:sz w:val="24"/>
          <w:szCs w:val="24"/>
        </w:rPr>
        <w:t xml:space="preserve"> Describe the main components and subcomponents of the </w:t>
      </w:r>
      <w:r w:rsidR="00654DBF" w:rsidRPr="00F95AB3">
        <w:rPr>
          <w:rFonts w:asciiTheme="minorHAnsi" w:hAnsiTheme="minorHAnsi" w:cstheme="minorHAnsi"/>
          <w:color w:val="000000"/>
          <w:sz w:val="24"/>
          <w:szCs w:val="24"/>
        </w:rPr>
        <w:t>proposal</w:t>
      </w:r>
      <w:r w:rsidR="00FB41BE" w:rsidRPr="00F95AB3">
        <w:rPr>
          <w:rFonts w:asciiTheme="minorHAnsi" w:hAnsiTheme="minorHAnsi" w:cstheme="minorHAnsi"/>
          <w:color w:val="000000"/>
          <w:sz w:val="24"/>
          <w:szCs w:val="24"/>
        </w:rPr>
        <w:t>.  Specify activities under each component and subcomponent and explain the sequence and timeline of activities.</w:t>
      </w:r>
      <w:r w:rsidR="00DF21E9" w:rsidRPr="00F95AB3">
        <w:rPr>
          <w:rFonts w:asciiTheme="minorHAnsi" w:hAnsiTheme="minorHAnsi" w:cstheme="minorHAnsi"/>
          <w:color w:val="000000"/>
          <w:sz w:val="24"/>
          <w:szCs w:val="24"/>
        </w:rPr>
        <w:t xml:space="preserve"> Describe how the components build on already existing activities </w:t>
      </w:r>
      <w:r w:rsidR="0026010E" w:rsidRPr="00F95AB3">
        <w:rPr>
          <w:rFonts w:asciiTheme="minorHAnsi" w:hAnsiTheme="minorHAnsi" w:cstheme="minorHAnsi"/>
          <w:color w:val="000000"/>
          <w:sz w:val="24"/>
          <w:szCs w:val="24"/>
        </w:rPr>
        <w:t xml:space="preserve">or represent </w:t>
      </w:r>
      <w:proofErr w:type="gramStart"/>
      <w:r w:rsidR="003640C7" w:rsidRPr="00F95AB3">
        <w:rPr>
          <w:rFonts w:asciiTheme="minorHAnsi" w:hAnsiTheme="minorHAnsi" w:cstheme="minorHAnsi"/>
          <w:color w:val="000000"/>
          <w:sz w:val="24"/>
          <w:szCs w:val="24"/>
        </w:rPr>
        <w:t>innovations</w:t>
      </w:r>
      <w:r w:rsidR="00F86A62">
        <w:rPr>
          <w:rFonts w:asciiTheme="minorHAnsi" w:hAnsiTheme="minorHAnsi" w:cstheme="minorHAnsi"/>
          <w:color w:val="000000"/>
          <w:sz w:val="24"/>
          <w:szCs w:val="24"/>
        </w:rPr>
        <w:t xml:space="preserve">, </w:t>
      </w:r>
      <w:r w:rsidR="003640C7" w:rsidRPr="00F95AB3">
        <w:rPr>
          <w:rFonts w:asciiTheme="minorHAnsi" w:hAnsiTheme="minorHAnsi" w:cstheme="minorHAnsi"/>
          <w:color w:val="000000"/>
          <w:sz w:val="24"/>
          <w:szCs w:val="24"/>
        </w:rPr>
        <w:t>and</w:t>
      </w:r>
      <w:proofErr w:type="gramEnd"/>
      <w:r w:rsidR="00DF21E9" w:rsidRPr="00F95AB3">
        <w:rPr>
          <w:rFonts w:asciiTheme="minorHAnsi" w:hAnsiTheme="minorHAnsi" w:cstheme="minorHAnsi"/>
          <w:color w:val="000000"/>
          <w:sz w:val="24"/>
          <w:szCs w:val="24"/>
        </w:rPr>
        <w:t xml:space="preserve"> include information on pipelines</w:t>
      </w:r>
      <w:r w:rsidR="00C93923" w:rsidRPr="00F95AB3">
        <w:rPr>
          <w:rFonts w:asciiTheme="minorHAnsi" w:hAnsiTheme="minorHAnsi" w:cstheme="minorHAnsi"/>
          <w:color w:val="000000"/>
          <w:sz w:val="24"/>
          <w:szCs w:val="24"/>
        </w:rPr>
        <w:t xml:space="preserve"> and partners</w:t>
      </w:r>
      <w:r w:rsidR="00DF21E9" w:rsidRPr="00F95AB3">
        <w:rPr>
          <w:rFonts w:asciiTheme="minorHAnsi" w:hAnsiTheme="minorHAnsi" w:cstheme="minorHAnsi"/>
          <w:color w:val="000000"/>
          <w:sz w:val="24"/>
          <w:szCs w:val="24"/>
        </w:rPr>
        <w:t xml:space="preserve"> where applicable. </w:t>
      </w:r>
      <w:r w:rsidR="00B27C89" w:rsidRPr="00F95AB3">
        <w:rPr>
          <w:rFonts w:asciiTheme="minorHAnsi" w:hAnsiTheme="minorHAnsi" w:cstheme="minorHAnsi"/>
          <w:color w:val="000000"/>
          <w:sz w:val="24"/>
          <w:szCs w:val="24"/>
        </w:rPr>
        <w:t>Describe</w:t>
      </w:r>
      <w:r w:rsidR="00527C88" w:rsidRPr="00F95AB3">
        <w:rPr>
          <w:rFonts w:asciiTheme="minorHAnsi" w:hAnsiTheme="minorHAnsi" w:cstheme="minorHAnsi"/>
          <w:color w:val="000000"/>
          <w:sz w:val="24"/>
          <w:szCs w:val="24"/>
        </w:rPr>
        <w:t xml:space="preserve"> p</w:t>
      </w:r>
      <w:r w:rsidR="00B27C89" w:rsidRPr="00F95AB3">
        <w:rPr>
          <w:rFonts w:asciiTheme="minorHAnsi" w:hAnsiTheme="minorHAnsi" w:cstheme="minorHAnsi"/>
          <w:color w:val="000000"/>
          <w:sz w:val="24"/>
          <w:szCs w:val="24"/>
        </w:rPr>
        <w:t xml:space="preserve">ublic and private sector </w:t>
      </w:r>
      <w:r w:rsidR="00C34CCB" w:rsidRPr="00F95AB3">
        <w:rPr>
          <w:rFonts w:asciiTheme="minorHAnsi" w:hAnsiTheme="minorHAnsi" w:cstheme="minorHAnsi"/>
          <w:color w:val="000000"/>
          <w:sz w:val="24"/>
          <w:szCs w:val="24"/>
        </w:rPr>
        <w:t xml:space="preserve">complementarities </w:t>
      </w:r>
      <w:r w:rsidR="0024315A" w:rsidRPr="00F95AB3">
        <w:rPr>
          <w:rFonts w:asciiTheme="minorHAnsi" w:hAnsiTheme="minorHAnsi" w:cstheme="minorHAnsi"/>
          <w:color w:val="000000"/>
          <w:sz w:val="24"/>
          <w:szCs w:val="24"/>
        </w:rPr>
        <w:t>needed to achieve the</w:t>
      </w:r>
      <w:r w:rsidR="00B27C89" w:rsidRPr="00F95AB3">
        <w:rPr>
          <w:rFonts w:asciiTheme="minorHAnsi" w:hAnsiTheme="minorHAnsi" w:cstheme="minorHAnsi"/>
          <w:color w:val="000000"/>
          <w:sz w:val="24"/>
          <w:szCs w:val="24"/>
        </w:rPr>
        <w:t xml:space="preserve"> </w:t>
      </w:r>
      <w:r w:rsidR="004E294A" w:rsidRPr="00F95AB3">
        <w:rPr>
          <w:rFonts w:asciiTheme="minorHAnsi" w:hAnsiTheme="minorHAnsi" w:cstheme="minorHAnsi"/>
          <w:color w:val="000000"/>
          <w:sz w:val="24"/>
          <w:szCs w:val="24"/>
        </w:rPr>
        <w:t>objectives</w:t>
      </w:r>
      <w:r w:rsidR="00527C88" w:rsidRPr="00F95AB3">
        <w:rPr>
          <w:rFonts w:asciiTheme="minorHAnsi" w:hAnsiTheme="minorHAnsi" w:cstheme="minorHAnsi"/>
          <w:color w:val="000000"/>
          <w:sz w:val="24"/>
          <w:szCs w:val="24"/>
        </w:rPr>
        <w:t xml:space="preserve"> (whether </w:t>
      </w:r>
      <w:r w:rsidR="005F5A24" w:rsidRPr="00F95AB3">
        <w:rPr>
          <w:rFonts w:asciiTheme="minorHAnsi" w:hAnsiTheme="minorHAnsi" w:cstheme="minorHAnsi"/>
          <w:color w:val="000000"/>
          <w:sz w:val="24"/>
          <w:szCs w:val="24"/>
        </w:rPr>
        <w:t xml:space="preserve">or not they are all </w:t>
      </w:r>
      <w:r w:rsidR="005F5A24" w:rsidRPr="00F95AB3">
        <w:rPr>
          <w:rFonts w:asciiTheme="minorHAnsi" w:hAnsiTheme="minorHAnsi" w:cstheme="minorHAnsi"/>
          <w:color w:val="000000"/>
          <w:sz w:val="24"/>
          <w:szCs w:val="24"/>
        </w:rPr>
        <w:lastRenderedPageBreak/>
        <w:t>funded by We-Fi)</w:t>
      </w:r>
      <w:r w:rsidR="00B27C89" w:rsidRPr="00F95AB3">
        <w:rPr>
          <w:rFonts w:asciiTheme="minorHAnsi" w:hAnsiTheme="minorHAnsi" w:cstheme="minorHAnsi"/>
          <w:color w:val="000000"/>
          <w:sz w:val="24"/>
          <w:szCs w:val="24"/>
        </w:rPr>
        <w:t xml:space="preserve">.  </w:t>
      </w:r>
      <w:r w:rsidR="00FE636D" w:rsidRPr="00F95AB3">
        <w:rPr>
          <w:rFonts w:asciiTheme="minorHAnsi" w:hAnsiTheme="minorHAnsi" w:cstheme="minorHAnsi"/>
          <w:color w:val="000000"/>
          <w:sz w:val="24"/>
          <w:szCs w:val="24"/>
        </w:rPr>
        <w:t xml:space="preserve">For each component, mention the We-Fi </w:t>
      </w:r>
      <w:r w:rsidR="003E2B31" w:rsidRPr="00F95AB3">
        <w:rPr>
          <w:rFonts w:asciiTheme="minorHAnsi" w:hAnsiTheme="minorHAnsi" w:cstheme="minorHAnsi"/>
          <w:color w:val="000000"/>
          <w:sz w:val="24"/>
          <w:szCs w:val="24"/>
        </w:rPr>
        <w:t>c</w:t>
      </w:r>
      <w:r w:rsidR="00FE636D" w:rsidRPr="00F95AB3">
        <w:rPr>
          <w:rFonts w:asciiTheme="minorHAnsi" w:hAnsiTheme="minorHAnsi" w:cstheme="minorHAnsi"/>
          <w:color w:val="000000"/>
          <w:sz w:val="24"/>
          <w:szCs w:val="24"/>
        </w:rPr>
        <w:t>ontribution and amount of contribution from others</w:t>
      </w:r>
      <w:r w:rsidR="00647947" w:rsidRPr="00F95AB3">
        <w:rPr>
          <w:rFonts w:asciiTheme="minorHAnsi" w:hAnsiTheme="minorHAnsi" w:cstheme="minorHAnsi"/>
          <w:color w:val="000000"/>
          <w:sz w:val="24"/>
          <w:szCs w:val="24"/>
        </w:rPr>
        <w:t xml:space="preserve"> (i.e., leverage)</w:t>
      </w:r>
      <w:r w:rsidR="00FE636D" w:rsidRPr="00F95AB3">
        <w:rPr>
          <w:rFonts w:asciiTheme="minorHAnsi" w:hAnsiTheme="minorHAnsi" w:cstheme="minorHAnsi"/>
          <w:color w:val="000000"/>
          <w:sz w:val="24"/>
          <w:szCs w:val="24"/>
        </w:rPr>
        <w:t xml:space="preserve">, as well as </w:t>
      </w:r>
      <w:r w:rsidR="003E2B31" w:rsidRPr="00F95AB3">
        <w:rPr>
          <w:rFonts w:asciiTheme="minorHAnsi" w:hAnsiTheme="minorHAnsi" w:cstheme="minorHAnsi"/>
          <w:color w:val="000000"/>
          <w:sz w:val="24"/>
          <w:szCs w:val="24"/>
        </w:rPr>
        <w:t xml:space="preserve">key results expected.  </w:t>
      </w:r>
      <w:r w:rsidR="006647D9" w:rsidRPr="00F95AB3">
        <w:rPr>
          <w:rFonts w:asciiTheme="minorHAnsi" w:hAnsiTheme="minorHAnsi" w:cstheme="minorHAnsi"/>
          <w:color w:val="000000"/>
          <w:sz w:val="24"/>
          <w:szCs w:val="24"/>
        </w:rPr>
        <w:t xml:space="preserve">Any research </w:t>
      </w:r>
      <w:r w:rsidR="005A2683" w:rsidRPr="00F95AB3">
        <w:rPr>
          <w:rFonts w:asciiTheme="minorHAnsi" w:hAnsiTheme="minorHAnsi" w:cstheme="minorHAnsi"/>
          <w:color w:val="000000"/>
          <w:sz w:val="24"/>
          <w:szCs w:val="24"/>
        </w:rPr>
        <w:t xml:space="preserve">activities </w:t>
      </w:r>
      <w:r w:rsidR="006647D9" w:rsidRPr="00F95AB3">
        <w:rPr>
          <w:rFonts w:asciiTheme="minorHAnsi" w:hAnsiTheme="minorHAnsi" w:cstheme="minorHAnsi"/>
          <w:color w:val="000000"/>
          <w:sz w:val="24"/>
          <w:szCs w:val="24"/>
        </w:rPr>
        <w:t>should also be described</w:t>
      </w:r>
      <w:r w:rsidR="00BC58C9" w:rsidRPr="00F95AB3">
        <w:rPr>
          <w:rFonts w:asciiTheme="minorHAnsi" w:hAnsiTheme="minorHAnsi" w:cstheme="minorHAnsi"/>
          <w:color w:val="000000"/>
          <w:sz w:val="24"/>
          <w:szCs w:val="24"/>
        </w:rPr>
        <w:t xml:space="preserve">, including scope, </w:t>
      </w:r>
      <w:proofErr w:type="gramStart"/>
      <w:r w:rsidR="00BC58C9" w:rsidRPr="00F95AB3">
        <w:rPr>
          <w:rFonts w:asciiTheme="minorHAnsi" w:hAnsiTheme="minorHAnsi" w:cstheme="minorHAnsi"/>
          <w:color w:val="000000"/>
          <w:sz w:val="24"/>
          <w:szCs w:val="24"/>
        </w:rPr>
        <w:t>techniques</w:t>
      </w:r>
      <w:proofErr w:type="gramEnd"/>
      <w:r w:rsidR="00BC58C9" w:rsidRPr="00F95AB3">
        <w:rPr>
          <w:rFonts w:asciiTheme="minorHAnsi" w:hAnsiTheme="minorHAnsi" w:cstheme="minorHAnsi"/>
          <w:color w:val="000000"/>
          <w:sz w:val="24"/>
          <w:szCs w:val="24"/>
        </w:rPr>
        <w:t xml:space="preserve"> and timeline</w:t>
      </w:r>
      <w:r w:rsidR="005F7157" w:rsidRPr="00F95AB3">
        <w:rPr>
          <w:rFonts w:asciiTheme="minorHAnsi" w:hAnsiTheme="minorHAnsi" w:cstheme="minorHAnsi"/>
          <w:color w:val="000000"/>
          <w:sz w:val="24"/>
          <w:szCs w:val="24"/>
        </w:rPr>
        <w:t xml:space="preserve">. </w:t>
      </w:r>
      <w:r w:rsidR="00BC58C9" w:rsidRPr="00F95AB3">
        <w:rPr>
          <w:rFonts w:asciiTheme="minorHAnsi" w:eastAsia="Times New Roman" w:hAnsiTheme="minorHAnsi" w:cstheme="minorHAnsi"/>
          <w:strike/>
          <w:color w:val="000000"/>
          <w:sz w:val="24"/>
          <w:szCs w:val="24"/>
        </w:rPr>
        <w:t xml:space="preserve">  </w:t>
      </w:r>
    </w:p>
    <w:p w14:paraId="0C5F3273" w14:textId="77777777" w:rsidR="00B20464" w:rsidRPr="00F16576" w:rsidRDefault="00B20464" w:rsidP="00B20464">
      <w:pPr>
        <w:pStyle w:val="ListParagraph"/>
        <w:spacing w:after="0" w:line="240" w:lineRule="auto"/>
        <w:ind w:left="1080"/>
        <w:jc w:val="both"/>
        <w:rPr>
          <w:rFonts w:asciiTheme="minorHAnsi" w:hAnsiTheme="minorHAnsi" w:cstheme="minorHAnsi"/>
          <w:color w:val="000000"/>
          <w:sz w:val="24"/>
          <w:szCs w:val="24"/>
        </w:rPr>
      </w:pPr>
    </w:p>
    <w:p w14:paraId="0F76B446" w14:textId="48851596" w:rsidR="00450507" w:rsidRPr="00412B77" w:rsidRDefault="00C31D6D" w:rsidP="00412B77">
      <w:pPr>
        <w:pStyle w:val="ListParagraph"/>
        <w:numPr>
          <w:ilvl w:val="0"/>
          <w:numId w:val="31"/>
        </w:numPr>
        <w:spacing w:after="0" w:line="240" w:lineRule="auto"/>
        <w:ind w:left="1350" w:hanging="270"/>
        <w:jc w:val="both"/>
        <w:rPr>
          <w:rFonts w:asciiTheme="minorHAnsi" w:hAnsiTheme="minorHAnsi" w:cstheme="minorHAnsi"/>
          <w:i/>
          <w:iCs/>
          <w:color w:val="000000"/>
          <w:sz w:val="24"/>
          <w:szCs w:val="24"/>
        </w:rPr>
      </w:pPr>
      <w:r w:rsidRPr="00412B77">
        <w:rPr>
          <w:rFonts w:asciiTheme="minorHAnsi" w:hAnsiTheme="minorHAnsi" w:cstheme="minorHAnsi"/>
          <w:b/>
          <w:bCs/>
          <w:i/>
          <w:iCs/>
          <w:color w:val="000000"/>
          <w:sz w:val="24"/>
          <w:szCs w:val="24"/>
        </w:rPr>
        <w:t xml:space="preserve">For </w:t>
      </w:r>
      <w:r w:rsidR="00D85F72" w:rsidRPr="00412B77">
        <w:rPr>
          <w:rFonts w:asciiTheme="minorHAnsi" w:hAnsiTheme="minorHAnsi" w:cstheme="minorHAnsi"/>
          <w:b/>
          <w:bCs/>
          <w:i/>
          <w:iCs/>
          <w:color w:val="000000"/>
          <w:sz w:val="24"/>
          <w:szCs w:val="24"/>
        </w:rPr>
        <w:t>t</w:t>
      </w:r>
      <w:r w:rsidRPr="00412B77">
        <w:rPr>
          <w:rFonts w:asciiTheme="minorHAnsi" w:hAnsiTheme="minorHAnsi" w:cstheme="minorHAnsi"/>
          <w:b/>
          <w:bCs/>
          <w:i/>
          <w:iCs/>
          <w:color w:val="000000"/>
          <w:sz w:val="24"/>
          <w:szCs w:val="24"/>
        </w:rPr>
        <w:t>op-</w:t>
      </w:r>
      <w:r w:rsidR="00D85F72" w:rsidRPr="00412B77">
        <w:rPr>
          <w:rFonts w:asciiTheme="minorHAnsi" w:hAnsiTheme="minorHAnsi" w:cstheme="minorHAnsi"/>
          <w:b/>
          <w:bCs/>
          <w:i/>
          <w:iCs/>
          <w:color w:val="000000"/>
          <w:sz w:val="24"/>
          <w:szCs w:val="24"/>
        </w:rPr>
        <w:t>u</w:t>
      </w:r>
      <w:r w:rsidRPr="00412B77">
        <w:rPr>
          <w:rFonts w:asciiTheme="minorHAnsi" w:hAnsiTheme="minorHAnsi" w:cstheme="minorHAnsi"/>
          <w:b/>
          <w:bCs/>
          <w:i/>
          <w:iCs/>
          <w:color w:val="000000"/>
          <w:sz w:val="24"/>
          <w:szCs w:val="24"/>
        </w:rPr>
        <w:t>ps</w:t>
      </w:r>
      <w:r w:rsidR="00FC1354" w:rsidRPr="00412B77">
        <w:rPr>
          <w:rFonts w:asciiTheme="minorHAnsi" w:hAnsiTheme="minorHAnsi" w:cstheme="minorHAnsi"/>
          <w:b/>
          <w:bCs/>
          <w:i/>
          <w:iCs/>
          <w:color w:val="000000"/>
          <w:sz w:val="24"/>
          <w:szCs w:val="24"/>
        </w:rPr>
        <w:t>:</w:t>
      </w:r>
      <w:r w:rsidRPr="00412B77">
        <w:rPr>
          <w:rFonts w:asciiTheme="minorHAnsi" w:hAnsiTheme="minorHAnsi" w:cstheme="minorHAnsi"/>
          <w:b/>
          <w:bCs/>
          <w:i/>
          <w:iCs/>
          <w:color w:val="000000"/>
          <w:sz w:val="24"/>
          <w:szCs w:val="24"/>
        </w:rPr>
        <w:t xml:space="preserve"> </w:t>
      </w:r>
      <w:r w:rsidR="00FC1354" w:rsidRPr="00412B77">
        <w:rPr>
          <w:rFonts w:asciiTheme="minorHAnsi" w:hAnsiTheme="minorHAnsi" w:cstheme="minorHAnsi"/>
          <w:i/>
          <w:iCs/>
          <w:color w:val="000000"/>
          <w:sz w:val="24"/>
          <w:szCs w:val="24"/>
        </w:rPr>
        <w:t>D</w:t>
      </w:r>
      <w:r w:rsidRPr="00412B77">
        <w:rPr>
          <w:rFonts w:asciiTheme="minorHAnsi" w:hAnsiTheme="minorHAnsi" w:cstheme="minorHAnsi"/>
          <w:i/>
          <w:iCs/>
          <w:color w:val="000000"/>
          <w:sz w:val="24"/>
          <w:szCs w:val="24"/>
        </w:rPr>
        <w:t xml:space="preserve">escribe the main components of the proposed </w:t>
      </w:r>
      <w:r w:rsidR="00D85F72" w:rsidRPr="00412B77">
        <w:rPr>
          <w:rFonts w:asciiTheme="minorHAnsi" w:hAnsiTheme="minorHAnsi" w:cstheme="minorHAnsi"/>
          <w:i/>
          <w:iCs/>
          <w:color w:val="000000"/>
          <w:sz w:val="24"/>
          <w:szCs w:val="24"/>
        </w:rPr>
        <w:t>t</w:t>
      </w:r>
      <w:r w:rsidRPr="00412B77">
        <w:rPr>
          <w:rFonts w:asciiTheme="minorHAnsi" w:hAnsiTheme="minorHAnsi" w:cstheme="minorHAnsi"/>
          <w:i/>
          <w:iCs/>
          <w:color w:val="000000"/>
          <w:sz w:val="24"/>
          <w:szCs w:val="24"/>
        </w:rPr>
        <w:t>op-</w:t>
      </w:r>
      <w:r w:rsidR="00D85F72" w:rsidRPr="00412B77">
        <w:rPr>
          <w:rFonts w:asciiTheme="minorHAnsi" w:hAnsiTheme="minorHAnsi" w:cstheme="minorHAnsi"/>
          <w:i/>
          <w:iCs/>
          <w:color w:val="000000"/>
          <w:sz w:val="24"/>
          <w:szCs w:val="24"/>
        </w:rPr>
        <w:t>u</w:t>
      </w:r>
      <w:r w:rsidRPr="00412B77">
        <w:rPr>
          <w:rFonts w:asciiTheme="minorHAnsi" w:hAnsiTheme="minorHAnsi" w:cstheme="minorHAnsi"/>
          <w:i/>
          <w:iCs/>
          <w:color w:val="000000"/>
          <w:sz w:val="24"/>
          <w:szCs w:val="24"/>
        </w:rPr>
        <w:t xml:space="preserve">p(s). Provide (1) a description of the </w:t>
      </w:r>
      <w:r w:rsidR="00D85F72" w:rsidRPr="00412B77">
        <w:rPr>
          <w:rFonts w:asciiTheme="minorHAnsi" w:hAnsiTheme="minorHAnsi" w:cstheme="minorHAnsi"/>
          <w:i/>
          <w:iCs/>
          <w:color w:val="000000"/>
          <w:sz w:val="24"/>
          <w:szCs w:val="24"/>
        </w:rPr>
        <w:t>t</w:t>
      </w:r>
      <w:r w:rsidRPr="00412B77">
        <w:rPr>
          <w:rFonts w:asciiTheme="minorHAnsi" w:hAnsiTheme="minorHAnsi" w:cstheme="minorHAnsi"/>
          <w:i/>
          <w:iCs/>
          <w:color w:val="000000"/>
          <w:sz w:val="24"/>
          <w:szCs w:val="24"/>
        </w:rPr>
        <w:t xml:space="preserve">op-up requested, (2) a summary of the existing program and how the </w:t>
      </w:r>
      <w:r w:rsidR="00D85F72" w:rsidRPr="00412B77">
        <w:rPr>
          <w:rFonts w:asciiTheme="minorHAnsi" w:hAnsiTheme="minorHAnsi" w:cstheme="minorHAnsi"/>
          <w:i/>
          <w:iCs/>
          <w:color w:val="000000"/>
          <w:sz w:val="24"/>
          <w:szCs w:val="24"/>
        </w:rPr>
        <w:t>t</w:t>
      </w:r>
      <w:r w:rsidRPr="00412B77">
        <w:rPr>
          <w:rFonts w:asciiTheme="minorHAnsi" w:hAnsiTheme="minorHAnsi" w:cstheme="minorHAnsi"/>
          <w:i/>
          <w:iCs/>
          <w:color w:val="000000"/>
          <w:sz w:val="24"/>
          <w:szCs w:val="24"/>
        </w:rPr>
        <w:t>op-</w:t>
      </w:r>
      <w:r w:rsidR="00D85F72" w:rsidRPr="00412B77">
        <w:rPr>
          <w:rFonts w:asciiTheme="minorHAnsi" w:hAnsiTheme="minorHAnsi" w:cstheme="minorHAnsi"/>
          <w:i/>
          <w:iCs/>
          <w:color w:val="000000"/>
          <w:sz w:val="24"/>
          <w:szCs w:val="24"/>
        </w:rPr>
        <w:t>u</w:t>
      </w:r>
      <w:r w:rsidRPr="00412B77">
        <w:rPr>
          <w:rFonts w:asciiTheme="minorHAnsi" w:hAnsiTheme="minorHAnsi" w:cstheme="minorHAnsi"/>
          <w:i/>
          <w:iCs/>
          <w:color w:val="000000"/>
          <w:sz w:val="24"/>
          <w:szCs w:val="24"/>
        </w:rPr>
        <w:t xml:space="preserve">p builds on it, (3) the status of the existing program, 4) explain why </w:t>
      </w:r>
      <w:r w:rsidR="00D85F72" w:rsidRPr="00412B77">
        <w:rPr>
          <w:rFonts w:asciiTheme="minorHAnsi" w:hAnsiTheme="minorHAnsi" w:cstheme="minorHAnsi"/>
          <w:i/>
          <w:iCs/>
          <w:color w:val="000000"/>
          <w:sz w:val="24"/>
          <w:szCs w:val="24"/>
        </w:rPr>
        <w:t>t</w:t>
      </w:r>
      <w:r w:rsidRPr="00412B77">
        <w:rPr>
          <w:rFonts w:asciiTheme="minorHAnsi" w:hAnsiTheme="minorHAnsi" w:cstheme="minorHAnsi"/>
          <w:i/>
          <w:iCs/>
          <w:color w:val="000000"/>
          <w:sz w:val="24"/>
          <w:szCs w:val="24"/>
        </w:rPr>
        <w:t>op-</w:t>
      </w:r>
      <w:r w:rsidR="00D85F72" w:rsidRPr="00412B77">
        <w:rPr>
          <w:rFonts w:asciiTheme="minorHAnsi" w:hAnsiTheme="minorHAnsi" w:cstheme="minorHAnsi"/>
          <w:i/>
          <w:iCs/>
          <w:color w:val="000000"/>
          <w:sz w:val="24"/>
          <w:szCs w:val="24"/>
        </w:rPr>
        <w:t>u</w:t>
      </w:r>
      <w:r w:rsidRPr="00412B77">
        <w:rPr>
          <w:rFonts w:asciiTheme="minorHAnsi" w:hAnsiTheme="minorHAnsi" w:cstheme="minorHAnsi"/>
          <w:i/>
          <w:iCs/>
          <w:color w:val="000000"/>
          <w:sz w:val="24"/>
          <w:szCs w:val="24"/>
        </w:rPr>
        <w:t xml:space="preserve">p(s) financing is needed, how We-Fi funding provides additionality and 5) how the project will be sustainable.  </w:t>
      </w:r>
    </w:p>
    <w:p w14:paraId="57EE895E" w14:textId="77777777" w:rsidR="002F3564" w:rsidRDefault="002F3564" w:rsidP="002F3564">
      <w:pPr>
        <w:spacing w:after="0" w:line="240" w:lineRule="auto"/>
        <w:jc w:val="both"/>
        <w:rPr>
          <w:rFonts w:asciiTheme="minorHAnsi" w:hAnsiTheme="minorHAnsi" w:cstheme="minorHAnsi"/>
          <w:color w:val="000000"/>
          <w:sz w:val="24"/>
          <w:szCs w:val="24"/>
        </w:rPr>
      </w:pPr>
    </w:p>
    <w:p w14:paraId="117B24FC" w14:textId="6AF09586" w:rsidR="002F3564" w:rsidRPr="00040CD8" w:rsidRDefault="002F3564" w:rsidP="00D15A41">
      <w:pPr>
        <w:pStyle w:val="ListParagraph"/>
        <w:numPr>
          <w:ilvl w:val="0"/>
          <w:numId w:val="10"/>
        </w:numPr>
        <w:spacing w:after="0" w:line="240" w:lineRule="auto"/>
        <w:ind w:left="1080"/>
        <w:jc w:val="both"/>
        <w:rPr>
          <w:rFonts w:asciiTheme="minorHAnsi" w:hAnsiTheme="minorHAnsi" w:cstheme="minorHAnsi"/>
          <w:color w:val="000000"/>
          <w:sz w:val="24"/>
          <w:szCs w:val="24"/>
        </w:rPr>
      </w:pPr>
      <w:r w:rsidRPr="00151EA8">
        <w:rPr>
          <w:rFonts w:asciiTheme="minorHAnsi" w:hAnsiTheme="minorHAnsi" w:cstheme="minorHAnsi"/>
          <w:b/>
          <w:color w:val="000000"/>
          <w:sz w:val="24"/>
          <w:szCs w:val="24"/>
        </w:rPr>
        <w:t>Strategic Partnerships</w:t>
      </w:r>
      <w:r w:rsidR="004F0571">
        <w:rPr>
          <w:rStyle w:val="FootnoteReference"/>
          <w:rFonts w:asciiTheme="minorHAnsi" w:hAnsiTheme="minorHAnsi" w:cstheme="minorHAnsi"/>
          <w:b/>
          <w:color w:val="000000"/>
          <w:sz w:val="24"/>
          <w:szCs w:val="24"/>
        </w:rPr>
        <w:footnoteReference w:id="8"/>
      </w:r>
      <w:r w:rsidRPr="00151EA8">
        <w:rPr>
          <w:rFonts w:asciiTheme="minorHAnsi" w:hAnsiTheme="minorHAnsi" w:cstheme="minorHAnsi"/>
          <w:b/>
          <w:color w:val="000000"/>
          <w:sz w:val="24"/>
          <w:szCs w:val="24"/>
        </w:rPr>
        <w:t>:</w:t>
      </w:r>
      <w:r w:rsidRPr="00151EA8">
        <w:rPr>
          <w:rFonts w:asciiTheme="minorHAnsi" w:hAnsiTheme="minorHAnsi" w:cstheme="minorHAnsi"/>
          <w:color w:val="000000"/>
          <w:sz w:val="24"/>
          <w:szCs w:val="24"/>
        </w:rPr>
        <w:t xml:space="preserve">   Describe how the proposed program will work with specific strategic partners toward the thematic objectives, and their potential for transformational impact and scale. Strategic partnerships for this thematic call should focus on global and regional private sector entities</w:t>
      </w:r>
      <w:r w:rsidR="00A03573">
        <w:rPr>
          <w:rFonts w:asciiTheme="minorHAnsi" w:hAnsiTheme="minorHAnsi" w:cstheme="minorHAnsi"/>
          <w:color w:val="000000"/>
          <w:sz w:val="24"/>
          <w:szCs w:val="24"/>
        </w:rPr>
        <w:t>, regulators, standa</w:t>
      </w:r>
      <w:r w:rsidR="00EF07D5">
        <w:rPr>
          <w:rFonts w:asciiTheme="minorHAnsi" w:hAnsiTheme="minorHAnsi" w:cstheme="minorHAnsi"/>
          <w:color w:val="000000"/>
          <w:sz w:val="24"/>
          <w:szCs w:val="24"/>
        </w:rPr>
        <w:t>r</w:t>
      </w:r>
      <w:r w:rsidR="00A03573">
        <w:rPr>
          <w:rFonts w:asciiTheme="minorHAnsi" w:hAnsiTheme="minorHAnsi" w:cstheme="minorHAnsi"/>
          <w:color w:val="000000"/>
          <w:sz w:val="24"/>
          <w:szCs w:val="24"/>
        </w:rPr>
        <w:t>d setting bodies,</w:t>
      </w:r>
      <w:r w:rsidRPr="00151EA8">
        <w:rPr>
          <w:rFonts w:asciiTheme="minorHAnsi" w:hAnsiTheme="minorHAnsi" w:cstheme="minorHAnsi"/>
          <w:color w:val="000000"/>
          <w:sz w:val="24"/>
          <w:szCs w:val="24"/>
        </w:rPr>
        <w:t xml:space="preserve"> and non-profits engaged in strengthening the ecosystem relevant to the thematic area.  However, other partners may also be relevant and/or strategic, including UN agencies, international financial institutions (IFI), donors, bilateral agencies, </w:t>
      </w:r>
      <w:r w:rsidR="00416B03">
        <w:rPr>
          <w:rFonts w:asciiTheme="minorHAnsi" w:hAnsiTheme="minorHAnsi" w:cstheme="minorHAnsi"/>
          <w:color w:val="000000"/>
          <w:sz w:val="24"/>
          <w:szCs w:val="24"/>
        </w:rPr>
        <w:t xml:space="preserve">governments, </w:t>
      </w:r>
      <w:r w:rsidRPr="00151EA8">
        <w:rPr>
          <w:rFonts w:asciiTheme="minorHAnsi" w:hAnsiTheme="minorHAnsi" w:cstheme="minorHAnsi"/>
          <w:color w:val="000000"/>
          <w:sz w:val="24"/>
          <w:szCs w:val="24"/>
        </w:rPr>
        <w:t xml:space="preserve">civil society organizations, business groups, etc. </w:t>
      </w:r>
      <w:r w:rsidR="00825B2D">
        <w:rPr>
          <w:rFonts w:asciiTheme="minorHAnsi" w:hAnsiTheme="minorHAnsi" w:cstheme="minorHAnsi"/>
          <w:color w:val="000000"/>
          <w:sz w:val="24"/>
          <w:szCs w:val="24"/>
        </w:rPr>
        <w:t xml:space="preserve">Describe how </w:t>
      </w:r>
      <w:r w:rsidR="00825B2D">
        <w:rPr>
          <w:rFonts w:asciiTheme="minorHAnsi" w:eastAsia="Times New Roman" w:hAnsiTheme="minorHAnsi" w:cstheme="minorHAnsi"/>
          <w:color w:val="000000"/>
          <w:sz w:val="24"/>
          <w:szCs w:val="24"/>
        </w:rPr>
        <w:t xml:space="preserve">strategic partnerships </w:t>
      </w:r>
      <w:r w:rsidR="00A46C8A">
        <w:rPr>
          <w:rFonts w:asciiTheme="minorHAnsi" w:eastAsia="Times New Roman" w:hAnsiTheme="minorHAnsi" w:cstheme="minorHAnsi"/>
          <w:color w:val="000000"/>
          <w:sz w:val="24"/>
          <w:szCs w:val="24"/>
        </w:rPr>
        <w:t>will</w:t>
      </w:r>
      <w:r w:rsidR="00825B2D">
        <w:rPr>
          <w:rFonts w:asciiTheme="minorHAnsi" w:eastAsia="Times New Roman" w:hAnsiTheme="minorHAnsi" w:cstheme="minorHAnsi"/>
          <w:color w:val="000000"/>
          <w:sz w:val="24"/>
          <w:szCs w:val="24"/>
        </w:rPr>
        <w:t xml:space="preserve"> galvaniz</w:t>
      </w:r>
      <w:r w:rsidR="00A46C8A">
        <w:rPr>
          <w:rFonts w:asciiTheme="minorHAnsi" w:eastAsia="Times New Roman" w:hAnsiTheme="minorHAnsi" w:cstheme="minorHAnsi"/>
          <w:color w:val="000000"/>
          <w:sz w:val="24"/>
          <w:szCs w:val="24"/>
        </w:rPr>
        <w:t>e</w:t>
      </w:r>
      <w:r w:rsidR="00825B2D">
        <w:rPr>
          <w:rFonts w:asciiTheme="minorHAnsi" w:eastAsia="Times New Roman" w:hAnsiTheme="minorHAnsi" w:cstheme="minorHAnsi"/>
          <w:color w:val="000000"/>
          <w:sz w:val="24"/>
          <w:szCs w:val="24"/>
        </w:rPr>
        <w:t xml:space="preserve"> actors around common goals or systemic change.</w:t>
      </w:r>
    </w:p>
    <w:p w14:paraId="623B81DF" w14:textId="66F80665" w:rsidR="007473B9" w:rsidRDefault="007473B9" w:rsidP="007473B9">
      <w:pPr>
        <w:spacing w:after="0" w:line="240" w:lineRule="auto"/>
        <w:jc w:val="both"/>
        <w:rPr>
          <w:rFonts w:asciiTheme="minorHAnsi" w:hAnsiTheme="minorHAnsi" w:cstheme="minorHAnsi"/>
          <w:color w:val="000000"/>
          <w:sz w:val="24"/>
          <w:szCs w:val="24"/>
        </w:rPr>
      </w:pPr>
    </w:p>
    <w:p w14:paraId="0BB8EB41" w14:textId="0748CE96" w:rsidR="007473B9" w:rsidRPr="00787993" w:rsidRDefault="007473B9" w:rsidP="007473B9">
      <w:pPr>
        <w:pStyle w:val="ListParagraph"/>
        <w:numPr>
          <w:ilvl w:val="0"/>
          <w:numId w:val="31"/>
        </w:numPr>
        <w:spacing w:after="0" w:line="240" w:lineRule="auto"/>
        <w:ind w:left="1350" w:hanging="270"/>
        <w:jc w:val="both"/>
        <w:rPr>
          <w:rFonts w:asciiTheme="minorHAnsi" w:hAnsiTheme="minorHAnsi" w:cstheme="minorHAnsi"/>
          <w:i/>
          <w:iCs/>
          <w:color w:val="000000"/>
          <w:sz w:val="24"/>
          <w:szCs w:val="24"/>
        </w:rPr>
      </w:pPr>
      <w:r w:rsidRPr="00787993">
        <w:rPr>
          <w:rFonts w:asciiTheme="minorHAnsi" w:hAnsiTheme="minorHAnsi" w:cstheme="minorHAnsi"/>
          <w:b/>
          <w:bCs/>
          <w:i/>
          <w:iCs/>
          <w:color w:val="000000"/>
          <w:sz w:val="24"/>
          <w:szCs w:val="24"/>
        </w:rPr>
        <w:t xml:space="preserve">For top-ups: </w:t>
      </w:r>
      <w:r w:rsidR="00371BCD" w:rsidRPr="00040CD8">
        <w:rPr>
          <w:rFonts w:asciiTheme="minorHAnsi" w:hAnsiTheme="minorHAnsi" w:cstheme="minorHAnsi"/>
          <w:i/>
          <w:iCs/>
          <w:color w:val="000000"/>
          <w:sz w:val="24"/>
          <w:szCs w:val="24"/>
        </w:rPr>
        <w:t>S</w:t>
      </w:r>
      <w:r>
        <w:rPr>
          <w:rFonts w:asciiTheme="minorHAnsi" w:hAnsiTheme="minorHAnsi" w:cstheme="minorHAnsi"/>
          <w:i/>
          <w:iCs/>
          <w:color w:val="000000"/>
          <w:sz w:val="24"/>
          <w:szCs w:val="24"/>
        </w:rPr>
        <w:t>ummarize existing partnersh</w:t>
      </w:r>
      <w:r w:rsidR="00085185">
        <w:rPr>
          <w:rFonts w:asciiTheme="minorHAnsi" w:hAnsiTheme="minorHAnsi" w:cstheme="minorHAnsi"/>
          <w:i/>
          <w:iCs/>
          <w:color w:val="000000"/>
          <w:sz w:val="24"/>
          <w:szCs w:val="24"/>
        </w:rPr>
        <w:t xml:space="preserve">ips.  If there will be new partnerships, please provide details. </w:t>
      </w:r>
    </w:p>
    <w:p w14:paraId="3C468926" w14:textId="77777777" w:rsidR="002F3564" w:rsidRPr="00151EA8" w:rsidRDefault="002F3564" w:rsidP="00151EA8">
      <w:pPr>
        <w:pStyle w:val="ListParagraph"/>
        <w:ind w:left="1440"/>
        <w:rPr>
          <w:rFonts w:asciiTheme="minorHAnsi" w:hAnsiTheme="minorHAnsi" w:cstheme="minorHAnsi"/>
          <w:color w:val="000000"/>
          <w:sz w:val="24"/>
          <w:szCs w:val="24"/>
        </w:rPr>
      </w:pPr>
    </w:p>
    <w:p w14:paraId="79085A15" w14:textId="08957732" w:rsidR="002F3564" w:rsidRPr="00151EA8" w:rsidRDefault="00C44B95" w:rsidP="00D15A41">
      <w:pPr>
        <w:pStyle w:val="ListParagraph"/>
        <w:numPr>
          <w:ilvl w:val="0"/>
          <w:numId w:val="10"/>
        </w:numPr>
        <w:spacing w:after="0" w:line="240" w:lineRule="auto"/>
        <w:ind w:left="1080"/>
        <w:jc w:val="both"/>
        <w:rPr>
          <w:rFonts w:asciiTheme="minorHAnsi" w:hAnsiTheme="minorHAnsi" w:cstheme="minorHAnsi"/>
          <w:color w:val="000000"/>
          <w:sz w:val="24"/>
          <w:szCs w:val="24"/>
        </w:rPr>
      </w:pPr>
      <w:r>
        <w:rPr>
          <w:rFonts w:asciiTheme="minorHAnsi" w:hAnsiTheme="minorHAnsi" w:cstheme="minorHAnsi"/>
          <w:b/>
          <w:color w:val="000000"/>
          <w:sz w:val="24"/>
          <w:szCs w:val="24"/>
        </w:rPr>
        <w:t xml:space="preserve">Blended Finance &amp; </w:t>
      </w:r>
      <w:r w:rsidR="002F3564" w:rsidRPr="00151EA8">
        <w:rPr>
          <w:rFonts w:asciiTheme="minorHAnsi" w:hAnsiTheme="minorHAnsi" w:cstheme="minorHAnsi"/>
          <w:b/>
          <w:color w:val="000000"/>
          <w:sz w:val="24"/>
          <w:szCs w:val="24"/>
        </w:rPr>
        <w:t>Results Based Mechanism</w:t>
      </w:r>
      <w:r w:rsidR="00AC3F33" w:rsidRPr="00151EA8">
        <w:rPr>
          <w:rFonts w:asciiTheme="minorHAnsi" w:hAnsiTheme="minorHAnsi" w:cstheme="minorHAnsi"/>
          <w:b/>
          <w:color w:val="000000"/>
          <w:sz w:val="24"/>
          <w:szCs w:val="24"/>
        </w:rPr>
        <w:t>s</w:t>
      </w:r>
      <w:r w:rsidR="00C20A8E">
        <w:rPr>
          <w:rFonts w:asciiTheme="minorHAnsi" w:hAnsiTheme="minorHAnsi" w:cstheme="minorHAnsi"/>
          <w:b/>
          <w:color w:val="000000"/>
          <w:sz w:val="24"/>
          <w:szCs w:val="24"/>
        </w:rPr>
        <w:t xml:space="preserve"> (RBMs)</w:t>
      </w:r>
      <w:r w:rsidR="002F3564" w:rsidRPr="00151EA8">
        <w:rPr>
          <w:rFonts w:asciiTheme="minorHAnsi" w:hAnsiTheme="minorHAnsi" w:cstheme="minorHAnsi"/>
          <w:b/>
          <w:color w:val="000000"/>
          <w:sz w:val="24"/>
          <w:szCs w:val="24"/>
        </w:rPr>
        <w:t xml:space="preserve">: </w:t>
      </w:r>
      <w:r w:rsidRPr="00151EA8">
        <w:rPr>
          <w:rFonts w:asciiTheme="minorHAnsi" w:hAnsiTheme="minorHAnsi" w:cstheme="minorHAnsi"/>
          <w:color w:val="000000"/>
          <w:sz w:val="24"/>
          <w:szCs w:val="24"/>
        </w:rPr>
        <w:t xml:space="preserve">Describe </w:t>
      </w:r>
      <w:r w:rsidR="00397088">
        <w:rPr>
          <w:rFonts w:asciiTheme="minorHAnsi" w:hAnsiTheme="minorHAnsi" w:cstheme="minorHAnsi"/>
          <w:color w:val="000000"/>
          <w:sz w:val="24"/>
          <w:szCs w:val="24"/>
        </w:rPr>
        <w:t xml:space="preserve">to what extent </w:t>
      </w:r>
      <w:r w:rsidR="006D27B2">
        <w:rPr>
          <w:rFonts w:asciiTheme="minorHAnsi" w:hAnsiTheme="minorHAnsi" w:cstheme="minorHAnsi"/>
          <w:color w:val="000000"/>
          <w:sz w:val="24"/>
          <w:szCs w:val="24"/>
        </w:rPr>
        <w:t>Blended Finance will be used and to wh</w:t>
      </w:r>
      <w:r w:rsidR="00701637">
        <w:rPr>
          <w:rFonts w:asciiTheme="minorHAnsi" w:hAnsiTheme="minorHAnsi" w:cstheme="minorHAnsi"/>
          <w:color w:val="000000"/>
          <w:sz w:val="24"/>
          <w:szCs w:val="24"/>
        </w:rPr>
        <w:t>at extent</w:t>
      </w:r>
      <w:r w:rsidR="001C6FB6">
        <w:rPr>
          <w:rFonts w:asciiTheme="minorHAnsi" w:hAnsiTheme="minorHAnsi" w:cstheme="minorHAnsi"/>
          <w:color w:val="000000"/>
          <w:sz w:val="24"/>
          <w:szCs w:val="24"/>
        </w:rPr>
        <w:t xml:space="preserve"> the Enhanced</w:t>
      </w:r>
      <w:r w:rsidR="00701637">
        <w:rPr>
          <w:rFonts w:asciiTheme="minorHAnsi" w:hAnsiTheme="minorHAnsi" w:cstheme="minorHAnsi"/>
          <w:color w:val="000000"/>
          <w:sz w:val="24"/>
          <w:szCs w:val="24"/>
        </w:rPr>
        <w:t xml:space="preserve"> </w:t>
      </w:r>
      <w:r w:rsidRPr="00151EA8">
        <w:rPr>
          <w:rFonts w:asciiTheme="minorHAnsi" w:hAnsiTheme="minorHAnsi" w:cstheme="minorHAnsi"/>
          <w:color w:val="000000"/>
          <w:sz w:val="24"/>
          <w:szCs w:val="24"/>
        </w:rPr>
        <w:t>Blended Finance Principles</w:t>
      </w:r>
      <w:r w:rsidRPr="00151EA8">
        <w:rPr>
          <w:rFonts w:asciiTheme="minorHAnsi" w:hAnsiTheme="minorHAnsi" w:cstheme="minorHAnsi"/>
          <w:vertAlign w:val="superscript"/>
        </w:rPr>
        <w:footnoteReference w:id="9"/>
      </w:r>
      <w:r w:rsidRPr="00151EA8">
        <w:rPr>
          <w:rFonts w:asciiTheme="minorHAnsi" w:hAnsiTheme="minorHAnsi" w:cstheme="minorHAnsi"/>
          <w:color w:val="000000"/>
          <w:sz w:val="24"/>
          <w:szCs w:val="24"/>
        </w:rPr>
        <w:t xml:space="preserve"> will be applied to any </w:t>
      </w:r>
      <w:r>
        <w:rPr>
          <w:rFonts w:asciiTheme="minorHAnsi" w:hAnsiTheme="minorHAnsi" w:cstheme="minorHAnsi"/>
          <w:color w:val="000000"/>
          <w:sz w:val="24"/>
          <w:szCs w:val="24"/>
        </w:rPr>
        <w:t>investment</w:t>
      </w:r>
      <w:r w:rsidRPr="00151EA8">
        <w:rPr>
          <w:rFonts w:asciiTheme="minorHAnsi" w:hAnsiTheme="minorHAnsi" w:cstheme="minorHAnsi"/>
          <w:color w:val="000000"/>
          <w:sz w:val="24"/>
          <w:szCs w:val="24"/>
        </w:rPr>
        <w:t xml:space="preserve"> activities utilizing We-Fi funds, to ensure efficient and non-distortionary use of subsidy.</w:t>
      </w:r>
      <w:r w:rsidRPr="00151EA8" w:rsidDel="00011F3B">
        <w:rPr>
          <w:rFonts w:asciiTheme="minorHAnsi" w:hAnsiTheme="minorHAnsi" w:cstheme="minorHAnsi"/>
          <w:b/>
          <w:color w:val="000000"/>
          <w:sz w:val="24"/>
          <w:szCs w:val="24"/>
        </w:rPr>
        <w:t xml:space="preserve"> </w:t>
      </w:r>
      <w:r w:rsidR="00A9799F" w:rsidRPr="00A9799F">
        <w:rPr>
          <w:rFonts w:asciiTheme="minorHAnsi" w:hAnsiTheme="minorHAnsi" w:cstheme="minorHAnsi"/>
          <w:color w:val="000000"/>
          <w:sz w:val="24"/>
          <w:szCs w:val="24"/>
        </w:rPr>
        <w:t>Describe</w:t>
      </w:r>
      <w:r w:rsidR="00A9799F" w:rsidRPr="00151EA8">
        <w:rPr>
          <w:rFonts w:asciiTheme="minorHAnsi" w:hAnsiTheme="minorHAnsi" w:cstheme="minorHAnsi"/>
          <w:color w:val="000000"/>
          <w:sz w:val="24"/>
          <w:szCs w:val="24"/>
        </w:rPr>
        <w:t xml:space="preserve"> </w:t>
      </w:r>
      <w:r w:rsidR="002F3564" w:rsidRPr="00151EA8">
        <w:rPr>
          <w:rFonts w:asciiTheme="minorHAnsi" w:hAnsiTheme="minorHAnsi" w:cstheme="minorHAnsi"/>
          <w:color w:val="000000"/>
          <w:sz w:val="24"/>
          <w:szCs w:val="24"/>
        </w:rPr>
        <w:t xml:space="preserve">any RBMs to be used in both advisory and financing activities and their role in ensuring We-Fi funds deliver maximum development impact, including through: </w:t>
      </w:r>
    </w:p>
    <w:p w14:paraId="5074CB51" w14:textId="77777777" w:rsidR="00CB232D" w:rsidRPr="00151EA8" w:rsidRDefault="00CB232D" w:rsidP="00151EA8">
      <w:pPr>
        <w:pStyle w:val="ListParagraph"/>
        <w:spacing w:after="0" w:line="240" w:lineRule="auto"/>
        <w:ind w:left="1080"/>
        <w:jc w:val="both"/>
        <w:rPr>
          <w:rFonts w:asciiTheme="minorHAnsi" w:hAnsiTheme="minorHAnsi" w:cstheme="minorHAnsi"/>
          <w:color w:val="000000"/>
          <w:sz w:val="24"/>
          <w:szCs w:val="24"/>
        </w:rPr>
      </w:pPr>
    </w:p>
    <w:p w14:paraId="2BA8CDA6" w14:textId="77777777" w:rsidR="002F3564" w:rsidRPr="00151EA8" w:rsidRDefault="002F3564" w:rsidP="00D15A41">
      <w:pPr>
        <w:pStyle w:val="ListParagraph"/>
        <w:numPr>
          <w:ilvl w:val="1"/>
          <w:numId w:val="10"/>
        </w:numPr>
        <w:tabs>
          <w:tab w:val="left" w:pos="1080"/>
        </w:tabs>
        <w:spacing w:after="0" w:line="240" w:lineRule="auto"/>
        <w:jc w:val="both"/>
        <w:rPr>
          <w:rFonts w:asciiTheme="minorHAnsi" w:hAnsiTheme="minorHAnsi" w:cstheme="minorHAnsi"/>
          <w:color w:val="000000"/>
          <w:sz w:val="24"/>
          <w:szCs w:val="24"/>
        </w:rPr>
      </w:pPr>
      <w:r w:rsidRPr="00151EA8">
        <w:rPr>
          <w:rFonts w:asciiTheme="minorHAnsi" w:hAnsiTheme="minorHAnsi" w:cstheme="minorHAnsi"/>
          <w:b/>
          <w:color w:val="000000"/>
          <w:sz w:val="24"/>
          <w:szCs w:val="24"/>
        </w:rPr>
        <w:t>Improving outcomes and impact:</w:t>
      </w:r>
      <w:r w:rsidRPr="00151EA8">
        <w:rPr>
          <w:rFonts w:asciiTheme="minorHAnsi" w:hAnsiTheme="minorHAnsi" w:cstheme="minorHAnsi"/>
          <w:color w:val="000000"/>
          <w:sz w:val="24"/>
          <w:szCs w:val="24"/>
        </w:rPr>
        <w:t xml:space="preserve"> using results-based mechanism to incentivize improved project outcomes.</w:t>
      </w:r>
    </w:p>
    <w:p w14:paraId="05E63060" w14:textId="77777777" w:rsidR="002F3564" w:rsidRPr="00151EA8" w:rsidRDefault="002F3564" w:rsidP="00D15A41">
      <w:pPr>
        <w:pStyle w:val="ListParagraph"/>
        <w:numPr>
          <w:ilvl w:val="1"/>
          <w:numId w:val="10"/>
        </w:numPr>
        <w:tabs>
          <w:tab w:val="left" w:pos="1080"/>
        </w:tabs>
        <w:spacing w:after="0" w:line="240" w:lineRule="auto"/>
        <w:jc w:val="both"/>
        <w:rPr>
          <w:rFonts w:asciiTheme="minorHAnsi" w:hAnsiTheme="minorHAnsi" w:cstheme="minorHAnsi"/>
          <w:color w:val="000000"/>
          <w:sz w:val="24"/>
          <w:szCs w:val="24"/>
        </w:rPr>
      </w:pPr>
      <w:r w:rsidRPr="00151EA8">
        <w:rPr>
          <w:rFonts w:asciiTheme="minorHAnsi" w:hAnsiTheme="minorHAnsi" w:cstheme="minorHAnsi"/>
          <w:b/>
          <w:color w:val="000000"/>
          <w:sz w:val="24"/>
          <w:szCs w:val="24"/>
        </w:rPr>
        <w:t>Catalyzing innovation:</w:t>
      </w:r>
      <w:r w:rsidRPr="00151EA8">
        <w:rPr>
          <w:rFonts w:asciiTheme="minorHAnsi" w:hAnsiTheme="minorHAnsi" w:cstheme="minorHAnsi"/>
          <w:color w:val="000000"/>
          <w:sz w:val="24"/>
          <w:szCs w:val="24"/>
        </w:rPr>
        <w:t xml:space="preserve"> using results-based mechanisms to galvanize innovative solutions and supporting their implementation.</w:t>
      </w:r>
    </w:p>
    <w:p w14:paraId="6ADA88E5" w14:textId="77777777" w:rsidR="002F3564" w:rsidRPr="00151EA8" w:rsidRDefault="002F3564" w:rsidP="00D15A41">
      <w:pPr>
        <w:pStyle w:val="ListParagraph"/>
        <w:numPr>
          <w:ilvl w:val="1"/>
          <w:numId w:val="10"/>
        </w:numPr>
        <w:tabs>
          <w:tab w:val="left" w:pos="1080"/>
        </w:tabs>
        <w:spacing w:after="0" w:line="240" w:lineRule="auto"/>
        <w:jc w:val="both"/>
        <w:rPr>
          <w:rFonts w:asciiTheme="minorHAnsi" w:hAnsiTheme="minorHAnsi" w:cstheme="minorHAnsi"/>
          <w:color w:val="000000"/>
          <w:sz w:val="24"/>
          <w:szCs w:val="24"/>
        </w:rPr>
      </w:pPr>
      <w:r w:rsidRPr="00151EA8">
        <w:rPr>
          <w:rFonts w:asciiTheme="minorHAnsi" w:hAnsiTheme="minorHAnsi" w:cstheme="minorHAnsi"/>
          <w:b/>
          <w:color w:val="000000"/>
          <w:sz w:val="24"/>
          <w:szCs w:val="24"/>
        </w:rPr>
        <w:t>Surfacing new partners:</w:t>
      </w:r>
      <w:r w:rsidRPr="00151EA8">
        <w:rPr>
          <w:rFonts w:asciiTheme="minorHAnsi" w:hAnsiTheme="minorHAnsi" w:cstheme="minorHAnsi"/>
          <w:color w:val="000000"/>
          <w:sz w:val="24"/>
          <w:szCs w:val="24"/>
        </w:rPr>
        <w:t xml:space="preserve"> using results-based mechanisms to surface new partners and crowding-in new actors.</w:t>
      </w:r>
    </w:p>
    <w:p w14:paraId="5CC2B7F8" w14:textId="77777777" w:rsidR="00BC4579" w:rsidRPr="00151EA8" w:rsidRDefault="00BC4579" w:rsidP="00BC4579">
      <w:pPr>
        <w:spacing w:after="0" w:line="240" w:lineRule="auto"/>
        <w:ind w:left="1080"/>
        <w:jc w:val="both"/>
        <w:rPr>
          <w:rFonts w:asciiTheme="minorHAnsi" w:hAnsiTheme="minorHAnsi" w:cstheme="minorHAnsi"/>
          <w:color w:val="000000"/>
          <w:sz w:val="24"/>
          <w:szCs w:val="24"/>
        </w:rPr>
      </w:pPr>
    </w:p>
    <w:p w14:paraId="35188BD2" w14:textId="740AA343" w:rsidR="006E13A7" w:rsidRDefault="00C20A8E" w:rsidP="00151EA8">
      <w:pPr>
        <w:spacing w:after="0" w:line="240" w:lineRule="auto"/>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Where possible, d</w:t>
      </w:r>
      <w:r w:rsidRPr="00151EA8">
        <w:rPr>
          <w:rFonts w:asciiTheme="minorHAnsi" w:hAnsiTheme="minorHAnsi" w:cstheme="minorHAnsi"/>
          <w:color w:val="000000"/>
          <w:sz w:val="24"/>
          <w:szCs w:val="24"/>
        </w:rPr>
        <w:t xml:space="preserve">raw from the menu of RBMs </w:t>
      </w:r>
      <w:r w:rsidRPr="00A9799F">
        <w:rPr>
          <w:rFonts w:asciiTheme="minorHAnsi" w:hAnsiTheme="minorHAnsi" w:cstheme="minorHAnsi"/>
          <w:color w:val="000000"/>
          <w:sz w:val="24"/>
          <w:szCs w:val="24"/>
        </w:rPr>
        <w:t>(</w:t>
      </w:r>
      <w:r w:rsidR="00A9799F">
        <w:rPr>
          <w:rFonts w:asciiTheme="minorHAnsi" w:hAnsiTheme="minorHAnsi" w:cstheme="minorHAnsi"/>
          <w:color w:val="000000"/>
          <w:sz w:val="24"/>
          <w:szCs w:val="24"/>
        </w:rPr>
        <w:t>see Attachment 3</w:t>
      </w:r>
      <w:r w:rsidRPr="00A9799F">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or clearly describe an alternative mechanism.  </w:t>
      </w:r>
    </w:p>
    <w:p w14:paraId="6DD06FBA" w14:textId="77688378" w:rsidR="00B724DD" w:rsidRPr="00787993" w:rsidRDefault="00B724DD" w:rsidP="00B724DD">
      <w:pPr>
        <w:pStyle w:val="ListParagraph"/>
        <w:numPr>
          <w:ilvl w:val="0"/>
          <w:numId w:val="31"/>
        </w:numPr>
        <w:spacing w:after="0" w:line="240" w:lineRule="auto"/>
        <w:ind w:left="1350" w:hanging="270"/>
        <w:jc w:val="both"/>
        <w:rPr>
          <w:rFonts w:asciiTheme="minorHAnsi" w:hAnsiTheme="minorHAnsi" w:cstheme="minorHAnsi"/>
          <w:i/>
          <w:iCs/>
          <w:color w:val="000000"/>
          <w:sz w:val="24"/>
          <w:szCs w:val="24"/>
        </w:rPr>
      </w:pPr>
      <w:r w:rsidRPr="00787993">
        <w:rPr>
          <w:rFonts w:asciiTheme="minorHAnsi" w:hAnsiTheme="minorHAnsi" w:cstheme="minorHAnsi"/>
          <w:b/>
          <w:bCs/>
          <w:i/>
          <w:iCs/>
          <w:color w:val="000000"/>
          <w:sz w:val="24"/>
          <w:szCs w:val="24"/>
        </w:rPr>
        <w:lastRenderedPageBreak/>
        <w:t xml:space="preserve">For top-ups: </w:t>
      </w:r>
      <w:r w:rsidRPr="00787993">
        <w:rPr>
          <w:rFonts w:asciiTheme="minorHAnsi" w:hAnsiTheme="minorHAnsi" w:cstheme="minorHAnsi"/>
          <w:i/>
          <w:iCs/>
          <w:color w:val="000000"/>
          <w:sz w:val="24"/>
          <w:szCs w:val="24"/>
        </w:rPr>
        <w:t>S</w:t>
      </w:r>
      <w:r>
        <w:rPr>
          <w:rFonts w:asciiTheme="minorHAnsi" w:hAnsiTheme="minorHAnsi" w:cstheme="minorHAnsi"/>
          <w:i/>
          <w:iCs/>
          <w:color w:val="000000"/>
          <w:sz w:val="24"/>
          <w:szCs w:val="24"/>
        </w:rPr>
        <w:t xml:space="preserve">ummarize existing </w:t>
      </w:r>
      <w:r w:rsidR="00B04724">
        <w:rPr>
          <w:rFonts w:asciiTheme="minorHAnsi" w:hAnsiTheme="minorHAnsi" w:cstheme="minorHAnsi"/>
          <w:i/>
          <w:iCs/>
          <w:color w:val="000000"/>
          <w:sz w:val="24"/>
          <w:szCs w:val="24"/>
        </w:rPr>
        <w:t xml:space="preserve">arrangements.  If new </w:t>
      </w:r>
      <w:r w:rsidR="002151A2">
        <w:rPr>
          <w:rFonts w:asciiTheme="minorHAnsi" w:hAnsiTheme="minorHAnsi" w:cstheme="minorHAnsi"/>
          <w:i/>
          <w:iCs/>
          <w:color w:val="000000"/>
          <w:sz w:val="24"/>
          <w:szCs w:val="24"/>
        </w:rPr>
        <w:t>mechanisms are expected, please provide details.</w:t>
      </w:r>
    </w:p>
    <w:p w14:paraId="45C71C07" w14:textId="77777777" w:rsidR="00E51AD6" w:rsidRPr="00151EA8" w:rsidRDefault="00E51AD6" w:rsidP="00151EA8">
      <w:pPr>
        <w:spacing w:after="0" w:line="240" w:lineRule="auto"/>
        <w:ind w:left="1080"/>
        <w:jc w:val="both"/>
        <w:rPr>
          <w:rFonts w:asciiTheme="minorHAnsi" w:hAnsiTheme="minorHAnsi" w:cstheme="minorHAnsi"/>
          <w:b/>
          <w:color w:val="000000"/>
          <w:sz w:val="24"/>
          <w:szCs w:val="24"/>
        </w:rPr>
      </w:pPr>
    </w:p>
    <w:p w14:paraId="705E85E4" w14:textId="7407D269" w:rsidR="00E51AD6" w:rsidRDefault="00E51AD6" w:rsidP="00E51AD6">
      <w:pPr>
        <w:pStyle w:val="ListParagraph"/>
        <w:numPr>
          <w:ilvl w:val="0"/>
          <w:numId w:val="9"/>
        </w:numPr>
        <w:spacing w:after="0" w:line="240" w:lineRule="auto"/>
        <w:jc w:val="both"/>
        <w:rPr>
          <w:rFonts w:asciiTheme="minorHAnsi" w:hAnsiTheme="minorHAnsi" w:cstheme="minorHAnsi"/>
          <w:sz w:val="24"/>
          <w:szCs w:val="24"/>
        </w:rPr>
      </w:pPr>
      <w:bookmarkStart w:id="8" w:name="_Toc72849077"/>
      <w:r w:rsidRPr="0097585C">
        <w:rPr>
          <w:rStyle w:val="Heading2Char"/>
          <w:rFonts w:asciiTheme="minorHAnsi" w:hAnsiTheme="minorHAnsi" w:cstheme="minorHAnsi"/>
          <w:b/>
          <w:color w:val="auto"/>
          <w:sz w:val="24"/>
          <w:szCs w:val="24"/>
        </w:rPr>
        <w:t>Program/Project Beneficiaries:</w:t>
      </w:r>
      <w:bookmarkEnd w:id="8"/>
      <w:r w:rsidRPr="00151EA8">
        <w:rPr>
          <w:rFonts w:asciiTheme="minorHAnsi" w:hAnsiTheme="minorHAnsi" w:cstheme="minorHAnsi"/>
          <w:sz w:val="24"/>
          <w:szCs w:val="24"/>
        </w:rPr>
        <w:t xml:space="preserve">  Describe the target final beneficiaries</w:t>
      </w:r>
      <w:r>
        <w:rPr>
          <w:rFonts w:asciiTheme="minorHAnsi" w:hAnsiTheme="minorHAnsi" w:cstheme="minorHAnsi"/>
          <w:sz w:val="24"/>
          <w:szCs w:val="24"/>
        </w:rPr>
        <w:t xml:space="preserve">. </w:t>
      </w:r>
      <w:r w:rsidRPr="00151EA8">
        <w:rPr>
          <w:rFonts w:asciiTheme="minorHAnsi" w:hAnsiTheme="minorHAnsi" w:cstheme="minorHAnsi"/>
          <w:sz w:val="24"/>
          <w:szCs w:val="24"/>
        </w:rPr>
        <w:t xml:space="preserve">Confirm the definition of women-owned/led SMEs (see Definitions &amp; Guidance), and any exceptions that will be required to that definition. Describe their socio-economic status and the context in which they are operating, </w:t>
      </w:r>
      <w:r>
        <w:rPr>
          <w:rFonts w:asciiTheme="minorHAnsi" w:hAnsiTheme="minorHAnsi" w:cstheme="minorHAnsi"/>
          <w:sz w:val="24"/>
          <w:szCs w:val="24"/>
        </w:rPr>
        <w:t xml:space="preserve">to what extent they are not being served by existing structures, and </w:t>
      </w:r>
      <w:r w:rsidRPr="00151EA8">
        <w:rPr>
          <w:rFonts w:asciiTheme="minorHAnsi" w:hAnsiTheme="minorHAnsi" w:cstheme="minorHAnsi"/>
          <w:sz w:val="24"/>
          <w:szCs w:val="24"/>
        </w:rPr>
        <w:t xml:space="preserve">how social norms and the country’s legal framework affect women entrepreneurs’ performance. Discuss how target beneficiaries have been or will be consulted in the program/project design and its implementation.  Describe any intermediary beneficiaries. Discuss intended sustainable business impact and behavior change of </w:t>
      </w:r>
      <w:r>
        <w:rPr>
          <w:rFonts w:asciiTheme="minorHAnsi" w:hAnsiTheme="minorHAnsi" w:cstheme="minorHAnsi"/>
          <w:sz w:val="24"/>
          <w:szCs w:val="24"/>
        </w:rPr>
        <w:t>intermediaries</w:t>
      </w:r>
      <w:r w:rsidRPr="00151EA8">
        <w:rPr>
          <w:rFonts w:asciiTheme="minorHAnsi" w:hAnsiTheme="minorHAnsi" w:cstheme="minorHAnsi"/>
          <w:sz w:val="24"/>
          <w:szCs w:val="24"/>
        </w:rPr>
        <w:t xml:space="preserve"> in serving women entrepreneurs.</w:t>
      </w:r>
      <w:r>
        <w:rPr>
          <w:rFonts w:asciiTheme="minorHAnsi" w:hAnsiTheme="minorHAnsi" w:cstheme="minorHAnsi"/>
          <w:sz w:val="24"/>
          <w:szCs w:val="24"/>
        </w:rPr>
        <w:t xml:space="preserve"> </w:t>
      </w:r>
    </w:p>
    <w:p w14:paraId="75437B21" w14:textId="77777777" w:rsidR="00E51AD6" w:rsidRDefault="00E51AD6" w:rsidP="00E51AD6">
      <w:pPr>
        <w:pStyle w:val="ListParagraph"/>
        <w:spacing w:after="0" w:line="240" w:lineRule="auto"/>
        <w:jc w:val="both"/>
        <w:rPr>
          <w:rStyle w:val="Heading2Char"/>
          <w:rFonts w:asciiTheme="minorHAnsi" w:hAnsiTheme="minorHAnsi" w:cstheme="minorHAnsi"/>
          <w:b/>
          <w:color w:val="auto"/>
          <w:sz w:val="24"/>
          <w:szCs w:val="24"/>
        </w:rPr>
      </w:pPr>
    </w:p>
    <w:p w14:paraId="38D79235" w14:textId="68B247AC" w:rsidR="00E51AD6" w:rsidRPr="00040CD8" w:rsidRDefault="00E51AD6" w:rsidP="00040CD8">
      <w:pPr>
        <w:pStyle w:val="ListParagraph"/>
        <w:numPr>
          <w:ilvl w:val="0"/>
          <w:numId w:val="31"/>
        </w:numPr>
        <w:spacing w:after="0" w:line="240" w:lineRule="auto"/>
        <w:jc w:val="both"/>
        <w:rPr>
          <w:rFonts w:asciiTheme="minorHAnsi" w:hAnsiTheme="minorHAnsi" w:cstheme="minorHAnsi"/>
          <w:i/>
          <w:iCs/>
          <w:sz w:val="24"/>
          <w:szCs w:val="24"/>
        </w:rPr>
      </w:pPr>
      <w:r w:rsidRPr="00371BCD">
        <w:rPr>
          <w:rFonts w:asciiTheme="minorHAnsi" w:hAnsiTheme="minorHAnsi" w:cstheme="minorHAnsi"/>
          <w:b/>
          <w:bCs/>
          <w:i/>
          <w:iCs/>
          <w:sz w:val="24"/>
          <w:szCs w:val="24"/>
        </w:rPr>
        <w:t>For top-ups</w:t>
      </w:r>
      <w:r w:rsidR="00F86A62" w:rsidRPr="00040CD8">
        <w:rPr>
          <w:rFonts w:asciiTheme="minorHAnsi" w:hAnsiTheme="minorHAnsi" w:cstheme="minorHAnsi"/>
          <w:b/>
          <w:bCs/>
          <w:i/>
          <w:iCs/>
          <w:sz w:val="24"/>
          <w:szCs w:val="24"/>
        </w:rPr>
        <w:t>:</w:t>
      </w:r>
      <w:r w:rsidRPr="00040CD8">
        <w:rPr>
          <w:rFonts w:asciiTheme="minorHAnsi" w:hAnsiTheme="minorHAnsi" w:cstheme="minorHAnsi"/>
          <w:i/>
          <w:iCs/>
          <w:sz w:val="24"/>
          <w:szCs w:val="24"/>
        </w:rPr>
        <w:t xml:space="preserve"> </w:t>
      </w:r>
      <w:r w:rsidR="00FC1354" w:rsidRPr="00040CD8">
        <w:rPr>
          <w:rFonts w:asciiTheme="minorHAnsi" w:hAnsiTheme="minorHAnsi" w:cstheme="minorHAnsi"/>
          <w:i/>
          <w:iCs/>
          <w:sz w:val="24"/>
          <w:szCs w:val="24"/>
        </w:rPr>
        <w:t>D</w:t>
      </w:r>
      <w:r w:rsidRPr="00040CD8">
        <w:rPr>
          <w:rFonts w:asciiTheme="minorHAnsi" w:hAnsiTheme="minorHAnsi" w:cstheme="minorHAnsi"/>
          <w:i/>
          <w:iCs/>
          <w:sz w:val="24"/>
          <w:szCs w:val="24"/>
        </w:rPr>
        <w:t>escribe the extent to which the new beneficiaries will be similar to or different from the beneficiaries of the original program</w:t>
      </w:r>
      <w:r w:rsidR="00F50A9F" w:rsidRPr="00040CD8">
        <w:rPr>
          <w:rFonts w:asciiTheme="minorHAnsi" w:hAnsiTheme="minorHAnsi" w:cstheme="minorHAnsi"/>
          <w:i/>
          <w:iCs/>
          <w:sz w:val="24"/>
          <w:szCs w:val="24"/>
        </w:rPr>
        <w:t xml:space="preserve"> and demand</w:t>
      </w:r>
      <w:r w:rsidRPr="00040CD8">
        <w:rPr>
          <w:rFonts w:asciiTheme="minorHAnsi" w:hAnsiTheme="minorHAnsi" w:cstheme="minorHAnsi"/>
          <w:i/>
          <w:iCs/>
          <w:sz w:val="24"/>
          <w:szCs w:val="24"/>
        </w:rPr>
        <w:t xml:space="preserve">.  </w:t>
      </w:r>
      <w:r w:rsidR="00E45288" w:rsidRPr="00040CD8">
        <w:rPr>
          <w:rFonts w:asciiTheme="minorHAnsi" w:hAnsiTheme="minorHAnsi" w:cstheme="minorHAnsi"/>
          <w:i/>
          <w:iCs/>
          <w:color w:val="000000"/>
          <w:sz w:val="24"/>
          <w:szCs w:val="24"/>
        </w:rPr>
        <w:t>Top-ups sho</w:t>
      </w:r>
      <w:r w:rsidR="00E45288" w:rsidRPr="00040CD8">
        <w:rPr>
          <w:rFonts w:asciiTheme="minorHAnsi" w:eastAsia="Times New Roman" w:hAnsiTheme="minorHAnsi" w:cstheme="minorHAnsi"/>
          <w:i/>
          <w:iCs/>
          <w:color w:val="000000"/>
          <w:sz w:val="24"/>
          <w:szCs w:val="24"/>
        </w:rPr>
        <w:t xml:space="preserve">uld demonstrate clear demand for continuation of the services provided in the original proposal beyond what can be supported by the original allocation.  </w:t>
      </w:r>
    </w:p>
    <w:p w14:paraId="4110C06A" w14:textId="77777777" w:rsidR="00E51AD6" w:rsidRPr="00151EA8" w:rsidRDefault="00E51AD6" w:rsidP="00E51AD6">
      <w:pPr>
        <w:pStyle w:val="ListParagraph"/>
        <w:spacing w:after="0" w:line="240" w:lineRule="auto"/>
        <w:jc w:val="both"/>
        <w:rPr>
          <w:rFonts w:asciiTheme="minorHAnsi" w:hAnsiTheme="minorHAnsi" w:cstheme="minorHAnsi"/>
          <w:sz w:val="24"/>
          <w:szCs w:val="24"/>
        </w:rPr>
      </w:pPr>
    </w:p>
    <w:p w14:paraId="767DAD1A" w14:textId="1C113F33" w:rsidR="00E51AD6" w:rsidRPr="00151EA8" w:rsidRDefault="00E51AD6" w:rsidP="00E51AD6">
      <w:pPr>
        <w:pStyle w:val="Heading1"/>
      </w:pPr>
      <w:bookmarkStart w:id="9" w:name="_Toc72849078"/>
      <w:r w:rsidRPr="00295A38">
        <w:t>IV. I</w:t>
      </w:r>
      <w:r w:rsidRPr="00151EA8">
        <w:t>MPLEMENTATION ARRANGEMENTS</w:t>
      </w:r>
      <w:bookmarkEnd w:id="9"/>
    </w:p>
    <w:p w14:paraId="4E66BD73" w14:textId="77777777" w:rsidR="00E51AD6" w:rsidRPr="00151EA8" w:rsidRDefault="00E51AD6" w:rsidP="00E51AD6">
      <w:pPr>
        <w:rPr>
          <w:rFonts w:eastAsiaTheme="majorEastAsia"/>
        </w:rPr>
      </w:pPr>
      <w:r w:rsidRPr="00151EA8">
        <w:t xml:space="preserve"> (max. five pages)</w:t>
      </w:r>
    </w:p>
    <w:p w14:paraId="567EBA1F" w14:textId="77777777" w:rsidR="00E51AD6" w:rsidRPr="00151EA8" w:rsidRDefault="00E51AD6" w:rsidP="00E51AD6">
      <w:pPr>
        <w:spacing w:after="0" w:line="240" w:lineRule="auto"/>
        <w:jc w:val="both"/>
        <w:rPr>
          <w:rFonts w:asciiTheme="minorHAnsi" w:hAnsiTheme="minorHAnsi" w:cstheme="minorHAnsi"/>
          <w:b/>
          <w:color w:val="000000"/>
          <w:sz w:val="24"/>
          <w:szCs w:val="24"/>
        </w:rPr>
      </w:pPr>
    </w:p>
    <w:p w14:paraId="56B70CD4" w14:textId="35C987C7" w:rsidR="00E51AD6" w:rsidRDefault="00E51AD6" w:rsidP="00577523">
      <w:pPr>
        <w:pStyle w:val="ListParagraph"/>
        <w:numPr>
          <w:ilvl w:val="0"/>
          <w:numId w:val="28"/>
        </w:numPr>
        <w:spacing w:after="0" w:line="240" w:lineRule="auto"/>
        <w:jc w:val="both"/>
        <w:rPr>
          <w:rFonts w:asciiTheme="minorHAnsi" w:hAnsiTheme="minorHAnsi" w:cstheme="minorHAnsi"/>
          <w:color w:val="000000"/>
          <w:sz w:val="24"/>
          <w:szCs w:val="24"/>
        </w:rPr>
      </w:pPr>
      <w:bookmarkStart w:id="10" w:name="_Toc72849079"/>
      <w:r w:rsidRPr="00B34672">
        <w:rPr>
          <w:rStyle w:val="Heading2Char"/>
          <w:rFonts w:asciiTheme="minorHAnsi" w:hAnsiTheme="minorHAnsi" w:cstheme="minorHAnsi"/>
          <w:b/>
          <w:color w:val="auto"/>
          <w:sz w:val="24"/>
          <w:szCs w:val="24"/>
        </w:rPr>
        <w:t>Institutional and Implementation Arrangements</w:t>
      </w:r>
      <w:bookmarkEnd w:id="10"/>
      <w:r w:rsidRPr="00B34672">
        <w:rPr>
          <w:rFonts w:asciiTheme="minorHAnsi" w:hAnsiTheme="minorHAnsi" w:cstheme="minorHAnsi"/>
          <w:color w:val="000000"/>
          <w:sz w:val="24"/>
          <w:szCs w:val="24"/>
        </w:rPr>
        <w:t>:  </w:t>
      </w:r>
      <w:r w:rsidR="0026010E">
        <w:rPr>
          <w:rFonts w:asciiTheme="minorHAnsi" w:hAnsiTheme="minorHAnsi" w:cstheme="minorHAnsi"/>
          <w:color w:val="000000"/>
          <w:sz w:val="24"/>
          <w:szCs w:val="24"/>
        </w:rPr>
        <w:t xml:space="preserve">Explain the IP’s We-Fi Program Management structure.  </w:t>
      </w:r>
      <w:r w:rsidRPr="00B34672">
        <w:rPr>
          <w:rFonts w:asciiTheme="minorHAnsi" w:hAnsiTheme="minorHAnsi" w:cstheme="minorHAnsi"/>
          <w:color w:val="000000"/>
          <w:sz w:val="24"/>
          <w:szCs w:val="24"/>
        </w:rPr>
        <w:t>For each component and subcomponent, describe how they will be undertaken and by whom.</w:t>
      </w:r>
      <w:r w:rsidR="00C936F0">
        <w:rPr>
          <w:rFonts w:asciiTheme="minorHAnsi" w:hAnsiTheme="minorHAnsi" w:cstheme="minorHAnsi"/>
          <w:color w:val="000000"/>
          <w:sz w:val="24"/>
          <w:szCs w:val="24"/>
        </w:rPr>
        <w:t xml:space="preserve"> </w:t>
      </w:r>
      <w:r w:rsidRPr="00B34672">
        <w:rPr>
          <w:rFonts w:asciiTheme="minorHAnsi" w:hAnsiTheme="minorHAnsi" w:cstheme="minorHAnsi"/>
          <w:color w:val="000000"/>
          <w:sz w:val="24"/>
          <w:szCs w:val="24"/>
        </w:rPr>
        <w:t xml:space="preserve"> </w:t>
      </w:r>
      <w:r w:rsidR="002B287E" w:rsidRPr="00B34672">
        <w:rPr>
          <w:rFonts w:asciiTheme="minorHAnsi" w:hAnsiTheme="minorHAnsi" w:cstheme="minorHAnsi"/>
          <w:color w:val="000000"/>
          <w:sz w:val="24"/>
          <w:szCs w:val="24"/>
        </w:rPr>
        <w:t>Include the criteria used for selecting executing entities</w:t>
      </w:r>
      <w:r w:rsidR="002B287E">
        <w:rPr>
          <w:rFonts w:asciiTheme="minorHAnsi" w:hAnsiTheme="minorHAnsi" w:cstheme="minorHAnsi"/>
          <w:color w:val="000000"/>
          <w:sz w:val="24"/>
          <w:szCs w:val="24"/>
        </w:rPr>
        <w:t xml:space="preserve"> / implementation partners</w:t>
      </w:r>
      <w:r w:rsidR="007E2C1A">
        <w:rPr>
          <w:rFonts w:asciiTheme="minorHAnsi" w:hAnsiTheme="minorHAnsi" w:cstheme="minorHAnsi"/>
          <w:color w:val="000000"/>
          <w:sz w:val="24"/>
          <w:szCs w:val="24"/>
        </w:rPr>
        <w:t xml:space="preserve"> and the role of these partners in designing</w:t>
      </w:r>
      <w:r w:rsidR="007676C3">
        <w:rPr>
          <w:rFonts w:asciiTheme="minorHAnsi" w:hAnsiTheme="minorHAnsi" w:cstheme="minorHAnsi"/>
          <w:color w:val="000000"/>
          <w:sz w:val="24"/>
          <w:szCs w:val="24"/>
        </w:rPr>
        <w:t xml:space="preserve"> and implementing</w:t>
      </w:r>
      <w:r w:rsidR="007E2C1A">
        <w:rPr>
          <w:rFonts w:asciiTheme="minorHAnsi" w:hAnsiTheme="minorHAnsi" w:cstheme="minorHAnsi"/>
          <w:color w:val="000000"/>
          <w:sz w:val="24"/>
          <w:szCs w:val="24"/>
        </w:rPr>
        <w:t xml:space="preserve"> the </w:t>
      </w:r>
      <w:r w:rsidR="001919F7">
        <w:rPr>
          <w:rFonts w:asciiTheme="minorHAnsi" w:hAnsiTheme="minorHAnsi" w:cstheme="minorHAnsi"/>
          <w:color w:val="000000"/>
          <w:sz w:val="24"/>
          <w:szCs w:val="24"/>
        </w:rPr>
        <w:t>program</w:t>
      </w:r>
      <w:r w:rsidR="002B287E" w:rsidRPr="00B34672">
        <w:rPr>
          <w:rFonts w:asciiTheme="minorHAnsi" w:hAnsiTheme="minorHAnsi" w:cstheme="minorHAnsi"/>
          <w:color w:val="000000"/>
          <w:sz w:val="24"/>
          <w:szCs w:val="24"/>
        </w:rPr>
        <w:t xml:space="preserve">. </w:t>
      </w:r>
      <w:r w:rsidR="004515D1">
        <w:rPr>
          <w:rFonts w:asciiTheme="minorHAnsi" w:hAnsiTheme="minorHAnsi" w:cstheme="minorHAnsi"/>
          <w:color w:val="000000"/>
          <w:sz w:val="24"/>
          <w:szCs w:val="24"/>
        </w:rPr>
        <w:t xml:space="preserve"> </w:t>
      </w:r>
      <w:r w:rsidRPr="00B34672">
        <w:rPr>
          <w:rFonts w:asciiTheme="minorHAnsi" w:hAnsiTheme="minorHAnsi" w:cstheme="minorHAnsi"/>
          <w:color w:val="000000"/>
          <w:sz w:val="24"/>
          <w:szCs w:val="24"/>
        </w:rPr>
        <w:t xml:space="preserve">Include information on which key stakeholders, including governments and private sector institutions, were </w:t>
      </w:r>
      <w:proofErr w:type="gramStart"/>
      <w:r w:rsidRPr="00B34672">
        <w:rPr>
          <w:rFonts w:asciiTheme="minorHAnsi" w:hAnsiTheme="minorHAnsi" w:cstheme="minorHAnsi"/>
          <w:color w:val="000000"/>
          <w:sz w:val="24"/>
          <w:szCs w:val="24"/>
        </w:rPr>
        <w:t>consulted</w:t>
      </w:r>
      <w:proofErr w:type="gramEnd"/>
      <w:r w:rsidRPr="00B34672">
        <w:rPr>
          <w:rFonts w:asciiTheme="minorHAnsi" w:hAnsiTheme="minorHAnsi" w:cstheme="minorHAnsi"/>
          <w:color w:val="000000"/>
          <w:sz w:val="24"/>
          <w:szCs w:val="24"/>
        </w:rPr>
        <w:t xml:space="preserve"> and have confirmed their participation in the program/project</w:t>
      </w:r>
      <w:r w:rsidR="00BC58C9">
        <w:rPr>
          <w:rFonts w:asciiTheme="minorHAnsi" w:hAnsiTheme="minorHAnsi" w:cstheme="minorHAnsi"/>
          <w:color w:val="000000"/>
          <w:sz w:val="24"/>
          <w:szCs w:val="24"/>
        </w:rPr>
        <w:t>,</w:t>
      </w:r>
      <w:r w:rsidR="000B7C60">
        <w:rPr>
          <w:rFonts w:asciiTheme="minorHAnsi" w:hAnsiTheme="minorHAnsi" w:cstheme="minorHAnsi"/>
          <w:color w:val="000000"/>
          <w:sz w:val="24"/>
          <w:szCs w:val="24"/>
        </w:rPr>
        <w:t xml:space="preserve"> which still require confirmation</w:t>
      </w:r>
      <w:r w:rsidR="00BC58C9">
        <w:rPr>
          <w:rFonts w:asciiTheme="minorHAnsi" w:hAnsiTheme="minorHAnsi" w:cstheme="minorHAnsi"/>
          <w:color w:val="000000"/>
          <w:sz w:val="24"/>
          <w:szCs w:val="24"/>
        </w:rPr>
        <w:t xml:space="preserve">, and the process/timeline required to commit the funds.  </w:t>
      </w:r>
      <w:r w:rsidR="009F4463" w:rsidRPr="009F4463">
        <w:rPr>
          <w:rFonts w:asciiTheme="minorHAnsi" w:hAnsiTheme="minorHAnsi" w:cstheme="minorHAnsi"/>
          <w:color w:val="000000"/>
          <w:sz w:val="24"/>
          <w:szCs w:val="24"/>
        </w:rPr>
        <w:t>While strategic partnerships do not have to be fully finalized at the time of proposal submission, evidence of their level of maturity/readiness will be factored into the scoring.</w:t>
      </w:r>
    </w:p>
    <w:p w14:paraId="47740B7D" w14:textId="77777777" w:rsidR="00E51AD6" w:rsidRDefault="00E51AD6" w:rsidP="00E51AD6">
      <w:pPr>
        <w:pStyle w:val="ListParagraph"/>
        <w:jc w:val="both"/>
        <w:rPr>
          <w:rStyle w:val="Heading2Char"/>
          <w:rFonts w:asciiTheme="minorHAnsi" w:hAnsiTheme="minorHAnsi" w:cstheme="minorHAnsi"/>
          <w:b/>
          <w:color w:val="auto"/>
          <w:sz w:val="24"/>
          <w:szCs w:val="24"/>
        </w:rPr>
      </w:pPr>
    </w:p>
    <w:p w14:paraId="49E99885" w14:textId="657D324A" w:rsidR="00E51AD6" w:rsidRPr="00040CD8" w:rsidRDefault="00E51AD6" w:rsidP="00040CD8">
      <w:pPr>
        <w:pStyle w:val="ListParagraph"/>
        <w:numPr>
          <w:ilvl w:val="0"/>
          <w:numId w:val="31"/>
        </w:numPr>
        <w:spacing w:after="0" w:line="240" w:lineRule="auto"/>
        <w:jc w:val="both"/>
        <w:rPr>
          <w:rFonts w:asciiTheme="minorHAnsi" w:hAnsiTheme="minorHAnsi" w:cstheme="minorHAnsi"/>
          <w:i/>
          <w:iCs/>
          <w:color w:val="000000"/>
          <w:sz w:val="24"/>
          <w:szCs w:val="24"/>
        </w:rPr>
      </w:pPr>
      <w:r w:rsidRPr="002151A2">
        <w:rPr>
          <w:rFonts w:asciiTheme="minorHAnsi" w:hAnsiTheme="minorHAnsi" w:cstheme="minorHAnsi"/>
          <w:b/>
          <w:bCs/>
          <w:i/>
          <w:iCs/>
          <w:color w:val="000000"/>
          <w:sz w:val="24"/>
          <w:szCs w:val="24"/>
        </w:rPr>
        <w:t>For top-ups</w:t>
      </w:r>
      <w:r w:rsidR="00D52C4C" w:rsidRPr="00040CD8">
        <w:rPr>
          <w:rFonts w:asciiTheme="minorHAnsi" w:hAnsiTheme="minorHAnsi" w:cstheme="minorHAnsi"/>
          <w:i/>
          <w:iCs/>
          <w:color w:val="000000"/>
          <w:sz w:val="24"/>
          <w:szCs w:val="24"/>
        </w:rPr>
        <w:t xml:space="preserve">: Confirm that the project will use the same implementation arrangements as the prior project and if there are any changes expected to the implementation arrangements. </w:t>
      </w:r>
      <w:r w:rsidRPr="00040CD8">
        <w:rPr>
          <w:rFonts w:asciiTheme="minorHAnsi" w:hAnsiTheme="minorHAnsi" w:cstheme="minorHAnsi"/>
          <w:i/>
          <w:iCs/>
          <w:color w:val="000000"/>
          <w:sz w:val="24"/>
          <w:szCs w:val="24"/>
        </w:rPr>
        <w:t xml:space="preserve"> </w:t>
      </w:r>
    </w:p>
    <w:p w14:paraId="218D058D" w14:textId="77777777" w:rsidR="00E51AD6" w:rsidRPr="00151EA8" w:rsidRDefault="00E51AD6" w:rsidP="00E51AD6">
      <w:pPr>
        <w:pStyle w:val="ListParagraph"/>
        <w:spacing w:after="0" w:line="240" w:lineRule="auto"/>
        <w:jc w:val="both"/>
        <w:rPr>
          <w:rFonts w:asciiTheme="minorHAnsi" w:hAnsiTheme="minorHAnsi" w:cstheme="minorHAnsi"/>
          <w:b/>
          <w:color w:val="000000"/>
          <w:sz w:val="24"/>
          <w:szCs w:val="24"/>
        </w:rPr>
      </w:pPr>
    </w:p>
    <w:p w14:paraId="4C29BF97" w14:textId="7E83021F" w:rsidR="0028667F" w:rsidRPr="00AF522D" w:rsidRDefault="00E51AD6" w:rsidP="00040CD8">
      <w:pPr>
        <w:pStyle w:val="ListParagraph"/>
        <w:numPr>
          <w:ilvl w:val="0"/>
          <w:numId w:val="28"/>
        </w:numPr>
        <w:spacing w:after="0" w:line="240" w:lineRule="auto"/>
        <w:textAlignment w:val="baseline"/>
        <w:rPr>
          <w:rFonts w:asciiTheme="minorHAnsi" w:hAnsiTheme="minorHAnsi" w:cstheme="minorHAnsi"/>
          <w:b/>
          <w:color w:val="000000"/>
          <w:sz w:val="24"/>
          <w:szCs w:val="24"/>
        </w:rPr>
      </w:pPr>
      <w:bookmarkStart w:id="11" w:name="_Toc72849080"/>
      <w:r w:rsidRPr="00151EA8">
        <w:rPr>
          <w:rStyle w:val="Heading2Char"/>
          <w:rFonts w:asciiTheme="minorHAnsi" w:hAnsiTheme="minorHAnsi" w:cstheme="minorHAnsi"/>
          <w:b/>
          <w:color w:val="auto"/>
          <w:sz w:val="24"/>
          <w:szCs w:val="24"/>
        </w:rPr>
        <w:t>Track Record of the IP and Other Partners</w:t>
      </w:r>
      <w:bookmarkEnd w:id="11"/>
      <w:r w:rsidRPr="00151EA8">
        <w:rPr>
          <w:rFonts w:asciiTheme="minorHAnsi" w:hAnsiTheme="minorHAnsi" w:cstheme="minorHAnsi"/>
          <w:color w:val="000000"/>
          <w:sz w:val="24"/>
          <w:szCs w:val="24"/>
        </w:rPr>
        <w:t>: Describe the track record of the IP in this area</w:t>
      </w:r>
      <w:r w:rsidR="004515D1">
        <w:rPr>
          <w:rFonts w:asciiTheme="minorHAnsi" w:hAnsiTheme="minorHAnsi" w:cstheme="minorHAnsi"/>
          <w:color w:val="000000"/>
          <w:sz w:val="24"/>
          <w:szCs w:val="24"/>
        </w:rPr>
        <w:t>, and prior experience working with key implementing part</w:t>
      </w:r>
      <w:r w:rsidR="00091D04">
        <w:rPr>
          <w:rFonts w:asciiTheme="minorHAnsi" w:hAnsiTheme="minorHAnsi" w:cstheme="minorHAnsi"/>
          <w:color w:val="000000"/>
          <w:sz w:val="24"/>
          <w:szCs w:val="24"/>
        </w:rPr>
        <w:t>n</w:t>
      </w:r>
      <w:r w:rsidR="004515D1">
        <w:rPr>
          <w:rFonts w:asciiTheme="minorHAnsi" w:hAnsiTheme="minorHAnsi" w:cstheme="minorHAnsi"/>
          <w:color w:val="000000"/>
          <w:sz w:val="24"/>
          <w:szCs w:val="24"/>
        </w:rPr>
        <w:t>ers</w:t>
      </w:r>
      <w:r w:rsidRPr="00151EA8">
        <w:rPr>
          <w:rFonts w:asciiTheme="minorHAnsi" w:hAnsiTheme="minorHAnsi" w:cstheme="minorHAnsi"/>
          <w:color w:val="000000"/>
          <w:sz w:val="24"/>
          <w:szCs w:val="24"/>
        </w:rPr>
        <w:t xml:space="preserve">.  </w:t>
      </w:r>
      <w:r w:rsidR="0026010E">
        <w:rPr>
          <w:rFonts w:asciiTheme="minorHAnsi" w:hAnsiTheme="minorHAnsi" w:cstheme="minorHAnsi"/>
          <w:color w:val="000000"/>
          <w:sz w:val="24"/>
          <w:szCs w:val="24"/>
        </w:rPr>
        <w:t xml:space="preserve">Explain how the project incorporates lessons of experience.  </w:t>
      </w:r>
      <w:r w:rsidRPr="00151EA8">
        <w:rPr>
          <w:rFonts w:asciiTheme="minorHAnsi" w:hAnsiTheme="minorHAnsi" w:cstheme="minorHAnsi"/>
          <w:color w:val="000000"/>
          <w:sz w:val="24"/>
          <w:szCs w:val="24"/>
        </w:rPr>
        <w:t xml:space="preserve">Explain </w:t>
      </w:r>
      <w:r w:rsidR="00FB3056">
        <w:rPr>
          <w:rFonts w:asciiTheme="minorHAnsi" w:hAnsiTheme="minorHAnsi" w:cstheme="minorHAnsi"/>
          <w:color w:val="000000"/>
          <w:sz w:val="24"/>
          <w:szCs w:val="24"/>
        </w:rPr>
        <w:t xml:space="preserve">how the program </w:t>
      </w:r>
      <w:r w:rsidR="00D15EED">
        <w:rPr>
          <w:rFonts w:asciiTheme="minorHAnsi" w:hAnsiTheme="minorHAnsi" w:cstheme="minorHAnsi"/>
          <w:color w:val="000000"/>
          <w:sz w:val="24"/>
          <w:szCs w:val="24"/>
        </w:rPr>
        <w:t xml:space="preserve">fits into the </w:t>
      </w:r>
      <w:r w:rsidR="001F52E5">
        <w:rPr>
          <w:rFonts w:asciiTheme="minorHAnsi" w:hAnsiTheme="minorHAnsi" w:cstheme="minorHAnsi"/>
          <w:color w:val="000000"/>
          <w:sz w:val="24"/>
          <w:szCs w:val="24"/>
        </w:rPr>
        <w:t xml:space="preserve">IPs strategy and the </w:t>
      </w:r>
      <w:r w:rsidRPr="00151EA8">
        <w:rPr>
          <w:rFonts w:asciiTheme="minorHAnsi" w:hAnsiTheme="minorHAnsi" w:cstheme="minorHAnsi"/>
          <w:color w:val="000000"/>
          <w:sz w:val="24"/>
          <w:szCs w:val="24"/>
        </w:rPr>
        <w:t xml:space="preserve">learning objectives for the IP.  </w:t>
      </w:r>
      <w:r w:rsidR="00AF522D">
        <w:rPr>
          <w:rFonts w:asciiTheme="minorHAnsi" w:hAnsiTheme="minorHAnsi" w:cstheme="minorHAnsi"/>
          <w:color w:val="000000"/>
          <w:sz w:val="24"/>
          <w:szCs w:val="24"/>
        </w:rPr>
        <w:br/>
      </w:r>
    </w:p>
    <w:p w14:paraId="147C0AFC" w14:textId="3734BA48" w:rsidR="00E51AD6" w:rsidRDefault="00E51AD6" w:rsidP="00CD160B">
      <w:pPr>
        <w:pStyle w:val="ListParagraph"/>
        <w:numPr>
          <w:ilvl w:val="0"/>
          <w:numId w:val="31"/>
        </w:numPr>
        <w:spacing w:after="0" w:line="240" w:lineRule="auto"/>
        <w:jc w:val="both"/>
        <w:rPr>
          <w:rFonts w:asciiTheme="minorHAnsi" w:hAnsiTheme="minorHAnsi" w:cstheme="minorHAnsi"/>
          <w:i/>
          <w:iCs/>
          <w:color w:val="000000"/>
          <w:sz w:val="24"/>
          <w:szCs w:val="24"/>
        </w:rPr>
      </w:pPr>
      <w:bookmarkStart w:id="12" w:name="_Hlk72791411"/>
      <w:r w:rsidRPr="008E1657">
        <w:rPr>
          <w:rFonts w:asciiTheme="minorHAnsi" w:hAnsiTheme="minorHAnsi" w:cstheme="minorHAnsi"/>
          <w:b/>
          <w:bCs/>
          <w:i/>
          <w:iCs/>
          <w:color w:val="000000"/>
          <w:sz w:val="24"/>
          <w:szCs w:val="24"/>
        </w:rPr>
        <w:lastRenderedPageBreak/>
        <w:t>For top-ups</w:t>
      </w:r>
      <w:r w:rsidR="00D52C4C" w:rsidRPr="008E1657">
        <w:rPr>
          <w:rFonts w:asciiTheme="minorHAnsi" w:hAnsiTheme="minorHAnsi" w:cstheme="minorHAnsi"/>
          <w:b/>
          <w:bCs/>
          <w:i/>
          <w:iCs/>
          <w:color w:val="000000"/>
          <w:sz w:val="24"/>
          <w:szCs w:val="24"/>
        </w:rPr>
        <w:t>:</w:t>
      </w:r>
      <w:r w:rsidRPr="00040CD8">
        <w:rPr>
          <w:rFonts w:asciiTheme="minorHAnsi" w:hAnsiTheme="minorHAnsi" w:cstheme="minorHAnsi"/>
          <w:i/>
          <w:iCs/>
          <w:color w:val="000000"/>
          <w:sz w:val="24"/>
          <w:szCs w:val="24"/>
        </w:rPr>
        <w:t xml:space="preserve"> </w:t>
      </w:r>
      <w:r w:rsidR="00D52C4C" w:rsidRPr="00040CD8">
        <w:rPr>
          <w:rFonts w:asciiTheme="minorHAnsi" w:hAnsiTheme="minorHAnsi" w:cstheme="minorHAnsi"/>
          <w:i/>
          <w:iCs/>
          <w:color w:val="000000"/>
          <w:sz w:val="24"/>
          <w:szCs w:val="24"/>
        </w:rPr>
        <w:t>T</w:t>
      </w:r>
      <w:r w:rsidR="00C82402" w:rsidRPr="00040CD8">
        <w:rPr>
          <w:rFonts w:asciiTheme="minorHAnsi" w:hAnsiTheme="minorHAnsi" w:cstheme="minorHAnsi"/>
          <w:i/>
          <w:iCs/>
          <w:color w:val="000000"/>
          <w:sz w:val="24"/>
          <w:szCs w:val="24"/>
        </w:rPr>
        <w:t xml:space="preserve">he track record </w:t>
      </w:r>
      <w:r w:rsidR="00AD6691" w:rsidRPr="00040CD8">
        <w:rPr>
          <w:rFonts w:asciiTheme="minorHAnsi" w:hAnsiTheme="minorHAnsi" w:cstheme="minorHAnsi"/>
          <w:i/>
          <w:iCs/>
          <w:color w:val="000000"/>
          <w:sz w:val="24"/>
          <w:szCs w:val="24"/>
        </w:rPr>
        <w:t xml:space="preserve">of the </w:t>
      </w:r>
      <w:r w:rsidR="00D52C4C" w:rsidRPr="00040CD8">
        <w:rPr>
          <w:rFonts w:asciiTheme="minorHAnsi" w:hAnsiTheme="minorHAnsi" w:cstheme="minorHAnsi"/>
          <w:i/>
          <w:iCs/>
          <w:color w:val="000000"/>
          <w:sz w:val="24"/>
          <w:szCs w:val="24"/>
        </w:rPr>
        <w:t>original activity</w:t>
      </w:r>
      <w:r w:rsidR="00AD6691" w:rsidRPr="00040CD8">
        <w:rPr>
          <w:rFonts w:asciiTheme="minorHAnsi" w:hAnsiTheme="minorHAnsi" w:cstheme="minorHAnsi"/>
          <w:i/>
          <w:iCs/>
          <w:color w:val="000000"/>
          <w:sz w:val="24"/>
          <w:szCs w:val="24"/>
        </w:rPr>
        <w:t xml:space="preserve"> </w:t>
      </w:r>
      <w:r w:rsidR="00C82402" w:rsidRPr="00040CD8">
        <w:rPr>
          <w:rFonts w:asciiTheme="minorHAnsi" w:hAnsiTheme="minorHAnsi" w:cstheme="minorHAnsi"/>
          <w:i/>
          <w:iCs/>
          <w:color w:val="000000"/>
          <w:sz w:val="24"/>
          <w:szCs w:val="24"/>
        </w:rPr>
        <w:t>should have been provided in the description</w:t>
      </w:r>
      <w:r w:rsidR="00BC58C9" w:rsidRPr="00040CD8">
        <w:rPr>
          <w:rFonts w:asciiTheme="minorHAnsi" w:hAnsiTheme="minorHAnsi" w:cstheme="minorHAnsi"/>
          <w:i/>
          <w:iCs/>
          <w:color w:val="000000"/>
          <w:sz w:val="24"/>
          <w:szCs w:val="24"/>
        </w:rPr>
        <w:t xml:space="preserve"> section</w:t>
      </w:r>
      <w:r w:rsidR="00D52C4C" w:rsidRPr="00040CD8">
        <w:rPr>
          <w:rFonts w:asciiTheme="minorHAnsi" w:hAnsiTheme="minorHAnsi" w:cstheme="minorHAnsi"/>
          <w:i/>
          <w:iCs/>
          <w:color w:val="000000"/>
          <w:sz w:val="24"/>
          <w:szCs w:val="24"/>
        </w:rPr>
        <w:t xml:space="preserve"> and is not required here</w:t>
      </w:r>
      <w:r w:rsidR="00C82402" w:rsidRPr="00040CD8">
        <w:rPr>
          <w:rFonts w:asciiTheme="minorHAnsi" w:hAnsiTheme="minorHAnsi" w:cstheme="minorHAnsi"/>
          <w:i/>
          <w:iCs/>
          <w:color w:val="000000"/>
          <w:sz w:val="24"/>
          <w:szCs w:val="24"/>
        </w:rPr>
        <w:t xml:space="preserve">.  Here, </w:t>
      </w:r>
      <w:r w:rsidR="006A48B5" w:rsidRPr="00040CD8">
        <w:rPr>
          <w:rFonts w:asciiTheme="minorHAnsi" w:hAnsiTheme="minorHAnsi" w:cstheme="minorHAnsi"/>
          <w:i/>
          <w:iCs/>
          <w:color w:val="000000"/>
          <w:sz w:val="24"/>
          <w:szCs w:val="24"/>
        </w:rPr>
        <w:t xml:space="preserve">provide </w:t>
      </w:r>
      <w:r w:rsidR="00B756B7" w:rsidRPr="00040CD8">
        <w:rPr>
          <w:rFonts w:asciiTheme="minorHAnsi" w:hAnsiTheme="minorHAnsi" w:cstheme="minorHAnsi"/>
          <w:i/>
          <w:iCs/>
          <w:color w:val="000000"/>
          <w:sz w:val="24"/>
          <w:szCs w:val="24"/>
        </w:rPr>
        <w:t>updates on</w:t>
      </w:r>
      <w:r w:rsidR="006A48B5" w:rsidRPr="00040CD8">
        <w:rPr>
          <w:rFonts w:asciiTheme="minorHAnsi" w:hAnsiTheme="minorHAnsi" w:cstheme="minorHAnsi"/>
          <w:i/>
          <w:iCs/>
          <w:color w:val="000000"/>
          <w:sz w:val="24"/>
          <w:szCs w:val="24"/>
        </w:rPr>
        <w:t xml:space="preserve"> </w:t>
      </w:r>
      <w:r w:rsidR="001565E0" w:rsidRPr="00040CD8">
        <w:rPr>
          <w:rFonts w:asciiTheme="minorHAnsi" w:hAnsiTheme="minorHAnsi" w:cstheme="minorHAnsi"/>
          <w:i/>
          <w:iCs/>
          <w:color w:val="000000"/>
          <w:sz w:val="24"/>
          <w:szCs w:val="24"/>
        </w:rPr>
        <w:t xml:space="preserve">1) </w:t>
      </w:r>
      <w:r w:rsidR="00B756B7" w:rsidRPr="00040CD8">
        <w:rPr>
          <w:rFonts w:asciiTheme="minorHAnsi" w:hAnsiTheme="minorHAnsi" w:cstheme="minorHAnsi"/>
          <w:i/>
          <w:iCs/>
          <w:color w:val="000000"/>
          <w:sz w:val="24"/>
          <w:szCs w:val="24"/>
        </w:rPr>
        <w:t xml:space="preserve">the level of </w:t>
      </w:r>
      <w:r w:rsidR="001F27BE" w:rsidRPr="00040CD8">
        <w:rPr>
          <w:rFonts w:asciiTheme="minorHAnsi" w:hAnsiTheme="minorHAnsi" w:cstheme="minorHAnsi"/>
          <w:i/>
          <w:iCs/>
          <w:color w:val="000000"/>
          <w:sz w:val="24"/>
          <w:szCs w:val="24"/>
        </w:rPr>
        <w:t xml:space="preserve">commitments and disbursements </w:t>
      </w:r>
      <w:r w:rsidR="008C224E" w:rsidRPr="00040CD8">
        <w:rPr>
          <w:rFonts w:asciiTheme="minorHAnsi" w:hAnsiTheme="minorHAnsi" w:cstheme="minorHAnsi"/>
          <w:i/>
          <w:iCs/>
          <w:color w:val="000000"/>
          <w:sz w:val="24"/>
          <w:szCs w:val="24"/>
        </w:rPr>
        <w:t xml:space="preserve">for the </w:t>
      </w:r>
      <w:r w:rsidR="000351C0" w:rsidRPr="00040CD8">
        <w:rPr>
          <w:rFonts w:asciiTheme="minorHAnsi" w:hAnsiTheme="minorHAnsi" w:cstheme="minorHAnsi"/>
          <w:i/>
          <w:iCs/>
          <w:color w:val="000000"/>
          <w:sz w:val="24"/>
          <w:szCs w:val="24"/>
        </w:rPr>
        <w:t xml:space="preserve">original </w:t>
      </w:r>
      <w:r w:rsidR="008C224E" w:rsidRPr="00040CD8">
        <w:rPr>
          <w:rFonts w:asciiTheme="minorHAnsi" w:hAnsiTheme="minorHAnsi" w:cstheme="minorHAnsi"/>
          <w:i/>
          <w:iCs/>
          <w:color w:val="000000"/>
          <w:sz w:val="24"/>
          <w:szCs w:val="24"/>
        </w:rPr>
        <w:t xml:space="preserve">activity </w:t>
      </w:r>
      <w:r w:rsidR="000351C0" w:rsidRPr="00040CD8">
        <w:rPr>
          <w:rFonts w:asciiTheme="minorHAnsi" w:hAnsiTheme="minorHAnsi" w:cstheme="minorHAnsi"/>
          <w:i/>
          <w:iCs/>
          <w:color w:val="000000"/>
          <w:sz w:val="24"/>
          <w:szCs w:val="24"/>
        </w:rPr>
        <w:t xml:space="preserve">that is </w:t>
      </w:r>
      <w:r w:rsidR="008C224E" w:rsidRPr="00040CD8">
        <w:rPr>
          <w:rFonts w:asciiTheme="minorHAnsi" w:hAnsiTheme="minorHAnsi" w:cstheme="minorHAnsi"/>
          <w:i/>
          <w:iCs/>
          <w:color w:val="000000"/>
          <w:sz w:val="24"/>
          <w:szCs w:val="24"/>
        </w:rPr>
        <w:t>being topped up</w:t>
      </w:r>
      <w:r w:rsidR="00BC58C9" w:rsidRPr="00040CD8">
        <w:rPr>
          <w:rFonts w:asciiTheme="minorHAnsi" w:hAnsiTheme="minorHAnsi" w:cstheme="minorHAnsi"/>
          <w:i/>
          <w:iCs/>
          <w:color w:val="000000"/>
          <w:sz w:val="24"/>
          <w:szCs w:val="24"/>
        </w:rPr>
        <w:t xml:space="preserve"> and for the</w:t>
      </w:r>
      <w:r w:rsidR="008C224E" w:rsidRPr="00040CD8">
        <w:rPr>
          <w:rFonts w:asciiTheme="minorHAnsi" w:hAnsiTheme="minorHAnsi" w:cstheme="minorHAnsi"/>
          <w:i/>
          <w:iCs/>
          <w:color w:val="000000"/>
          <w:sz w:val="24"/>
          <w:szCs w:val="24"/>
        </w:rPr>
        <w:t xml:space="preserve"> </w:t>
      </w:r>
      <w:r w:rsidR="00D52C4C" w:rsidRPr="00040CD8">
        <w:rPr>
          <w:rFonts w:asciiTheme="minorHAnsi" w:hAnsiTheme="minorHAnsi" w:cstheme="minorHAnsi"/>
          <w:i/>
          <w:iCs/>
          <w:color w:val="000000"/>
          <w:sz w:val="24"/>
          <w:szCs w:val="24"/>
        </w:rPr>
        <w:t xml:space="preserve">IP’s </w:t>
      </w:r>
      <w:r w:rsidR="008C224E" w:rsidRPr="00040CD8">
        <w:rPr>
          <w:rFonts w:asciiTheme="minorHAnsi" w:hAnsiTheme="minorHAnsi" w:cstheme="minorHAnsi"/>
          <w:i/>
          <w:iCs/>
          <w:color w:val="000000"/>
          <w:sz w:val="24"/>
          <w:szCs w:val="24"/>
        </w:rPr>
        <w:t xml:space="preserve">overall </w:t>
      </w:r>
      <w:r w:rsidR="00470AFD" w:rsidRPr="00040CD8">
        <w:rPr>
          <w:rFonts w:asciiTheme="minorHAnsi" w:hAnsiTheme="minorHAnsi" w:cstheme="minorHAnsi"/>
          <w:i/>
          <w:iCs/>
          <w:color w:val="000000"/>
          <w:sz w:val="24"/>
          <w:szCs w:val="24"/>
        </w:rPr>
        <w:t xml:space="preserve">prior </w:t>
      </w:r>
      <w:r w:rsidR="008C224E" w:rsidRPr="00040CD8">
        <w:rPr>
          <w:rFonts w:asciiTheme="minorHAnsi" w:hAnsiTheme="minorHAnsi" w:cstheme="minorHAnsi"/>
          <w:i/>
          <w:iCs/>
          <w:color w:val="000000"/>
          <w:sz w:val="24"/>
          <w:szCs w:val="24"/>
        </w:rPr>
        <w:t>We-Fi allocation</w:t>
      </w:r>
      <w:r w:rsidR="00470AFD" w:rsidRPr="00040CD8">
        <w:rPr>
          <w:rFonts w:asciiTheme="minorHAnsi" w:hAnsiTheme="minorHAnsi" w:cstheme="minorHAnsi"/>
          <w:i/>
          <w:iCs/>
          <w:color w:val="000000"/>
          <w:sz w:val="24"/>
          <w:szCs w:val="24"/>
        </w:rPr>
        <w:t>s</w:t>
      </w:r>
      <w:r w:rsidR="00D52C4C" w:rsidRPr="00040CD8">
        <w:rPr>
          <w:rFonts w:asciiTheme="minorHAnsi" w:hAnsiTheme="minorHAnsi" w:cstheme="minorHAnsi"/>
          <w:i/>
          <w:iCs/>
          <w:color w:val="000000"/>
          <w:sz w:val="24"/>
          <w:szCs w:val="24"/>
        </w:rPr>
        <w:t>,</w:t>
      </w:r>
      <w:r w:rsidR="001565E0" w:rsidRPr="00040CD8">
        <w:rPr>
          <w:rFonts w:asciiTheme="minorHAnsi" w:hAnsiTheme="minorHAnsi" w:cstheme="minorHAnsi"/>
          <w:i/>
          <w:iCs/>
          <w:color w:val="000000"/>
          <w:sz w:val="24"/>
          <w:szCs w:val="24"/>
        </w:rPr>
        <w:t xml:space="preserve"> 2) </w:t>
      </w:r>
      <w:r w:rsidR="00FB0320" w:rsidRPr="00040CD8">
        <w:rPr>
          <w:rFonts w:asciiTheme="minorHAnsi" w:hAnsiTheme="minorHAnsi" w:cstheme="minorHAnsi"/>
          <w:i/>
          <w:iCs/>
          <w:color w:val="000000"/>
          <w:sz w:val="24"/>
          <w:szCs w:val="24"/>
        </w:rPr>
        <w:t xml:space="preserve">performance and results achieved </w:t>
      </w:r>
      <w:r w:rsidR="00E54A83" w:rsidRPr="00040CD8">
        <w:rPr>
          <w:rFonts w:asciiTheme="minorHAnsi" w:hAnsiTheme="minorHAnsi" w:cstheme="minorHAnsi"/>
          <w:i/>
          <w:iCs/>
          <w:color w:val="000000"/>
          <w:sz w:val="24"/>
          <w:szCs w:val="24"/>
        </w:rPr>
        <w:t xml:space="preserve">to date </w:t>
      </w:r>
      <w:r w:rsidR="00FB0320" w:rsidRPr="00040CD8">
        <w:rPr>
          <w:rFonts w:asciiTheme="minorHAnsi" w:hAnsiTheme="minorHAnsi" w:cstheme="minorHAnsi"/>
          <w:i/>
          <w:iCs/>
          <w:color w:val="000000"/>
          <w:sz w:val="24"/>
          <w:szCs w:val="24"/>
        </w:rPr>
        <w:t xml:space="preserve">by the activities </w:t>
      </w:r>
      <w:r w:rsidR="00E54A83" w:rsidRPr="00040CD8">
        <w:rPr>
          <w:rFonts w:asciiTheme="minorHAnsi" w:hAnsiTheme="minorHAnsi" w:cstheme="minorHAnsi"/>
          <w:i/>
          <w:iCs/>
          <w:color w:val="000000"/>
          <w:sz w:val="24"/>
          <w:szCs w:val="24"/>
        </w:rPr>
        <w:t xml:space="preserve">being </w:t>
      </w:r>
      <w:r w:rsidR="00FB0320" w:rsidRPr="00040CD8">
        <w:rPr>
          <w:rFonts w:asciiTheme="minorHAnsi" w:hAnsiTheme="minorHAnsi" w:cstheme="minorHAnsi"/>
          <w:i/>
          <w:iCs/>
          <w:color w:val="000000"/>
          <w:sz w:val="24"/>
          <w:szCs w:val="24"/>
        </w:rPr>
        <w:t>to</w:t>
      </w:r>
      <w:r w:rsidR="00E54A83" w:rsidRPr="00040CD8">
        <w:rPr>
          <w:rFonts w:asciiTheme="minorHAnsi" w:hAnsiTheme="minorHAnsi" w:cstheme="minorHAnsi"/>
          <w:i/>
          <w:iCs/>
          <w:color w:val="000000"/>
          <w:sz w:val="24"/>
          <w:szCs w:val="24"/>
        </w:rPr>
        <w:t xml:space="preserve">pped up, including </w:t>
      </w:r>
      <w:r w:rsidR="00FB0320" w:rsidRPr="00040CD8">
        <w:rPr>
          <w:rFonts w:asciiTheme="minorHAnsi" w:hAnsiTheme="minorHAnsi" w:cstheme="minorHAnsi"/>
          <w:i/>
          <w:iCs/>
          <w:color w:val="000000"/>
          <w:sz w:val="24"/>
          <w:szCs w:val="24"/>
        </w:rPr>
        <w:t>original targets</w:t>
      </w:r>
      <w:r w:rsidR="00862B77" w:rsidRPr="00040CD8">
        <w:rPr>
          <w:rFonts w:asciiTheme="minorHAnsi" w:hAnsiTheme="minorHAnsi" w:cstheme="minorHAnsi"/>
          <w:i/>
          <w:iCs/>
          <w:color w:val="000000"/>
          <w:sz w:val="24"/>
          <w:szCs w:val="24"/>
        </w:rPr>
        <w:t xml:space="preserve">, </w:t>
      </w:r>
      <w:r w:rsidR="00FB0320" w:rsidRPr="00040CD8">
        <w:rPr>
          <w:rFonts w:asciiTheme="minorHAnsi" w:hAnsiTheme="minorHAnsi" w:cstheme="minorHAnsi"/>
          <w:i/>
          <w:iCs/>
          <w:color w:val="000000"/>
          <w:sz w:val="24"/>
          <w:szCs w:val="24"/>
        </w:rPr>
        <w:t>results achieved</w:t>
      </w:r>
      <w:r w:rsidR="00375F80" w:rsidRPr="00040CD8">
        <w:rPr>
          <w:rFonts w:asciiTheme="minorHAnsi" w:hAnsiTheme="minorHAnsi" w:cstheme="minorHAnsi"/>
          <w:i/>
          <w:iCs/>
          <w:color w:val="000000"/>
          <w:sz w:val="24"/>
          <w:szCs w:val="24"/>
        </w:rPr>
        <w:t xml:space="preserve">, expected results </w:t>
      </w:r>
      <w:r w:rsidR="00ED0136" w:rsidRPr="00040CD8">
        <w:rPr>
          <w:rFonts w:asciiTheme="minorHAnsi" w:hAnsiTheme="minorHAnsi" w:cstheme="minorHAnsi"/>
          <w:i/>
          <w:iCs/>
          <w:color w:val="000000"/>
          <w:sz w:val="24"/>
          <w:szCs w:val="24"/>
        </w:rPr>
        <w:t xml:space="preserve">from existing funding and </w:t>
      </w:r>
      <w:r w:rsidR="00F608CF" w:rsidRPr="00040CD8">
        <w:rPr>
          <w:rFonts w:asciiTheme="minorHAnsi" w:hAnsiTheme="minorHAnsi" w:cstheme="minorHAnsi"/>
          <w:i/>
          <w:iCs/>
          <w:color w:val="000000"/>
          <w:sz w:val="24"/>
          <w:szCs w:val="24"/>
        </w:rPr>
        <w:t xml:space="preserve">incremental results from this proposal; </w:t>
      </w:r>
      <w:r w:rsidR="000476DA" w:rsidRPr="00040CD8">
        <w:rPr>
          <w:rFonts w:asciiTheme="minorHAnsi" w:hAnsiTheme="minorHAnsi" w:cstheme="minorHAnsi"/>
          <w:i/>
          <w:iCs/>
          <w:color w:val="000000"/>
          <w:sz w:val="24"/>
          <w:szCs w:val="24"/>
        </w:rPr>
        <w:t xml:space="preserve">and 3) </w:t>
      </w:r>
      <w:r w:rsidR="00660BF0" w:rsidRPr="00040CD8">
        <w:rPr>
          <w:rFonts w:asciiTheme="minorHAnsi" w:hAnsiTheme="minorHAnsi" w:cstheme="minorHAnsi"/>
          <w:i/>
          <w:iCs/>
          <w:color w:val="000000"/>
          <w:sz w:val="24"/>
          <w:szCs w:val="24"/>
        </w:rPr>
        <w:t>any additional information on implementation challenges and learning</w:t>
      </w:r>
      <w:r w:rsidR="00FB0320" w:rsidRPr="00040CD8">
        <w:rPr>
          <w:rFonts w:asciiTheme="minorHAnsi" w:hAnsiTheme="minorHAnsi" w:cstheme="minorHAnsi"/>
          <w:i/>
          <w:iCs/>
          <w:color w:val="000000"/>
          <w:sz w:val="24"/>
          <w:szCs w:val="24"/>
        </w:rPr>
        <w:t xml:space="preserve"> from the initial implementation work</w:t>
      </w:r>
      <w:r w:rsidR="00D041D6" w:rsidRPr="00040CD8">
        <w:rPr>
          <w:rFonts w:asciiTheme="minorHAnsi" w:hAnsiTheme="minorHAnsi" w:cstheme="minorHAnsi"/>
          <w:i/>
          <w:iCs/>
          <w:color w:val="000000"/>
          <w:sz w:val="24"/>
          <w:szCs w:val="24"/>
        </w:rPr>
        <w:t xml:space="preserve">. </w:t>
      </w:r>
    </w:p>
    <w:bookmarkEnd w:id="12"/>
    <w:p w14:paraId="7CDB3372" w14:textId="77777777" w:rsidR="00CD160B" w:rsidRPr="00040CD8" w:rsidRDefault="00CD160B" w:rsidP="00F0784B">
      <w:pPr>
        <w:pStyle w:val="ListParagraph"/>
        <w:spacing w:after="0" w:line="240" w:lineRule="auto"/>
        <w:ind w:left="1080"/>
        <w:jc w:val="both"/>
        <w:rPr>
          <w:rFonts w:asciiTheme="minorHAnsi" w:hAnsiTheme="minorHAnsi" w:cstheme="minorHAnsi"/>
          <w:i/>
          <w:iCs/>
          <w:color w:val="000000"/>
          <w:sz w:val="24"/>
          <w:szCs w:val="24"/>
        </w:rPr>
      </w:pPr>
    </w:p>
    <w:p w14:paraId="2AF03E09" w14:textId="68E64CC2" w:rsidR="00D47CBE" w:rsidRDefault="00D47CBE" w:rsidP="00577523">
      <w:pPr>
        <w:pStyle w:val="ListParagraph"/>
        <w:numPr>
          <w:ilvl w:val="0"/>
          <w:numId w:val="28"/>
        </w:numPr>
        <w:spacing w:after="0" w:line="240" w:lineRule="auto"/>
        <w:jc w:val="both"/>
        <w:textAlignment w:val="baseline"/>
        <w:rPr>
          <w:rFonts w:asciiTheme="minorHAnsi" w:hAnsiTheme="minorHAnsi" w:cstheme="minorHAnsi"/>
          <w:bCs/>
          <w:color w:val="000000"/>
          <w:sz w:val="24"/>
          <w:szCs w:val="24"/>
        </w:rPr>
      </w:pPr>
      <w:bookmarkStart w:id="13" w:name="_Toc72849081"/>
      <w:r w:rsidRPr="00C07FB1">
        <w:rPr>
          <w:rStyle w:val="Heading2Char"/>
          <w:rFonts w:asciiTheme="minorHAnsi" w:hAnsiTheme="minorHAnsi" w:cstheme="minorHAnsi"/>
          <w:b/>
          <w:bCs/>
          <w:color w:val="auto"/>
          <w:sz w:val="24"/>
          <w:szCs w:val="24"/>
        </w:rPr>
        <w:t xml:space="preserve">Sustainability </w:t>
      </w:r>
      <w:r w:rsidR="000C0935" w:rsidRPr="00C07FB1">
        <w:rPr>
          <w:rStyle w:val="Heading2Char"/>
          <w:rFonts w:asciiTheme="minorHAnsi" w:hAnsiTheme="minorHAnsi" w:cstheme="minorHAnsi"/>
          <w:b/>
          <w:bCs/>
          <w:color w:val="auto"/>
          <w:sz w:val="24"/>
          <w:szCs w:val="24"/>
        </w:rPr>
        <w:t>and Scale</w:t>
      </w:r>
      <w:r w:rsidRPr="00C07FB1">
        <w:rPr>
          <w:rStyle w:val="Heading2Char"/>
          <w:rFonts w:asciiTheme="minorHAnsi" w:hAnsiTheme="minorHAnsi" w:cstheme="minorHAnsi"/>
          <w:b/>
          <w:bCs/>
          <w:color w:val="auto"/>
          <w:sz w:val="24"/>
          <w:szCs w:val="24"/>
        </w:rPr>
        <w:t>:</w:t>
      </w:r>
      <w:bookmarkEnd w:id="13"/>
      <w:r w:rsidR="000C0935" w:rsidRPr="002B31E3">
        <w:rPr>
          <w:rStyle w:val="Heading2Char"/>
          <w:rFonts w:asciiTheme="minorHAnsi" w:hAnsiTheme="minorHAnsi" w:cstheme="minorHAnsi"/>
          <w:color w:val="auto"/>
          <w:sz w:val="24"/>
          <w:szCs w:val="24"/>
        </w:rPr>
        <w:t xml:space="preserve"> </w:t>
      </w:r>
      <w:r w:rsidR="0060593D">
        <w:rPr>
          <w:rStyle w:val="Heading2Char"/>
          <w:rFonts w:asciiTheme="minorHAnsi" w:hAnsiTheme="minorHAnsi" w:cstheme="minorHAnsi"/>
          <w:color w:val="auto"/>
          <w:sz w:val="24"/>
          <w:szCs w:val="24"/>
        </w:rPr>
        <w:t xml:space="preserve"> </w:t>
      </w:r>
      <w:r w:rsidR="000C0935" w:rsidRPr="002B31E3">
        <w:rPr>
          <w:rFonts w:asciiTheme="minorHAnsi" w:hAnsiTheme="minorHAnsi"/>
          <w:bCs/>
          <w:color w:val="000000"/>
          <w:sz w:val="24"/>
          <w:szCs w:val="24"/>
        </w:rPr>
        <w:t>Indicate</w:t>
      </w:r>
      <w:r w:rsidR="000C0935" w:rsidRPr="002B31E3">
        <w:rPr>
          <w:rFonts w:asciiTheme="minorHAnsi" w:hAnsiTheme="minorHAnsi" w:cstheme="minorHAnsi"/>
          <w:bCs/>
          <w:color w:val="000000"/>
          <w:sz w:val="28"/>
          <w:szCs w:val="28"/>
        </w:rPr>
        <w:t xml:space="preserve"> </w:t>
      </w:r>
      <w:r w:rsidR="000C0935" w:rsidRPr="002B31E3">
        <w:rPr>
          <w:rFonts w:asciiTheme="minorHAnsi" w:hAnsiTheme="minorHAnsi" w:cstheme="minorHAnsi"/>
          <w:bCs/>
          <w:color w:val="000000"/>
          <w:sz w:val="24"/>
          <w:szCs w:val="24"/>
        </w:rPr>
        <w:t>what measures will be taken to assure the sustainability of the proposed programs</w:t>
      </w:r>
      <w:r w:rsidR="000D29DF">
        <w:rPr>
          <w:rFonts w:asciiTheme="minorHAnsi" w:hAnsiTheme="minorHAnsi" w:cstheme="minorHAnsi"/>
          <w:bCs/>
          <w:color w:val="000000"/>
          <w:sz w:val="24"/>
          <w:szCs w:val="24"/>
        </w:rPr>
        <w:t xml:space="preserve"> beyond We-Fi funding</w:t>
      </w:r>
      <w:r w:rsidR="000C0935" w:rsidRPr="002B31E3">
        <w:rPr>
          <w:rFonts w:asciiTheme="minorHAnsi" w:hAnsiTheme="minorHAnsi" w:cstheme="minorHAnsi"/>
          <w:bCs/>
          <w:color w:val="000000"/>
          <w:sz w:val="24"/>
          <w:szCs w:val="24"/>
        </w:rPr>
        <w:t>. Is it anticipated</w:t>
      </w:r>
      <w:r w:rsidR="000C0935" w:rsidRPr="000C0935">
        <w:rPr>
          <w:rFonts w:asciiTheme="minorHAnsi" w:hAnsiTheme="minorHAnsi" w:cstheme="minorHAnsi"/>
          <w:bCs/>
          <w:color w:val="000000"/>
          <w:sz w:val="24"/>
          <w:szCs w:val="24"/>
        </w:rPr>
        <w:t xml:space="preserve"> that the impact of the program will continue beyond the implementation of the activities directly funded by We-Fi? Are there opportunities to scale the program in a sustainable way to reach more beneficiaries? </w:t>
      </w:r>
      <w:r w:rsidRPr="000C0935">
        <w:rPr>
          <w:rFonts w:asciiTheme="minorHAnsi" w:hAnsiTheme="minorHAnsi" w:cstheme="minorHAnsi"/>
          <w:bCs/>
          <w:color w:val="000000"/>
          <w:sz w:val="24"/>
          <w:szCs w:val="24"/>
        </w:rPr>
        <w:t xml:space="preserve"> </w:t>
      </w:r>
    </w:p>
    <w:p w14:paraId="4296C39C" w14:textId="77777777" w:rsidR="008E1657" w:rsidRDefault="008E1657" w:rsidP="00040CD8">
      <w:pPr>
        <w:pStyle w:val="ListParagraph"/>
        <w:spacing w:after="0" w:line="240" w:lineRule="auto"/>
        <w:jc w:val="both"/>
        <w:textAlignment w:val="baseline"/>
        <w:rPr>
          <w:rFonts w:asciiTheme="minorHAnsi" w:hAnsiTheme="minorHAnsi" w:cstheme="minorHAnsi"/>
          <w:bCs/>
          <w:color w:val="000000"/>
          <w:sz w:val="24"/>
          <w:szCs w:val="24"/>
        </w:rPr>
      </w:pPr>
    </w:p>
    <w:p w14:paraId="7AE72505" w14:textId="114EDA7A" w:rsidR="008E1657" w:rsidRPr="00040CD8" w:rsidRDefault="008E1657" w:rsidP="00040CD8">
      <w:pPr>
        <w:pStyle w:val="ListParagraph"/>
        <w:numPr>
          <w:ilvl w:val="0"/>
          <w:numId w:val="31"/>
        </w:numPr>
        <w:spacing w:after="0" w:line="240" w:lineRule="auto"/>
        <w:jc w:val="both"/>
        <w:rPr>
          <w:rFonts w:asciiTheme="minorHAnsi" w:hAnsiTheme="minorHAnsi" w:cstheme="minorHAnsi"/>
          <w:i/>
          <w:iCs/>
          <w:color w:val="000000"/>
          <w:sz w:val="24"/>
          <w:szCs w:val="24"/>
        </w:rPr>
      </w:pPr>
      <w:r w:rsidRPr="008E1657">
        <w:rPr>
          <w:rFonts w:asciiTheme="minorHAnsi" w:hAnsiTheme="minorHAnsi" w:cstheme="minorHAnsi"/>
          <w:b/>
          <w:bCs/>
          <w:i/>
          <w:iCs/>
          <w:color w:val="000000"/>
          <w:sz w:val="24"/>
          <w:szCs w:val="24"/>
        </w:rPr>
        <w:t>For top-ups:</w:t>
      </w:r>
      <w:r w:rsidRPr="00787993">
        <w:rPr>
          <w:rFonts w:asciiTheme="minorHAnsi" w:hAnsiTheme="minorHAnsi" w:cstheme="minorHAnsi"/>
          <w:i/>
          <w:iCs/>
          <w:color w:val="000000"/>
          <w:sz w:val="24"/>
          <w:szCs w:val="24"/>
        </w:rPr>
        <w:t xml:space="preserve"> </w:t>
      </w:r>
      <w:r w:rsidR="00706029">
        <w:rPr>
          <w:rFonts w:asciiTheme="minorHAnsi" w:hAnsiTheme="minorHAnsi" w:cstheme="minorHAnsi"/>
          <w:i/>
          <w:iCs/>
          <w:color w:val="000000"/>
          <w:sz w:val="24"/>
          <w:szCs w:val="24"/>
        </w:rPr>
        <w:t xml:space="preserve">Explain </w:t>
      </w:r>
      <w:r w:rsidR="00BF20F4">
        <w:rPr>
          <w:rFonts w:asciiTheme="minorHAnsi" w:hAnsiTheme="minorHAnsi" w:cstheme="minorHAnsi"/>
          <w:i/>
          <w:iCs/>
          <w:color w:val="000000"/>
          <w:sz w:val="24"/>
          <w:szCs w:val="24"/>
        </w:rPr>
        <w:t xml:space="preserve">how sustainability will be achieved </w:t>
      </w:r>
      <w:r w:rsidR="00DB4162">
        <w:rPr>
          <w:rFonts w:asciiTheme="minorHAnsi" w:hAnsiTheme="minorHAnsi" w:cstheme="minorHAnsi"/>
          <w:i/>
          <w:iCs/>
          <w:color w:val="000000"/>
          <w:sz w:val="24"/>
          <w:szCs w:val="24"/>
        </w:rPr>
        <w:t>in the context of the</w:t>
      </w:r>
      <w:r w:rsidR="00BF20F4">
        <w:rPr>
          <w:rFonts w:asciiTheme="minorHAnsi" w:hAnsiTheme="minorHAnsi" w:cstheme="minorHAnsi"/>
          <w:i/>
          <w:iCs/>
          <w:color w:val="000000"/>
          <w:sz w:val="24"/>
          <w:szCs w:val="24"/>
        </w:rPr>
        <w:t xml:space="preserve"> request for a second round of We-Fi funding.  </w:t>
      </w:r>
    </w:p>
    <w:p w14:paraId="7D4A2B3D" w14:textId="77777777" w:rsidR="00D47CBE" w:rsidRDefault="00D47CBE" w:rsidP="00D47CBE">
      <w:pPr>
        <w:pStyle w:val="ListParagraph"/>
        <w:spacing w:after="0" w:line="240" w:lineRule="auto"/>
        <w:jc w:val="both"/>
        <w:textAlignment w:val="baseline"/>
        <w:rPr>
          <w:rFonts w:asciiTheme="minorHAnsi" w:hAnsiTheme="minorHAnsi" w:cstheme="minorHAnsi"/>
          <w:b/>
          <w:color w:val="000000"/>
          <w:sz w:val="24"/>
          <w:szCs w:val="24"/>
        </w:rPr>
      </w:pPr>
    </w:p>
    <w:p w14:paraId="54BCA0E7" w14:textId="72C44CE2" w:rsidR="003A35E5" w:rsidRPr="00040CD8" w:rsidRDefault="009B591D" w:rsidP="00577523">
      <w:pPr>
        <w:pStyle w:val="ListParagraph"/>
        <w:numPr>
          <w:ilvl w:val="0"/>
          <w:numId w:val="28"/>
        </w:numPr>
        <w:spacing w:after="0" w:line="240" w:lineRule="auto"/>
        <w:jc w:val="both"/>
        <w:textAlignment w:val="baseline"/>
        <w:rPr>
          <w:rFonts w:asciiTheme="minorHAnsi" w:hAnsiTheme="minorHAnsi" w:cstheme="minorHAnsi"/>
          <w:color w:val="000000"/>
          <w:sz w:val="24"/>
          <w:szCs w:val="24"/>
        </w:rPr>
      </w:pPr>
      <w:bookmarkStart w:id="14" w:name="_Toc72849082"/>
      <w:r w:rsidRPr="00151EA8">
        <w:rPr>
          <w:rStyle w:val="Heading2Char"/>
          <w:rFonts w:asciiTheme="minorHAnsi" w:hAnsiTheme="minorHAnsi" w:cstheme="minorHAnsi"/>
          <w:b/>
          <w:color w:val="auto"/>
          <w:sz w:val="24"/>
          <w:szCs w:val="24"/>
        </w:rPr>
        <w:t>Theory of Change</w:t>
      </w:r>
      <w:r w:rsidR="007808C9">
        <w:rPr>
          <w:rStyle w:val="Heading2Char"/>
          <w:rFonts w:asciiTheme="minorHAnsi" w:hAnsiTheme="minorHAnsi" w:cstheme="minorHAnsi"/>
          <w:b/>
          <w:color w:val="auto"/>
          <w:sz w:val="24"/>
          <w:szCs w:val="24"/>
        </w:rPr>
        <w:t xml:space="preserve">, </w:t>
      </w:r>
      <w:r w:rsidR="007808C9" w:rsidRPr="007808C9">
        <w:rPr>
          <w:rStyle w:val="Heading2Char"/>
          <w:rFonts w:asciiTheme="minorHAnsi" w:hAnsiTheme="minorHAnsi" w:cstheme="minorHAnsi"/>
          <w:b/>
          <w:color w:val="auto"/>
          <w:sz w:val="24"/>
          <w:szCs w:val="24"/>
        </w:rPr>
        <w:t xml:space="preserve">Research, </w:t>
      </w:r>
      <w:r w:rsidR="007808C9">
        <w:rPr>
          <w:rStyle w:val="Heading2Char"/>
          <w:rFonts w:asciiTheme="minorHAnsi" w:hAnsiTheme="minorHAnsi" w:cstheme="minorHAnsi"/>
          <w:b/>
          <w:color w:val="auto"/>
          <w:sz w:val="24"/>
          <w:szCs w:val="24"/>
        </w:rPr>
        <w:t>Learning and</w:t>
      </w:r>
      <w:r w:rsidR="007808C9" w:rsidRPr="007808C9">
        <w:rPr>
          <w:rStyle w:val="Heading2Char"/>
          <w:rFonts w:asciiTheme="minorHAnsi" w:hAnsiTheme="minorHAnsi" w:cstheme="minorHAnsi"/>
          <w:b/>
          <w:color w:val="auto"/>
          <w:sz w:val="24"/>
          <w:szCs w:val="24"/>
        </w:rPr>
        <w:t xml:space="preserve"> Knowledge </w:t>
      </w:r>
      <w:r w:rsidR="0060124C">
        <w:rPr>
          <w:rStyle w:val="Heading2Char"/>
          <w:rFonts w:asciiTheme="minorHAnsi" w:hAnsiTheme="minorHAnsi" w:cstheme="minorHAnsi"/>
          <w:b/>
          <w:color w:val="auto"/>
          <w:sz w:val="24"/>
          <w:szCs w:val="24"/>
        </w:rPr>
        <w:t>S</w:t>
      </w:r>
      <w:r w:rsidR="007808C9" w:rsidRPr="007808C9">
        <w:rPr>
          <w:rStyle w:val="Heading2Char"/>
          <w:rFonts w:asciiTheme="minorHAnsi" w:hAnsiTheme="minorHAnsi" w:cstheme="minorHAnsi"/>
          <w:b/>
          <w:color w:val="auto"/>
          <w:sz w:val="24"/>
          <w:szCs w:val="24"/>
        </w:rPr>
        <w:t>haring</w:t>
      </w:r>
      <w:bookmarkEnd w:id="14"/>
      <w:r w:rsidR="00165E09">
        <w:rPr>
          <w:color w:val="000000"/>
        </w:rPr>
        <w:t>:</w:t>
      </w:r>
      <w:r w:rsidR="007808C9" w:rsidRPr="006F443E" w:rsidDel="007808C9">
        <w:rPr>
          <w:color w:val="000000"/>
        </w:rPr>
        <w:t xml:space="preserve"> </w:t>
      </w:r>
      <w:r w:rsidR="00AC3E12" w:rsidRPr="003708AE">
        <w:rPr>
          <w:rFonts w:asciiTheme="minorHAnsi" w:eastAsia="Times New Roman" w:hAnsiTheme="minorHAnsi" w:cstheme="minorHAnsi"/>
          <w:color w:val="000000"/>
          <w:sz w:val="24"/>
          <w:szCs w:val="24"/>
        </w:rPr>
        <w:t>Use We-</w:t>
      </w:r>
      <w:proofErr w:type="spellStart"/>
      <w:r w:rsidR="00AC3E12" w:rsidRPr="003708AE">
        <w:rPr>
          <w:rFonts w:asciiTheme="minorHAnsi" w:eastAsia="Times New Roman" w:hAnsiTheme="minorHAnsi" w:cstheme="minorHAnsi"/>
          <w:color w:val="000000"/>
          <w:sz w:val="24"/>
          <w:szCs w:val="24"/>
        </w:rPr>
        <w:t>Fi’s</w:t>
      </w:r>
      <w:proofErr w:type="spellEnd"/>
      <w:r w:rsidR="00AC3E12" w:rsidRPr="003708AE">
        <w:rPr>
          <w:rFonts w:asciiTheme="minorHAnsi" w:eastAsia="Times New Roman" w:hAnsiTheme="minorHAnsi" w:cstheme="minorHAnsi"/>
          <w:color w:val="000000"/>
          <w:sz w:val="24"/>
          <w:szCs w:val="24"/>
        </w:rPr>
        <w:t xml:space="preserve"> </w:t>
      </w:r>
      <w:hyperlink r:id="rId13" w:history="1">
        <w:r w:rsidR="00AC3E12" w:rsidRPr="00723682">
          <w:rPr>
            <w:rStyle w:val="Hyperlink"/>
            <w:rFonts w:asciiTheme="minorHAnsi" w:eastAsia="Times New Roman" w:hAnsiTheme="minorHAnsi" w:cstheme="minorHAnsi"/>
            <w:sz w:val="24"/>
            <w:szCs w:val="24"/>
          </w:rPr>
          <w:t>Theory of Change</w:t>
        </w:r>
      </w:hyperlink>
      <w:r w:rsidR="00AC3E12" w:rsidRPr="003708AE">
        <w:rPr>
          <w:rFonts w:asciiTheme="minorHAnsi" w:eastAsia="Times New Roman" w:hAnsiTheme="minorHAnsi" w:cstheme="minorHAnsi"/>
          <w:color w:val="000000"/>
          <w:sz w:val="24"/>
          <w:szCs w:val="24"/>
        </w:rPr>
        <w:t xml:space="preserve"> to illustrate </w:t>
      </w:r>
      <w:r w:rsidRPr="003708AE">
        <w:rPr>
          <w:rFonts w:asciiTheme="minorHAnsi" w:eastAsia="Times New Roman" w:hAnsiTheme="minorHAnsi" w:cstheme="minorHAnsi"/>
          <w:color w:val="000000"/>
          <w:sz w:val="24"/>
          <w:szCs w:val="24"/>
        </w:rPr>
        <w:t xml:space="preserve">how the program/project will contribute to We-Fi objectives and how these activities will </w:t>
      </w:r>
      <w:r w:rsidR="00597DB2" w:rsidRPr="003708AE">
        <w:rPr>
          <w:rFonts w:asciiTheme="minorHAnsi" w:eastAsia="Times New Roman" w:hAnsiTheme="minorHAnsi" w:cstheme="minorHAnsi"/>
          <w:color w:val="000000"/>
          <w:sz w:val="24"/>
          <w:szCs w:val="24"/>
        </w:rPr>
        <w:t xml:space="preserve">result in sustainable </w:t>
      </w:r>
      <w:r w:rsidRPr="003708AE">
        <w:rPr>
          <w:rFonts w:asciiTheme="minorHAnsi" w:eastAsia="Times New Roman" w:hAnsiTheme="minorHAnsi" w:cstheme="minorHAnsi"/>
          <w:color w:val="000000"/>
          <w:sz w:val="24"/>
          <w:szCs w:val="24"/>
        </w:rPr>
        <w:t>impact at both firm and market levels</w:t>
      </w:r>
      <w:r w:rsidRPr="00151EA8">
        <w:rPr>
          <w:rFonts w:asciiTheme="minorHAnsi" w:hAnsiTheme="minorHAnsi" w:cstheme="minorHAnsi"/>
          <w:color w:val="000000"/>
          <w:sz w:val="24"/>
          <w:szCs w:val="24"/>
        </w:rPr>
        <w:t xml:space="preserve">. </w:t>
      </w:r>
      <w:r w:rsidR="0080120E">
        <w:rPr>
          <w:rFonts w:asciiTheme="minorHAnsi" w:hAnsiTheme="minorHAnsi" w:cstheme="minorHAnsi"/>
          <w:color w:val="000000"/>
          <w:sz w:val="24"/>
          <w:szCs w:val="24"/>
        </w:rPr>
        <w:t xml:space="preserve"> </w:t>
      </w:r>
      <w:r w:rsidR="003A35E5" w:rsidRPr="0080120E">
        <w:rPr>
          <w:rFonts w:asciiTheme="minorHAnsi" w:hAnsiTheme="minorHAnsi" w:cstheme="minorHAnsi"/>
          <w:color w:val="000000"/>
          <w:sz w:val="24"/>
          <w:szCs w:val="24"/>
        </w:rPr>
        <w:t xml:space="preserve">Explain how </w:t>
      </w:r>
      <w:r w:rsidR="0047070E" w:rsidRPr="0080120E">
        <w:rPr>
          <w:rFonts w:asciiTheme="minorHAnsi" w:hAnsiTheme="minorHAnsi" w:cstheme="minorHAnsi"/>
          <w:color w:val="000000"/>
          <w:sz w:val="24"/>
          <w:szCs w:val="24"/>
        </w:rPr>
        <w:t xml:space="preserve">the </w:t>
      </w:r>
      <w:r w:rsidR="004F4D0C" w:rsidRPr="0080120E">
        <w:rPr>
          <w:rFonts w:asciiTheme="minorHAnsi" w:hAnsiTheme="minorHAnsi" w:cstheme="minorHAnsi"/>
          <w:color w:val="000000"/>
          <w:sz w:val="24"/>
          <w:szCs w:val="24"/>
        </w:rPr>
        <w:t>IP</w:t>
      </w:r>
      <w:r w:rsidR="0047070E" w:rsidRPr="0080120E">
        <w:rPr>
          <w:rFonts w:asciiTheme="minorHAnsi" w:hAnsiTheme="minorHAnsi" w:cstheme="minorHAnsi"/>
          <w:color w:val="000000"/>
          <w:sz w:val="24"/>
          <w:szCs w:val="24"/>
        </w:rPr>
        <w:t xml:space="preserve"> will </w:t>
      </w:r>
      <w:r w:rsidR="003B6286" w:rsidRPr="0080120E">
        <w:rPr>
          <w:rFonts w:asciiTheme="minorHAnsi" w:hAnsiTheme="minorHAnsi" w:cstheme="minorHAnsi"/>
          <w:color w:val="000000"/>
          <w:sz w:val="24"/>
          <w:szCs w:val="24"/>
        </w:rPr>
        <w:t>assess</w:t>
      </w:r>
      <w:r w:rsidR="004D7D92" w:rsidRPr="0080120E">
        <w:rPr>
          <w:rFonts w:asciiTheme="minorHAnsi" w:hAnsiTheme="minorHAnsi" w:cstheme="minorHAnsi"/>
          <w:color w:val="000000"/>
          <w:sz w:val="24"/>
          <w:szCs w:val="24"/>
        </w:rPr>
        <w:t xml:space="preserve"> impact and </w:t>
      </w:r>
      <w:r w:rsidR="003D018D" w:rsidRPr="0080120E">
        <w:rPr>
          <w:rFonts w:asciiTheme="minorHAnsi" w:hAnsiTheme="minorHAnsi" w:cstheme="minorHAnsi"/>
          <w:color w:val="000000"/>
          <w:sz w:val="24"/>
          <w:szCs w:val="24"/>
        </w:rPr>
        <w:t>collect insights from its program</w:t>
      </w:r>
      <w:r w:rsidR="00E378AD" w:rsidRPr="0080120E">
        <w:rPr>
          <w:rFonts w:asciiTheme="minorHAnsi" w:hAnsiTheme="minorHAnsi" w:cstheme="minorHAnsi"/>
          <w:color w:val="000000"/>
          <w:sz w:val="24"/>
          <w:szCs w:val="24"/>
        </w:rPr>
        <w:t xml:space="preserve"> activities</w:t>
      </w:r>
      <w:r w:rsidR="003D018D" w:rsidRPr="0080120E">
        <w:rPr>
          <w:rFonts w:asciiTheme="minorHAnsi" w:hAnsiTheme="minorHAnsi" w:cstheme="minorHAnsi"/>
          <w:color w:val="000000"/>
          <w:sz w:val="24"/>
          <w:szCs w:val="24"/>
        </w:rPr>
        <w:t xml:space="preserve">, compile lessons learned and disseminate knowledge products.  </w:t>
      </w:r>
      <w:r w:rsidR="00BC58C9" w:rsidRPr="0080120E">
        <w:rPr>
          <w:rFonts w:asciiTheme="minorHAnsi" w:eastAsia="Times New Roman" w:hAnsiTheme="minorHAnsi" w:cstheme="minorHAnsi"/>
          <w:color w:val="000000"/>
          <w:sz w:val="24"/>
          <w:szCs w:val="24"/>
        </w:rPr>
        <w:t xml:space="preserve">Projects should include quantitative and qualitative methods to capture the changes in women’s lives as a result of the We-Fi financed program/project.  </w:t>
      </w:r>
      <w:r w:rsidR="00157849" w:rsidRPr="0080120E">
        <w:rPr>
          <w:rFonts w:asciiTheme="minorHAnsi" w:hAnsiTheme="minorHAnsi" w:cstheme="minorHAnsi"/>
          <w:color w:val="000000"/>
          <w:sz w:val="24"/>
          <w:szCs w:val="24"/>
        </w:rPr>
        <w:t xml:space="preserve">Explain </w:t>
      </w:r>
      <w:r w:rsidR="00183778" w:rsidRPr="0080120E">
        <w:rPr>
          <w:rFonts w:asciiTheme="minorHAnsi" w:hAnsiTheme="minorHAnsi" w:cstheme="minorHAnsi"/>
          <w:color w:val="000000"/>
          <w:sz w:val="24"/>
          <w:szCs w:val="24"/>
        </w:rPr>
        <w:t>any</w:t>
      </w:r>
      <w:r w:rsidR="00157849" w:rsidRPr="0080120E">
        <w:rPr>
          <w:rFonts w:asciiTheme="minorHAnsi" w:hAnsiTheme="minorHAnsi" w:cstheme="minorHAnsi"/>
          <w:color w:val="000000"/>
          <w:sz w:val="24"/>
          <w:szCs w:val="24"/>
        </w:rPr>
        <w:t xml:space="preserve"> </w:t>
      </w:r>
      <w:r w:rsidR="003A35E5" w:rsidRPr="0080120E">
        <w:rPr>
          <w:rFonts w:asciiTheme="minorHAnsi" w:hAnsiTheme="minorHAnsi" w:cstheme="minorHAnsi"/>
          <w:color w:val="000000"/>
          <w:sz w:val="24"/>
          <w:szCs w:val="24"/>
        </w:rPr>
        <w:t>r</w:t>
      </w:r>
      <w:r w:rsidR="003A35E5" w:rsidRPr="0080120E">
        <w:rPr>
          <w:rFonts w:asciiTheme="minorHAnsi" w:eastAsia="Times New Roman" w:hAnsiTheme="minorHAnsi" w:cstheme="minorHAnsi"/>
          <w:color w:val="000000"/>
          <w:sz w:val="24"/>
          <w:szCs w:val="24"/>
        </w:rPr>
        <w:t xml:space="preserve">esearch and rigorous impact evaluations </w:t>
      </w:r>
      <w:r w:rsidR="00183778" w:rsidRPr="0080120E">
        <w:rPr>
          <w:rFonts w:asciiTheme="minorHAnsi" w:eastAsia="Times New Roman" w:hAnsiTheme="minorHAnsi" w:cstheme="minorHAnsi"/>
          <w:color w:val="000000"/>
          <w:sz w:val="24"/>
          <w:szCs w:val="24"/>
        </w:rPr>
        <w:t>activities</w:t>
      </w:r>
      <w:r w:rsidR="00A100BC" w:rsidRPr="0080120E">
        <w:rPr>
          <w:rFonts w:asciiTheme="minorHAnsi" w:eastAsia="Times New Roman" w:hAnsiTheme="minorHAnsi" w:cstheme="minorHAnsi"/>
          <w:color w:val="000000"/>
          <w:sz w:val="24"/>
          <w:szCs w:val="24"/>
        </w:rPr>
        <w:t xml:space="preserve"> to be undertaken</w:t>
      </w:r>
      <w:r w:rsidR="008A3E4E" w:rsidRPr="0080120E">
        <w:rPr>
          <w:rFonts w:asciiTheme="minorHAnsi" w:eastAsia="Times New Roman" w:hAnsiTheme="minorHAnsi" w:cstheme="minorHAnsi"/>
          <w:color w:val="000000"/>
          <w:sz w:val="24"/>
          <w:szCs w:val="24"/>
        </w:rPr>
        <w:t xml:space="preserve">, and how they would help to </w:t>
      </w:r>
      <w:r w:rsidR="003A35E5" w:rsidRPr="0080120E">
        <w:rPr>
          <w:rFonts w:asciiTheme="minorHAnsi" w:eastAsia="Times New Roman" w:hAnsiTheme="minorHAnsi" w:cstheme="minorHAnsi"/>
          <w:color w:val="000000"/>
          <w:sz w:val="24"/>
          <w:szCs w:val="24"/>
        </w:rPr>
        <w:t xml:space="preserve">build the evidence base, improve the understanding of good practice, or test new approaches that support women’s entrepreneurship.  </w:t>
      </w:r>
      <w:r w:rsidR="00680E52" w:rsidRPr="0080120E">
        <w:rPr>
          <w:rFonts w:asciiTheme="minorHAnsi" w:eastAsia="Times New Roman" w:hAnsiTheme="minorHAnsi" w:cstheme="minorHAnsi"/>
          <w:color w:val="000000"/>
          <w:sz w:val="24"/>
          <w:szCs w:val="24"/>
        </w:rPr>
        <w:t xml:space="preserve"> </w:t>
      </w:r>
      <w:r w:rsidR="00853B70" w:rsidRPr="0080120E">
        <w:rPr>
          <w:rFonts w:asciiTheme="minorHAnsi" w:eastAsia="Times New Roman" w:hAnsiTheme="minorHAnsi" w:cstheme="minorHAnsi"/>
          <w:color w:val="000000"/>
          <w:sz w:val="24"/>
          <w:szCs w:val="24"/>
          <w:lang w:val="en"/>
        </w:rPr>
        <w:t xml:space="preserve"> </w:t>
      </w:r>
    </w:p>
    <w:p w14:paraId="03805AFC" w14:textId="65D9B6EF" w:rsidR="000E28A2" w:rsidRDefault="000E28A2" w:rsidP="000E28A2">
      <w:pPr>
        <w:spacing w:after="0" w:line="240" w:lineRule="auto"/>
        <w:jc w:val="both"/>
        <w:textAlignment w:val="baseline"/>
        <w:rPr>
          <w:rFonts w:asciiTheme="minorHAnsi" w:hAnsiTheme="minorHAnsi" w:cstheme="minorHAnsi"/>
          <w:color w:val="000000"/>
          <w:sz w:val="24"/>
          <w:szCs w:val="24"/>
        </w:rPr>
      </w:pPr>
    </w:p>
    <w:p w14:paraId="355A9108" w14:textId="2FF41F15" w:rsidR="000E28A2" w:rsidRPr="00787993" w:rsidRDefault="000E28A2" w:rsidP="000E28A2">
      <w:pPr>
        <w:pStyle w:val="ListParagraph"/>
        <w:numPr>
          <w:ilvl w:val="0"/>
          <w:numId w:val="31"/>
        </w:numPr>
        <w:spacing w:after="0" w:line="240" w:lineRule="auto"/>
        <w:jc w:val="both"/>
        <w:rPr>
          <w:rFonts w:asciiTheme="minorHAnsi" w:hAnsiTheme="minorHAnsi" w:cstheme="minorHAnsi"/>
          <w:i/>
          <w:iCs/>
          <w:color w:val="000000"/>
          <w:sz w:val="24"/>
          <w:szCs w:val="24"/>
        </w:rPr>
      </w:pPr>
      <w:r w:rsidRPr="008E1657">
        <w:rPr>
          <w:rFonts w:asciiTheme="minorHAnsi" w:hAnsiTheme="minorHAnsi" w:cstheme="minorHAnsi"/>
          <w:b/>
          <w:bCs/>
          <w:i/>
          <w:iCs/>
          <w:color w:val="000000"/>
          <w:sz w:val="24"/>
          <w:szCs w:val="24"/>
        </w:rPr>
        <w:t>For top-ups:</w:t>
      </w:r>
      <w:r w:rsidRPr="00787993">
        <w:rPr>
          <w:rFonts w:asciiTheme="minorHAnsi" w:hAnsiTheme="minorHAnsi" w:cstheme="minorHAnsi"/>
          <w:i/>
          <w:iCs/>
          <w:color w:val="000000"/>
          <w:sz w:val="24"/>
          <w:szCs w:val="24"/>
        </w:rPr>
        <w:t xml:space="preserve"> </w:t>
      </w:r>
      <w:r>
        <w:rPr>
          <w:rFonts w:asciiTheme="minorHAnsi" w:hAnsiTheme="minorHAnsi" w:cstheme="minorHAnsi"/>
          <w:i/>
          <w:iCs/>
          <w:color w:val="000000"/>
          <w:sz w:val="24"/>
          <w:szCs w:val="24"/>
        </w:rPr>
        <w:t>Explain any research, learning an</w:t>
      </w:r>
      <w:r w:rsidR="006D5AB8">
        <w:rPr>
          <w:rFonts w:asciiTheme="minorHAnsi" w:hAnsiTheme="minorHAnsi" w:cstheme="minorHAnsi"/>
          <w:i/>
          <w:iCs/>
          <w:color w:val="000000"/>
          <w:sz w:val="24"/>
          <w:szCs w:val="24"/>
        </w:rPr>
        <w:t>d</w:t>
      </w:r>
      <w:r>
        <w:rPr>
          <w:rFonts w:asciiTheme="minorHAnsi" w:hAnsiTheme="minorHAnsi" w:cstheme="minorHAnsi"/>
          <w:i/>
          <w:iCs/>
          <w:color w:val="000000"/>
          <w:sz w:val="24"/>
          <w:szCs w:val="24"/>
        </w:rPr>
        <w:t xml:space="preserve"> knowledge sharing that has already happened under the project and </w:t>
      </w:r>
      <w:r w:rsidR="00675352">
        <w:rPr>
          <w:rFonts w:asciiTheme="minorHAnsi" w:hAnsiTheme="minorHAnsi" w:cstheme="minorHAnsi"/>
          <w:i/>
          <w:iCs/>
          <w:color w:val="000000"/>
          <w:sz w:val="24"/>
          <w:szCs w:val="24"/>
        </w:rPr>
        <w:t xml:space="preserve">further work to build lessons of experience from this project. </w:t>
      </w:r>
      <w:r>
        <w:rPr>
          <w:rFonts w:asciiTheme="minorHAnsi" w:hAnsiTheme="minorHAnsi" w:cstheme="minorHAnsi"/>
          <w:i/>
          <w:iCs/>
          <w:color w:val="000000"/>
          <w:sz w:val="24"/>
          <w:szCs w:val="24"/>
        </w:rPr>
        <w:t xml:space="preserve">  </w:t>
      </w:r>
    </w:p>
    <w:p w14:paraId="6C4BDC97" w14:textId="77777777" w:rsidR="000E28A2" w:rsidRPr="00040CD8" w:rsidRDefault="000E28A2" w:rsidP="00F0784B">
      <w:pPr>
        <w:spacing w:after="0" w:line="240" w:lineRule="auto"/>
        <w:jc w:val="both"/>
        <w:textAlignment w:val="baseline"/>
        <w:rPr>
          <w:rFonts w:asciiTheme="minorHAnsi" w:hAnsiTheme="minorHAnsi" w:cstheme="minorHAnsi"/>
          <w:color w:val="000000"/>
          <w:sz w:val="24"/>
          <w:szCs w:val="24"/>
        </w:rPr>
      </w:pPr>
    </w:p>
    <w:p w14:paraId="339ECFD8" w14:textId="77777777" w:rsidR="00450507" w:rsidRPr="00D87515" w:rsidRDefault="00450507" w:rsidP="00D87515">
      <w:pPr>
        <w:pStyle w:val="ListParagraph"/>
        <w:spacing w:after="0" w:line="240" w:lineRule="auto"/>
        <w:jc w:val="both"/>
        <w:rPr>
          <w:rStyle w:val="Heading2Char"/>
          <w:rFonts w:asciiTheme="minorHAnsi" w:eastAsia="Arial" w:hAnsiTheme="minorHAnsi" w:cstheme="minorHAnsi"/>
          <w:color w:val="auto"/>
          <w:sz w:val="24"/>
          <w:szCs w:val="24"/>
        </w:rPr>
      </w:pPr>
    </w:p>
    <w:p w14:paraId="4717E33B" w14:textId="07B2ECFE" w:rsidR="003F57AF" w:rsidRDefault="000955C5" w:rsidP="00577523">
      <w:pPr>
        <w:pStyle w:val="ListParagraph"/>
        <w:numPr>
          <w:ilvl w:val="0"/>
          <w:numId w:val="28"/>
        </w:numPr>
        <w:spacing w:after="0" w:line="240" w:lineRule="auto"/>
        <w:jc w:val="both"/>
        <w:rPr>
          <w:rFonts w:asciiTheme="minorHAnsi" w:hAnsiTheme="minorHAnsi" w:cstheme="minorHAnsi"/>
          <w:color w:val="000000"/>
          <w:sz w:val="24"/>
          <w:szCs w:val="24"/>
        </w:rPr>
      </w:pPr>
      <w:bookmarkStart w:id="15" w:name="_Toc72849083"/>
      <w:r w:rsidRPr="00151EA8">
        <w:rPr>
          <w:rStyle w:val="Heading2Char"/>
          <w:rFonts w:asciiTheme="minorHAnsi" w:hAnsiTheme="minorHAnsi" w:cstheme="minorHAnsi"/>
          <w:b/>
          <w:color w:val="auto"/>
          <w:sz w:val="24"/>
          <w:szCs w:val="24"/>
        </w:rPr>
        <w:t>Monitoring and Evaluation</w:t>
      </w:r>
      <w:bookmarkEnd w:id="15"/>
      <w:r w:rsidRPr="00151EA8">
        <w:rPr>
          <w:rFonts w:asciiTheme="minorHAnsi" w:hAnsiTheme="minorHAnsi" w:cstheme="minorHAnsi"/>
          <w:color w:val="000000"/>
          <w:sz w:val="24"/>
          <w:szCs w:val="24"/>
        </w:rPr>
        <w:t xml:space="preserve">: </w:t>
      </w:r>
      <w:r w:rsidR="008D33D3" w:rsidRPr="00D0124D">
        <w:rPr>
          <w:rFonts w:asciiTheme="minorHAnsi" w:hAnsiTheme="minorHAnsi" w:cstheme="minorHAnsi"/>
          <w:color w:val="000000"/>
          <w:sz w:val="24"/>
          <w:szCs w:val="24"/>
        </w:rPr>
        <w:t xml:space="preserve">Describe the </w:t>
      </w:r>
      <w:r w:rsidR="006017E2">
        <w:rPr>
          <w:rFonts w:asciiTheme="minorHAnsi" w:hAnsiTheme="minorHAnsi" w:cstheme="minorHAnsi"/>
          <w:color w:val="000000"/>
          <w:sz w:val="24"/>
          <w:szCs w:val="24"/>
        </w:rPr>
        <w:t xml:space="preserve">IPs </w:t>
      </w:r>
      <w:r w:rsidR="002456FF">
        <w:rPr>
          <w:rFonts w:asciiTheme="minorHAnsi" w:hAnsiTheme="minorHAnsi" w:cstheme="minorHAnsi"/>
          <w:color w:val="000000"/>
          <w:sz w:val="24"/>
          <w:szCs w:val="24"/>
        </w:rPr>
        <w:t xml:space="preserve">monitoring &amp; evaluation framework to ensure that the funding is </w:t>
      </w:r>
      <w:r w:rsidR="00900346">
        <w:rPr>
          <w:rFonts w:asciiTheme="minorHAnsi" w:hAnsiTheme="minorHAnsi" w:cstheme="minorHAnsi"/>
          <w:color w:val="000000"/>
          <w:sz w:val="24"/>
          <w:szCs w:val="24"/>
        </w:rPr>
        <w:t xml:space="preserve">committed and </w:t>
      </w:r>
      <w:r w:rsidR="002456FF">
        <w:rPr>
          <w:rFonts w:asciiTheme="minorHAnsi" w:hAnsiTheme="minorHAnsi" w:cstheme="minorHAnsi"/>
          <w:color w:val="000000"/>
          <w:sz w:val="24"/>
          <w:szCs w:val="24"/>
        </w:rPr>
        <w:t xml:space="preserve">used as </w:t>
      </w:r>
      <w:r w:rsidR="00963FB6">
        <w:rPr>
          <w:rFonts w:asciiTheme="minorHAnsi" w:hAnsiTheme="minorHAnsi" w:cstheme="minorHAnsi"/>
          <w:color w:val="000000"/>
          <w:sz w:val="24"/>
          <w:szCs w:val="24"/>
        </w:rPr>
        <w:t xml:space="preserve">intended.  </w:t>
      </w:r>
      <w:r w:rsidR="007C1C4A" w:rsidRPr="00D0124D">
        <w:rPr>
          <w:rFonts w:asciiTheme="minorHAnsi" w:hAnsiTheme="minorHAnsi" w:cstheme="minorHAnsi"/>
          <w:color w:val="000000"/>
          <w:sz w:val="24"/>
          <w:szCs w:val="24"/>
        </w:rPr>
        <w:t xml:space="preserve">Provide an overview of how the IP will </w:t>
      </w:r>
      <w:r w:rsidR="007C1C4A">
        <w:rPr>
          <w:rFonts w:asciiTheme="minorHAnsi" w:hAnsiTheme="minorHAnsi" w:cstheme="minorHAnsi"/>
          <w:color w:val="000000"/>
          <w:sz w:val="24"/>
          <w:szCs w:val="24"/>
        </w:rPr>
        <w:t xml:space="preserve">monitor project activities, risks, </w:t>
      </w:r>
      <w:proofErr w:type="gramStart"/>
      <w:r w:rsidR="007C1C4A">
        <w:rPr>
          <w:rFonts w:asciiTheme="minorHAnsi" w:hAnsiTheme="minorHAnsi" w:cstheme="minorHAnsi"/>
          <w:color w:val="000000"/>
          <w:sz w:val="24"/>
          <w:szCs w:val="24"/>
        </w:rPr>
        <w:t>outcomes</w:t>
      </w:r>
      <w:proofErr w:type="gramEnd"/>
      <w:r w:rsidR="007C1C4A">
        <w:rPr>
          <w:rFonts w:asciiTheme="minorHAnsi" w:hAnsiTheme="minorHAnsi" w:cstheme="minorHAnsi"/>
          <w:color w:val="000000"/>
          <w:sz w:val="24"/>
          <w:szCs w:val="24"/>
        </w:rPr>
        <w:t xml:space="preserve"> and impacts.  </w:t>
      </w:r>
      <w:r w:rsidR="00284DF9" w:rsidRPr="00706EE9">
        <w:rPr>
          <w:rFonts w:asciiTheme="minorHAnsi" w:hAnsiTheme="minorHAnsi" w:cstheme="minorHAnsi"/>
          <w:color w:val="000000"/>
          <w:sz w:val="24"/>
          <w:szCs w:val="24"/>
        </w:rPr>
        <w:t xml:space="preserve">Explain the </w:t>
      </w:r>
      <w:r w:rsidR="000C01E1" w:rsidRPr="00706EE9">
        <w:rPr>
          <w:rFonts w:asciiTheme="minorHAnsi" w:hAnsiTheme="minorHAnsi" w:cstheme="minorHAnsi"/>
          <w:color w:val="000000"/>
          <w:sz w:val="24"/>
          <w:szCs w:val="24"/>
        </w:rPr>
        <w:t xml:space="preserve">annual </w:t>
      </w:r>
      <w:r w:rsidR="00284DF9" w:rsidRPr="00706EE9">
        <w:rPr>
          <w:rFonts w:asciiTheme="minorHAnsi" w:hAnsiTheme="minorHAnsi" w:cstheme="minorHAnsi"/>
          <w:color w:val="000000"/>
          <w:sz w:val="24"/>
          <w:szCs w:val="24"/>
        </w:rPr>
        <w:t xml:space="preserve">cycle for collecting </w:t>
      </w:r>
      <w:r w:rsidR="00F16B1A">
        <w:rPr>
          <w:rFonts w:asciiTheme="minorHAnsi" w:hAnsiTheme="minorHAnsi" w:cstheme="minorHAnsi"/>
          <w:color w:val="000000"/>
          <w:sz w:val="24"/>
          <w:szCs w:val="24"/>
        </w:rPr>
        <w:t xml:space="preserve">data </w:t>
      </w:r>
      <w:r w:rsidR="00284DF9" w:rsidRPr="00706EE9">
        <w:rPr>
          <w:rFonts w:asciiTheme="minorHAnsi" w:hAnsiTheme="minorHAnsi" w:cstheme="minorHAnsi"/>
          <w:color w:val="000000"/>
          <w:sz w:val="24"/>
          <w:szCs w:val="24"/>
        </w:rPr>
        <w:t>and reporting on program results.</w:t>
      </w:r>
      <w:r w:rsidR="00284DF9" w:rsidRPr="00D0124D">
        <w:rPr>
          <w:rFonts w:asciiTheme="minorHAnsi" w:hAnsiTheme="minorHAnsi" w:cstheme="minorHAnsi"/>
          <w:color w:val="000000"/>
          <w:sz w:val="24"/>
          <w:szCs w:val="24"/>
        </w:rPr>
        <w:t xml:space="preserve">  </w:t>
      </w:r>
      <w:r w:rsidR="008C74CE">
        <w:rPr>
          <w:rFonts w:asciiTheme="minorHAnsi" w:hAnsiTheme="minorHAnsi" w:cstheme="minorHAnsi"/>
          <w:color w:val="000000"/>
          <w:sz w:val="24"/>
          <w:szCs w:val="24"/>
        </w:rPr>
        <w:t>Note</w:t>
      </w:r>
      <w:r w:rsidR="00100183">
        <w:rPr>
          <w:rFonts w:asciiTheme="minorHAnsi" w:hAnsiTheme="minorHAnsi" w:cstheme="minorHAnsi"/>
          <w:color w:val="000000"/>
          <w:sz w:val="24"/>
          <w:szCs w:val="24"/>
        </w:rPr>
        <w:t xml:space="preserve"> how</w:t>
      </w:r>
      <w:r w:rsidR="008C74CE">
        <w:rPr>
          <w:rFonts w:asciiTheme="minorHAnsi" w:hAnsiTheme="minorHAnsi" w:cstheme="minorHAnsi"/>
          <w:color w:val="000000"/>
          <w:sz w:val="24"/>
          <w:szCs w:val="24"/>
        </w:rPr>
        <w:t xml:space="preserve"> </w:t>
      </w:r>
      <w:r w:rsidR="008D33D3" w:rsidRPr="00AB0751">
        <w:rPr>
          <w:rFonts w:asciiTheme="minorHAnsi" w:hAnsiTheme="minorHAnsi" w:cstheme="minorHAnsi"/>
          <w:color w:val="000000"/>
          <w:sz w:val="24"/>
          <w:szCs w:val="24"/>
        </w:rPr>
        <w:t>the IP will address any challenges in data collection.</w:t>
      </w:r>
      <w:r w:rsidR="00E3217A" w:rsidRPr="00AB0751">
        <w:rPr>
          <w:rFonts w:asciiTheme="minorHAnsi" w:hAnsiTheme="minorHAnsi" w:cstheme="minorHAnsi"/>
          <w:color w:val="000000"/>
          <w:sz w:val="24"/>
          <w:szCs w:val="24"/>
        </w:rPr>
        <w:t xml:space="preserve"> </w:t>
      </w:r>
      <w:r w:rsidR="00100183">
        <w:rPr>
          <w:rFonts w:asciiTheme="minorHAnsi" w:hAnsiTheme="minorHAnsi" w:cstheme="minorHAnsi"/>
          <w:color w:val="000000"/>
          <w:sz w:val="24"/>
          <w:szCs w:val="24"/>
        </w:rPr>
        <w:t xml:space="preserve"> </w:t>
      </w:r>
      <w:r w:rsidRPr="00151EA8">
        <w:rPr>
          <w:rFonts w:asciiTheme="minorHAnsi" w:hAnsiTheme="minorHAnsi" w:cstheme="minorHAnsi"/>
          <w:color w:val="000000"/>
          <w:sz w:val="24"/>
          <w:szCs w:val="24"/>
        </w:rPr>
        <w:t xml:space="preserve">IPs will be expected to report </w:t>
      </w:r>
      <w:r w:rsidR="003F57AF">
        <w:rPr>
          <w:rFonts w:asciiTheme="minorHAnsi" w:hAnsiTheme="minorHAnsi" w:cstheme="minorHAnsi"/>
          <w:color w:val="000000"/>
          <w:sz w:val="24"/>
          <w:szCs w:val="24"/>
        </w:rPr>
        <w:t xml:space="preserve">annually on program </w:t>
      </w:r>
      <w:r w:rsidR="00BB5409">
        <w:rPr>
          <w:rFonts w:asciiTheme="minorHAnsi" w:hAnsiTheme="minorHAnsi" w:cstheme="minorHAnsi"/>
          <w:color w:val="000000"/>
          <w:sz w:val="24"/>
          <w:szCs w:val="24"/>
        </w:rPr>
        <w:t xml:space="preserve">activities and </w:t>
      </w:r>
      <w:r w:rsidRPr="00D0124D">
        <w:rPr>
          <w:rFonts w:asciiTheme="minorHAnsi" w:hAnsiTheme="minorHAnsi" w:cstheme="minorHAnsi"/>
          <w:color w:val="000000"/>
          <w:sz w:val="24"/>
          <w:szCs w:val="24"/>
        </w:rPr>
        <w:t xml:space="preserve">results. </w:t>
      </w:r>
      <w:r w:rsidR="00D52C4C">
        <w:rPr>
          <w:rFonts w:asciiTheme="minorHAnsi" w:hAnsiTheme="minorHAnsi" w:cstheme="minorHAnsi"/>
          <w:color w:val="000000"/>
          <w:sz w:val="24"/>
          <w:szCs w:val="24"/>
        </w:rPr>
        <w:t xml:space="preserve"> </w:t>
      </w:r>
      <w:r w:rsidR="00E61565">
        <w:rPr>
          <w:rFonts w:asciiTheme="minorHAnsi" w:hAnsiTheme="minorHAnsi" w:cstheme="minorHAnsi"/>
          <w:color w:val="000000"/>
          <w:sz w:val="24"/>
          <w:szCs w:val="24"/>
        </w:rPr>
        <w:t>Data may be requested semi-</w:t>
      </w:r>
      <w:r w:rsidR="00E61565" w:rsidRPr="00D0124D">
        <w:rPr>
          <w:rFonts w:asciiTheme="minorHAnsi" w:hAnsiTheme="minorHAnsi" w:cstheme="minorHAnsi"/>
          <w:color w:val="000000"/>
          <w:sz w:val="24"/>
          <w:szCs w:val="24"/>
        </w:rPr>
        <w:t>annually</w:t>
      </w:r>
      <w:r w:rsidR="004D4DA8">
        <w:rPr>
          <w:rFonts w:asciiTheme="minorHAnsi" w:hAnsiTheme="minorHAnsi" w:cstheme="minorHAnsi"/>
          <w:color w:val="000000"/>
          <w:sz w:val="24"/>
          <w:szCs w:val="24"/>
        </w:rPr>
        <w:t xml:space="preserve"> </w:t>
      </w:r>
      <w:r w:rsidR="00D52C4C">
        <w:rPr>
          <w:rFonts w:asciiTheme="minorHAnsi" w:hAnsiTheme="minorHAnsi" w:cstheme="minorHAnsi"/>
          <w:color w:val="000000"/>
          <w:sz w:val="24"/>
          <w:szCs w:val="24"/>
        </w:rPr>
        <w:t>[</w:t>
      </w:r>
      <w:r w:rsidR="00E61565" w:rsidRPr="00D0124D">
        <w:rPr>
          <w:rFonts w:asciiTheme="minorHAnsi" w:hAnsiTheme="minorHAnsi" w:cstheme="minorHAnsi"/>
          <w:color w:val="000000"/>
          <w:sz w:val="24"/>
          <w:szCs w:val="24"/>
        </w:rPr>
        <w:t xml:space="preserve">on </w:t>
      </w:r>
      <w:r w:rsidR="00E61565">
        <w:rPr>
          <w:rFonts w:asciiTheme="minorHAnsi" w:hAnsiTheme="minorHAnsi" w:cstheme="minorHAnsi"/>
          <w:color w:val="000000"/>
          <w:sz w:val="24"/>
          <w:szCs w:val="24"/>
        </w:rPr>
        <w:t>sources and uses of funds]</w:t>
      </w:r>
      <w:r w:rsidR="003172ED">
        <w:rPr>
          <w:rFonts w:asciiTheme="minorHAnsi" w:hAnsiTheme="minorHAnsi" w:cstheme="minorHAnsi"/>
          <w:color w:val="000000"/>
          <w:sz w:val="24"/>
          <w:szCs w:val="24"/>
        </w:rPr>
        <w:t>.</w:t>
      </w:r>
      <w:r w:rsidR="00E61565" w:rsidRPr="00D0124D">
        <w:rPr>
          <w:rFonts w:asciiTheme="minorHAnsi" w:hAnsiTheme="minorHAnsi" w:cstheme="minorHAnsi"/>
          <w:color w:val="000000"/>
          <w:sz w:val="24"/>
          <w:szCs w:val="24"/>
        </w:rPr>
        <w:t xml:space="preserve"> </w:t>
      </w:r>
    </w:p>
    <w:p w14:paraId="382E1005" w14:textId="77777777" w:rsidR="008D33D3" w:rsidRPr="00706EE9" w:rsidRDefault="008D33D3" w:rsidP="008D33D3">
      <w:pPr>
        <w:pStyle w:val="ListParagraph"/>
        <w:spacing w:after="0" w:line="240" w:lineRule="auto"/>
        <w:jc w:val="both"/>
        <w:rPr>
          <w:rFonts w:asciiTheme="minorHAnsi" w:eastAsia="Times New Roman" w:hAnsiTheme="minorHAnsi" w:cstheme="minorHAnsi"/>
          <w:color w:val="000000"/>
          <w:sz w:val="24"/>
          <w:szCs w:val="24"/>
        </w:rPr>
      </w:pPr>
    </w:p>
    <w:p w14:paraId="06E460D9" w14:textId="0ED909D8" w:rsidR="002E7763" w:rsidRPr="00040CD8" w:rsidRDefault="004E347A" w:rsidP="00040CD8">
      <w:pPr>
        <w:pStyle w:val="ListParagraph"/>
        <w:numPr>
          <w:ilvl w:val="0"/>
          <w:numId w:val="31"/>
        </w:numPr>
        <w:spacing w:after="0" w:line="240" w:lineRule="auto"/>
        <w:jc w:val="both"/>
        <w:rPr>
          <w:rFonts w:asciiTheme="minorHAnsi" w:eastAsia="Times New Roman" w:hAnsiTheme="minorHAnsi" w:cstheme="minorHAnsi"/>
          <w:b/>
          <w:bCs/>
          <w:i/>
          <w:iCs/>
          <w:color w:val="000000"/>
          <w:sz w:val="24"/>
          <w:szCs w:val="24"/>
        </w:rPr>
      </w:pPr>
      <w:r w:rsidRPr="000E3ECE">
        <w:rPr>
          <w:rFonts w:asciiTheme="minorHAnsi" w:hAnsiTheme="minorHAnsi" w:cstheme="minorHAnsi"/>
          <w:b/>
          <w:i/>
          <w:iCs/>
          <w:color w:val="000000"/>
          <w:sz w:val="24"/>
          <w:szCs w:val="24"/>
        </w:rPr>
        <w:lastRenderedPageBreak/>
        <w:t xml:space="preserve">For </w:t>
      </w:r>
      <w:r w:rsidR="00D85F72" w:rsidRPr="000E3ECE">
        <w:rPr>
          <w:rFonts w:asciiTheme="minorHAnsi" w:hAnsiTheme="minorHAnsi" w:cstheme="minorHAnsi"/>
          <w:b/>
          <w:i/>
          <w:iCs/>
          <w:color w:val="000000"/>
          <w:sz w:val="24"/>
          <w:szCs w:val="24"/>
        </w:rPr>
        <w:t>t</w:t>
      </w:r>
      <w:r w:rsidRPr="000E3ECE">
        <w:rPr>
          <w:rFonts w:asciiTheme="minorHAnsi" w:hAnsiTheme="minorHAnsi" w:cstheme="minorHAnsi"/>
          <w:b/>
          <w:i/>
          <w:iCs/>
          <w:color w:val="000000"/>
          <w:sz w:val="24"/>
          <w:szCs w:val="24"/>
        </w:rPr>
        <w:t>op-</w:t>
      </w:r>
      <w:r w:rsidR="00D85F72" w:rsidRPr="000E3ECE">
        <w:rPr>
          <w:rFonts w:asciiTheme="minorHAnsi" w:hAnsiTheme="minorHAnsi" w:cstheme="minorHAnsi"/>
          <w:b/>
          <w:i/>
          <w:iCs/>
          <w:color w:val="000000"/>
          <w:sz w:val="24"/>
          <w:szCs w:val="24"/>
        </w:rPr>
        <w:t>u</w:t>
      </w:r>
      <w:r w:rsidRPr="000E3ECE">
        <w:rPr>
          <w:rFonts w:asciiTheme="minorHAnsi" w:hAnsiTheme="minorHAnsi" w:cstheme="minorHAnsi"/>
          <w:b/>
          <w:i/>
          <w:iCs/>
          <w:color w:val="000000"/>
          <w:sz w:val="24"/>
          <w:szCs w:val="24"/>
        </w:rPr>
        <w:t>ps</w:t>
      </w:r>
      <w:r w:rsidR="00E76BAA" w:rsidRPr="000E3ECE">
        <w:rPr>
          <w:rFonts w:asciiTheme="minorHAnsi" w:hAnsiTheme="minorHAnsi" w:cstheme="minorHAnsi"/>
          <w:i/>
          <w:iCs/>
          <w:color w:val="000000"/>
          <w:sz w:val="24"/>
          <w:szCs w:val="24"/>
        </w:rPr>
        <w:t>:</w:t>
      </w:r>
      <w:r w:rsidR="00FC1354" w:rsidRPr="000E3ECE">
        <w:rPr>
          <w:rFonts w:asciiTheme="minorHAnsi" w:hAnsiTheme="minorHAnsi" w:cstheme="minorHAnsi"/>
          <w:i/>
          <w:iCs/>
          <w:color w:val="000000"/>
          <w:sz w:val="24"/>
          <w:szCs w:val="24"/>
        </w:rPr>
        <w:t xml:space="preserve"> </w:t>
      </w:r>
      <w:r w:rsidR="000E3ECE">
        <w:rPr>
          <w:rFonts w:asciiTheme="minorHAnsi" w:hAnsiTheme="minorHAnsi" w:cstheme="minorHAnsi"/>
          <w:i/>
          <w:iCs/>
          <w:color w:val="000000"/>
          <w:sz w:val="24"/>
          <w:szCs w:val="24"/>
        </w:rPr>
        <w:t>Summarize and confirm</w:t>
      </w:r>
      <w:r w:rsidR="000E3ECE" w:rsidRPr="00040CD8">
        <w:rPr>
          <w:rFonts w:asciiTheme="minorHAnsi" w:hAnsiTheme="minorHAnsi" w:cstheme="minorHAnsi"/>
          <w:i/>
          <w:iCs/>
          <w:color w:val="000000"/>
          <w:sz w:val="24"/>
          <w:szCs w:val="24"/>
        </w:rPr>
        <w:t xml:space="preserve"> </w:t>
      </w:r>
      <w:r w:rsidR="00D52C4C" w:rsidRPr="00040CD8">
        <w:rPr>
          <w:rFonts w:asciiTheme="minorHAnsi" w:hAnsiTheme="minorHAnsi" w:cstheme="minorHAnsi"/>
          <w:i/>
          <w:iCs/>
          <w:color w:val="000000"/>
          <w:sz w:val="24"/>
          <w:szCs w:val="24"/>
        </w:rPr>
        <w:t xml:space="preserve">that the M&amp;E Arrangements from the original activity will be continued or to what extent they will differ from what was in the original proposal.  </w:t>
      </w:r>
    </w:p>
    <w:p w14:paraId="02642354" w14:textId="77777777" w:rsidR="005874D2" w:rsidRPr="00151EA8" w:rsidRDefault="005874D2" w:rsidP="00BC1E1A">
      <w:pPr>
        <w:spacing w:after="0" w:line="240" w:lineRule="auto"/>
        <w:ind w:left="360"/>
        <w:jc w:val="both"/>
        <w:rPr>
          <w:rFonts w:asciiTheme="minorHAnsi" w:eastAsia="Times New Roman" w:hAnsiTheme="minorHAnsi" w:cstheme="minorHAnsi"/>
          <w:b/>
          <w:bCs/>
          <w:color w:val="000000"/>
          <w:sz w:val="24"/>
          <w:szCs w:val="24"/>
        </w:rPr>
      </w:pPr>
    </w:p>
    <w:p w14:paraId="6295CDFA" w14:textId="77777777" w:rsidR="000955C5" w:rsidRPr="00151EA8" w:rsidRDefault="000955C5" w:rsidP="005E059D">
      <w:pPr>
        <w:spacing w:after="0" w:line="240" w:lineRule="auto"/>
        <w:jc w:val="both"/>
        <w:rPr>
          <w:rFonts w:asciiTheme="minorHAnsi" w:eastAsia="Times New Roman" w:hAnsiTheme="minorHAnsi" w:cstheme="minorHAnsi"/>
          <w:sz w:val="24"/>
          <w:szCs w:val="24"/>
        </w:rPr>
      </w:pPr>
      <w:r w:rsidRPr="00151EA8">
        <w:rPr>
          <w:rFonts w:asciiTheme="minorHAnsi" w:hAnsiTheme="minorHAnsi" w:cstheme="minorHAnsi"/>
          <w:color w:val="000000"/>
          <w:sz w:val="24"/>
          <w:szCs w:val="24"/>
        </w:rPr>
        <w:tab/>
      </w:r>
      <w:r w:rsidRPr="00151EA8">
        <w:rPr>
          <w:rFonts w:asciiTheme="minorHAnsi" w:hAnsiTheme="minorHAnsi" w:cstheme="minorHAnsi"/>
          <w:color w:val="000000"/>
          <w:sz w:val="24"/>
          <w:szCs w:val="24"/>
        </w:rPr>
        <w:tab/>
      </w:r>
      <w:r w:rsidRPr="00151EA8">
        <w:rPr>
          <w:rFonts w:asciiTheme="minorHAnsi" w:hAnsiTheme="minorHAnsi" w:cstheme="minorHAnsi"/>
          <w:color w:val="000000"/>
          <w:sz w:val="24"/>
          <w:szCs w:val="24"/>
        </w:rPr>
        <w:tab/>
      </w:r>
      <w:r w:rsidRPr="00151EA8">
        <w:rPr>
          <w:rFonts w:asciiTheme="minorHAnsi" w:hAnsiTheme="minorHAnsi" w:cstheme="minorHAnsi"/>
          <w:color w:val="000000"/>
          <w:sz w:val="24"/>
          <w:szCs w:val="24"/>
        </w:rPr>
        <w:tab/>
        <w:t xml:space="preserve">         </w:t>
      </w:r>
      <w:r w:rsidRPr="00151EA8">
        <w:rPr>
          <w:rFonts w:asciiTheme="minorHAnsi" w:hAnsiTheme="minorHAnsi" w:cstheme="minorHAnsi"/>
          <w:color w:val="000000"/>
          <w:sz w:val="24"/>
          <w:szCs w:val="24"/>
        </w:rPr>
        <w:tab/>
      </w:r>
      <w:r w:rsidRPr="00151EA8">
        <w:rPr>
          <w:rFonts w:asciiTheme="minorHAnsi" w:hAnsiTheme="minorHAnsi" w:cstheme="minorHAnsi"/>
          <w:color w:val="000000"/>
          <w:sz w:val="24"/>
          <w:szCs w:val="24"/>
        </w:rPr>
        <w:tab/>
      </w:r>
      <w:r w:rsidRPr="00151EA8">
        <w:rPr>
          <w:rFonts w:asciiTheme="minorHAnsi" w:hAnsiTheme="minorHAnsi" w:cstheme="minorHAnsi"/>
          <w:color w:val="000000"/>
          <w:sz w:val="24"/>
          <w:szCs w:val="24"/>
        </w:rPr>
        <w:tab/>
      </w:r>
      <w:r w:rsidRPr="00151EA8">
        <w:rPr>
          <w:rFonts w:asciiTheme="minorHAnsi" w:hAnsiTheme="minorHAnsi" w:cstheme="minorHAnsi"/>
          <w:color w:val="000000"/>
          <w:sz w:val="24"/>
          <w:szCs w:val="24"/>
        </w:rPr>
        <w:tab/>
        <w:t xml:space="preserve">       </w:t>
      </w:r>
    </w:p>
    <w:p w14:paraId="61F242B6" w14:textId="0EDAF578" w:rsidR="003D700E" w:rsidRPr="00EA2730" w:rsidRDefault="00EA2730">
      <w:pPr>
        <w:pStyle w:val="Heading1"/>
      </w:pPr>
      <w:bookmarkStart w:id="16" w:name="_Toc20946983"/>
      <w:bookmarkStart w:id="17" w:name="_Toc20946984"/>
      <w:bookmarkStart w:id="18" w:name="_Toc20946985"/>
      <w:bookmarkStart w:id="19" w:name="_Toc20946986"/>
      <w:bookmarkStart w:id="20" w:name="_Toc20946987"/>
      <w:bookmarkStart w:id="21" w:name="_Toc20946988"/>
      <w:bookmarkStart w:id="22" w:name="_Toc20946989"/>
      <w:bookmarkStart w:id="23" w:name="_Toc20946990"/>
      <w:bookmarkStart w:id="24" w:name="_Toc20946991"/>
      <w:bookmarkStart w:id="25" w:name="_Toc20946992"/>
      <w:bookmarkStart w:id="26" w:name="_Toc20946993"/>
      <w:bookmarkStart w:id="27" w:name="_Toc20946994"/>
      <w:bookmarkStart w:id="28" w:name="_Toc72849084"/>
      <w:bookmarkEnd w:id="16"/>
      <w:bookmarkEnd w:id="17"/>
      <w:bookmarkEnd w:id="18"/>
      <w:bookmarkEnd w:id="19"/>
      <w:bookmarkEnd w:id="20"/>
      <w:bookmarkEnd w:id="21"/>
      <w:bookmarkEnd w:id="22"/>
      <w:bookmarkEnd w:id="23"/>
      <w:bookmarkEnd w:id="24"/>
      <w:bookmarkEnd w:id="25"/>
      <w:bookmarkEnd w:id="26"/>
      <w:bookmarkEnd w:id="27"/>
      <w:r w:rsidRPr="00EA2730">
        <w:t>V. R</w:t>
      </w:r>
      <w:r w:rsidR="000955C5" w:rsidRPr="00151EA8">
        <w:t>ESULTS FRAMEWORK</w:t>
      </w:r>
      <w:bookmarkEnd w:id="28"/>
      <w:r w:rsidR="000955C5" w:rsidRPr="00151EA8">
        <w:t xml:space="preserve"> </w:t>
      </w:r>
    </w:p>
    <w:p w14:paraId="25F6359B" w14:textId="77777777" w:rsidR="000955C5" w:rsidRPr="00151EA8" w:rsidRDefault="000955C5" w:rsidP="00151EA8">
      <w:r w:rsidRPr="00151EA8">
        <w:t>(</w:t>
      </w:r>
      <w:r w:rsidR="009A1272" w:rsidRPr="00151EA8">
        <w:t>max.</w:t>
      </w:r>
      <w:r w:rsidRPr="00151EA8">
        <w:t xml:space="preserve"> two pages)</w:t>
      </w:r>
    </w:p>
    <w:p w14:paraId="71734DF4" w14:textId="4333F863" w:rsidR="000955C5" w:rsidRPr="00151EA8" w:rsidRDefault="000955C5" w:rsidP="005E059D">
      <w:pPr>
        <w:spacing w:after="0" w:line="240" w:lineRule="auto"/>
        <w:jc w:val="both"/>
        <w:rPr>
          <w:rFonts w:asciiTheme="minorHAnsi" w:eastAsia="Times New Roman" w:hAnsiTheme="minorHAnsi" w:cstheme="minorHAnsi"/>
          <w:sz w:val="24"/>
          <w:szCs w:val="24"/>
        </w:rPr>
      </w:pPr>
      <w:r w:rsidRPr="00151EA8">
        <w:rPr>
          <w:rFonts w:asciiTheme="minorHAnsi" w:hAnsiTheme="minorHAnsi" w:cstheme="minorHAnsi"/>
          <w:color w:val="000000"/>
          <w:sz w:val="24"/>
          <w:szCs w:val="24"/>
        </w:rPr>
        <w:t xml:space="preserve">All applicants should use the results framework templates set forth </w:t>
      </w:r>
      <w:r w:rsidR="00F50469">
        <w:rPr>
          <w:rFonts w:asciiTheme="minorHAnsi" w:hAnsiTheme="minorHAnsi" w:cstheme="minorHAnsi"/>
          <w:color w:val="000000"/>
          <w:sz w:val="24"/>
          <w:szCs w:val="24"/>
        </w:rPr>
        <w:t xml:space="preserve">in Annex </w:t>
      </w:r>
      <w:r w:rsidR="00231F3A">
        <w:rPr>
          <w:rFonts w:asciiTheme="minorHAnsi" w:hAnsiTheme="minorHAnsi" w:cstheme="minorHAnsi"/>
          <w:color w:val="000000"/>
          <w:sz w:val="24"/>
          <w:szCs w:val="24"/>
        </w:rPr>
        <w:t>1</w:t>
      </w:r>
      <w:r w:rsidRPr="00151EA8">
        <w:rPr>
          <w:rFonts w:asciiTheme="minorHAnsi" w:hAnsiTheme="minorHAnsi" w:cstheme="minorHAnsi"/>
          <w:color w:val="000000"/>
          <w:sz w:val="24"/>
          <w:szCs w:val="24"/>
        </w:rPr>
        <w:t xml:space="preserve">. For every proposal, the applicant should include the following: </w:t>
      </w:r>
    </w:p>
    <w:p w14:paraId="6F8270E4" w14:textId="77777777" w:rsidR="0015000D" w:rsidRPr="00151EA8" w:rsidRDefault="0015000D" w:rsidP="005E059D">
      <w:pPr>
        <w:pStyle w:val="ListParagraph"/>
        <w:spacing w:after="0" w:line="240" w:lineRule="auto"/>
        <w:ind w:left="1440"/>
        <w:jc w:val="both"/>
        <w:textAlignment w:val="baseline"/>
        <w:rPr>
          <w:rFonts w:asciiTheme="minorHAnsi" w:hAnsiTheme="minorHAnsi" w:cstheme="minorHAnsi"/>
          <w:color w:val="000000"/>
          <w:sz w:val="24"/>
          <w:szCs w:val="24"/>
        </w:rPr>
      </w:pPr>
    </w:p>
    <w:p w14:paraId="33F5293B" w14:textId="630B8D1A" w:rsidR="00AA27BC" w:rsidRDefault="00237A05" w:rsidP="00966C8D">
      <w:pPr>
        <w:pStyle w:val="ListParagraph"/>
        <w:numPr>
          <w:ilvl w:val="0"/>
          <w:numId w:val="3"/>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Three </w:t>
      </w:r>
      <w:r w:rsidR="00966C8D" w:rsidRPr="00966C8D">
        <w:rPr>
          <w:rFonts w:asciiTheme="minorHAnsi" w:eastAsia="Times New Roman" w:hAnsiTheme="minorHAnsi" w:cstheme="minorHAnsi"/>
          <w:color w:val="000000"/>
          <w:sz w:val="24"/>
          <w:szCs w:val="24"/>
        </w:rPr>
        <w:t xml:space="preserve">Mandatory Indicators: </w:t>
      </w:r>
    </w:p>
    <w:p w14:paraId="7C4CC685" w14:textId="3EEE6C6F" w:rsidR="006F23A3" w:rsidRDefault="00966C8D" w:rsidP="00AA27BC">
      <w:pPr>
        <w:pStyle w:val="ListParagraph"/>
        <w:numPr>
          <w:ilvl w:val="1"/>
          <w:numId w:val="3"/>
        </w:numPr>
        <w:rPr>
          <w:rFonts w:asciiTheme="minorHAnsi" w:eastAsia="Times New Roman" w:hAnsiTheme="minorHAnsi" w:cstheme="minorHAnsi"/>
          <w:color w:val="000000"/>
          <w:sz w:val="24"/>
          <w:szCs w:val="24"/>
        </w:rPr>
      </w:pPr>
      <w:r w:rsidRPr="00966C8D">
        <w:rPr>
          <w:rFonts w:asciiTheme="minorHAnsi" w:eastAsia="Times New Roman" w:hAnsiTheme="minorHAnsi" w:cstheme="minorHAnsi"/>
          <w:color w:val="000000"/>
          <w:sz w:val="24"/>
          <w:szCs w:val="24"/>
        </w:rPr>
        <w:t>funds mobilized (</w:t>
      </w:r>
      <w:r w:rsidR="009733BC">
        <w:rPr>
          <w:rFonts w:asciiTheme="minorHAnsi" w:eastAsia="Times New Roman" w:hAnsiTheme="minorHAnsi" w:cstheme="minorHAnsi"/>
          <w:color w:val="000000"/>
          <w:sz w:val="24"/>
          <w:szCs w:val="24"/>
        </w:rPr>
        <w:t>i</w:t>
      </w:r>
      <w:r w:rsidRPr="00966C8D">
        <w:rPr>
          <w:rFonts w:asciiTheme="minorHAnsi" w:eastAsia="Times New Roman" w:hAnsiTheme="minorHAnsi" w:cstheme="minorHAnsi"/>
          <w:color w:val="000000"/>
          <w:sz w:val="24"/>
          <w:szCs w:val="24"/>
        </w:rPr>
        <w:t>ndicator 1</w:t>
      </w:r>
      <w:r w:rsidR="006F23A3">
        <w:rPr>
          <w:rFonts w:asciiTheme="minorHAnsi" w:eastAsia="Times New Roman" w:hAnsiTheme="minorHAnsi" w:cstheme="minorHAnsi"/>
          <w:color w:val="000000"/>
          <w:sz w:val="24"/>
          <w:szCs w:val="24"/>
        </w:rPr>
        <w:t>)</w:t>
      </w:r>
    </w:p>
    <w:p w14:paraId="061BD1FB" w14:textId="6D1FD409" w:rsidR="00966C8D" w:rsidRDefault="00966C8D">
      <w:pPr>
        <w:pStyle w:val="ListParagraph"/>
        <w:numPr>
          <w:ilvl w:val="1"/>
          <w:numId w:val="3"/>
        </w:numPr>
        <w:rPr>
          <w:rFonts w:asciiTheme="minorHAnsi" w:eastAsia="Times New Roman" w:hAnsiTheme="minorHAnsi" w:cstheme="minorHAnsi"/>
          <w:color w:val="000000"/>
          <w:sz w:val="24"/>
          <w:szCs w:val="24"/>
        </w:rPr>
      </w:pPr>
      <w:r w:rsidRPr="00966C8D">
        <w:rPr>
          <w:rFonts w:asciiTheme="minorHAnsi" w:eastAsia="Times New Roman" w:hAnsiTheme="minorHAnsi" w:cstheme="minorHAnsi"/>
          <w:color w:val="000000"/>
          <w:sz w:val="24"/>
          <w:szCs w:val="24"/>
        </w:rPr>
        <w:t>number of WSMEs reached (indicator 12)</w:t>
      </w:r>
    </w:p>
    <w:p w14:paraId="791655D3" w14:textId="7437B5C4" w:rsidR="000E541F" w:rsidRPr="00966C8D" w:rsidRDefault="000E541F">
      <w:pPr>
        <w:pStyle w:val="ListParagraph"/>
        <w:numPr>
          <w:ilvl w:val="1"/>
          <w:numId w:val="3"/>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at least one impact indicator </w:t>
      </w:r>
    </w:p>
    <w:p w14:paraId="3274E481" w14:textId="77777777" w:rsidR="00853B70" w:rsidRPr="00966C8D" w:rsidRDefault="00853B70" w:rsidP="00D874D9">
      <w:pPr>
        <w:pStyle w:val="ListParagraph"/>
        <w:ind w:left="1440"/>
        <w:rPr>
          <w:rFonts w:asciiTheme="minorHAnsi" w:eastAsia="Times New Roman" w:hAnsiTheme="minorHAnsi" w:cstheme="minorHAnsi"/>
          <w:color w:val="000000"/>
          <w:sz w:val="24"/>
          <w:szCs w:val="24"/>
        </w:rPr>
      </w:pPr>
    </w:p>
    <w:p w14:paraId="7BC69807" w14:textId="4D30FFED" w:rsidR="00D2697A" w:rsidRDefault="003F66CA" w:rsidP="00966C8D">
      <w:pPr>
        <w:pStyle w:val="ListParagraph"/>
        <w:numPr>
          <w:ilvl w:val="0"/>
          <w:numId w:val="3"/>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Core</w:t>
      </w:r>
      <w:r w:rsidR="00966C8D" w:rsidRPr="00966C8D">
        <w:rPr>
          <w:rFonts w:asciiTheme="minorHAnsi" w:eastAsia="Times New Roman" w:hAnsiTheme="minorHAnsi" w:cstheme="minorHAnsi"/>
          <w:color w:val="000000"/>
          <w:sz w:val="24"/>
          <w:szCs w:val="24"/>
        </w:rPr>
        <w:t xml:space="preserve"> Indicators: We-Fi </w:t>
      </w:r>
      <w:r w:rsidR="00373E21">
        <w:rPr>
          <w:rFonts w:asciiTheme="minorHAnsi" w:eastAsia="Times New Roman" w:hAnsiTheme="minorHAnsi" w:cstheme="minorHAnsi"/>
          <w:color w:val="000000"/>
          <w:sz w:val="24"/>
          <w:szCs w:val="24"/>
        </w:rPr>
        <w:t>R</w:t>
      </w:r>
      <w:r w:rsidR="00966C8D" w:rsidRPr="00966C8D">
        <w:rPr>
          <w:rFonts w:asciiTheme="minorHAnsi" w:eastAsia="Times New Roman" w:hAnsiTheme="minorHAnsi" w:cstheme="minorHAnsi"/>
          <w:color w:val="000000"/>
          <w:sz w:val="24"/>
          <w:szCs w:val="24"/>
        </w:rPr>
        <w:t xml:space="preserve">esults </w:t>
      </w:r>
      <w:r w:rsidR="00373E21">
        <w:rPr>
          <w:rFonts w:asciiTheme="minorHAnsi" w:eastAsia="Times New Roman" w:hAnsiTheme="minorHAnsi" w:cstheme="minorHAnsi"/>
          <w:color w:val="000000"/>
          <w:sz w:val="24"/>
          <w:szCs w:val="24"/>
        </w:rPr>
        <w:t>F</w:t>
      </w:r>
      <w:r w:rsidR="00966C8D" w:rsidRPr="00966C8D">
        <w:rPr>
          <w:rFonts w:asciiTheme="minorHAnsi" w:eastAsia="Times New Roman" w:hAnsiTheme="minorHAnsi" w:cstheme="minorHAnsi"/>
          <w:color w:val="000000"/>
          <w:sz w:val="24"/>
          <w:szCs w:val="24"/>
        </w:rPr>
        <w:t xml:space="preserve">ramework includes </w:t>
      </w:r>
      <w:r>
        <w:rPr>
          <w:rFonts w:asciiTheme="minorHAnsi" w:eastAsia="Times New Roman" w:hAnsiTheme="minorHAnsi" w:cstheme="minorHAnsi"/>
          <w:color w:val="000000"/>
          <w:sz w:val="24"/>
          <w:szCs w:val="24"/>
        </w:rPr>
        <w:t>core indicators</w:t>
      </w:r>
      <w:r w:rsidR="00BA07C2">
        <w:rPr>
          <w:rFonts w:asciiTheme="minorHAnsi" w:eastAsia="Times New Roman" w:hAnsiTheme="minorHAnsi" w:cstheme="minorHAnsi"/>
          <w:color w:val="000000"/>
          <w:sz w:val="24"/>
          <w:szCs w:val="24"/>
        </w:rPr>
        <w:t xml:space="preserve"> linked </w:t>
      </w:r>
      <w:r w:rsidR="001A3B4C">
        <w:rPr>
          <w:rFonts w:asciiTheme="minorHAnsi" w:eastAsia="Times New Roman" w:hAnsiTheme="minorHAnsi" w:cstheme="minorHAnsi"/>
          <w:color w:val="000000"/>
          <w:sz w:val="24"/>
          <w:szCs w:val="24"/>
        </w:rPr>
        <w:t>to We-Fi focus areas</w:t>
      </w:r>
      <w:r w:rsidR="00966C8D" w:rsidRPr="00966C8D">
        <w:rPr>
          <w:rFonts w:asciiTheme="minorHAnsi" w:eastAsia="Times New Roman" w:hAnsiTheme="minorHAnsi" w:cstheme="minorHAnsi"/>
          <w:color w:val="000000"/>
          <w:sz w:val="24"/>
          <w:szCs w:val="24"/>
        </w:rPr>
        <w:t xml:space="preserve"> (e.g. access to finance, access to </w:t>
      </w:r>
      <w:r w:rsidR="00E20AF2">
        <w:rPr>
          <w:rFonts w:asciiTheme="minorHAnsi" w:eastAsia="Times New Roman" w:hAnsiTheme="minorHAnsi" w:cstheme="minorHAnsi"/>
          <w:color w:val="000000"/>
          <w:sz w:val="24"/>
          <w:szCs w:val="24"/>
        </w:rPr>
        <w:t>markets</w:t>
      </w:r>
      <w:r w:rsidR="00966C8D" w:rsidRPr="00966C8D">
        <w:rPr>
          <w:rFonts w:asciiTheme="minorHAnsi" w:eastAsia="Times New Roman" w:hAnsiTheme="minorHAnsi" w:cstheme="minorHAnsi"/>
          <w:color w:val="000000"/>
          <w:sz w:val="24"/>
          <w:szCs w:val="24"/>
        </w:rPr>
        <w:t>)</w:t>
      </w:r>
      <w:r w:rsidR="00373E21">
        <w:rPr>
          <w:rFonts w:asciiTheme="minorHAnsi" w:eastAsia="Times New Roman" w:hAnsiTheme="minorHAnsi" w:cstheme="minorHAnsi"/>
          <w:color w:val="000000"/>
          <w:sz w:val="24"/>
          <w:szCs w:val="24"/>
        </w:rPr>
        <w:t xml:space="preserve"> which should be selected based </w:t>
      </w:r>
      <w:r w:rsidR="00966C8D" w:rsidRPr="00966C8D">
        <w:rPr>
          <w:rFonts w:asciiTheme="minorHAnsi" w:eastAsia="Times New Roman" w:hAnsiTheme="minorHAnsi" w:cstheme="minorHAnsi"/>
          <w:color w:val="000000"/>
          <w:sz w:val="24"/>
          <w:szCs w:val="24"/>
        </w:rPr>
        <w:t xml:space="preserve">on the scope </w:t>
      </w:r>
      <w:r w:rsidR="00373E21">
        <w:rPr>
          <w:rFonts w:asciiTheme="minorHAnsi" w:eastAsia="Times New Roman" w:hAnsiTheme="minorHAnsi" w:cstheme="minorHAnsi"/>
          <w:color w:val="000000"/>
          <w:sz w:val="24"/>
          <w:szCs w:val="24"/>
        </w:rPr>
        <w:t>and thematic focus</w:t>
      </w:r>
      <w:r w:rsidR="00966C8D" w:rsidRPr="00966C8D">
        <w:rPr>
          <w:rFonts w:asciiTheme="minorHAnsi" w:eastAsia="Times New Roman" w:hAnsiTheme="minorHAnsi" w:cstheme="minorHAnsi"/>
          <w:color w:val="000000"/>
          <w:sz w:val="24"/>
          <w:szCs w:val="24"/>
        </w:rPr>
        <w:t xml:space="preserve"> of </w:t>
      </w:r>
      <w:r w:rsidR="00373E21">
        <w:rPr>
          <w:rFonts w:asciiTheme="minorHAnsi" w:eastAsia="Times New Roman" w:hAnsiTheme="minorHAnsi" w:cstheme="minorHAnsi"/>
          <w:color w:val="000000"/>
          <w:sz w:val="24"/>
          <w:szCs w:val="24"/>
        </w:rPr>
        <w:t>the</w:t>
      </w:r>
      <w:r w:rsidR="00966C8D" w:rsidRPr="00966C8D">
        <w:rPr>
          <w:rFonts w:asciiTheme="minorHAnsi" w:eastAsia="Times New Roman" w:hAnsiTheme="minorHAnsi" w:cstheme="minorHAnsi"/>
          <w:color w:val="000000"/>
          <w:sz w:val="24"/>
          <w:szCs w:val="24"/>
        </w:rPr>
        <w:t xml:space="preserve"> proposal. </w:t>
      </w:r>
      <w:r w:rsidR="00373E21">
        <w:rPr>
          <w:rFonts w:asciiTheme="minorHAnsi" w:eastAsia="Times New Roman" w:hAnsiTheme="minorHAnsi" w:cstheme="minorHAnsi"/>
          <w:color w:val="000000"/>
          <w:sz w:val="24"/>
          <w:szCs w:val="24"/>
        </w:rPr>
        <w:t xml:space="preserve"> </w:t>
      </w:r>
      <w:r w:rsidR="00373E21" w:rsidRPr="00A623D6">
        <w:rPr>
          <w:rFonts w:asciiTheme="minorHAnsi" w:eastAsia="Times New Roman" w:hAnsiTheme="minorHAnsi" w:cstheme="minorHAnsi"/>
          <w:color w:val="000000"/>
          <w:sz w:val="24"/>
          <w:szCs w:val="24"/>
        </w:rPr>
        <w:t>Applicants should use as many of the indicators as possible</w:t>
      </w:r>
      <w:r w:rsidR="00373E21">
        <w:rPr>
          <w:rFonts w:asciiTheme="minorHAnsi" w:eastAsia="Times New Roman" w:hAnsiTheme="minorHAnsi" w:cstheme="minorHAnsi"/>
          <w:color w:val="000000"/>
          <w:sz w:val="24"/>
          <w:szCs w:val="24"/>
        </w:rPr>
        <w:t xml:space="preserve"> but</w:t>
      </w:r>
      <w:r w:rsidR="00373E21" w:rsidRPr="00A623D6">
        <w:rPr>
          <w:rFonts w:asciiTheme="minorHAnsi" w:eastAsia="Times New Roman" w:hAnsiTheme="minorHAnsi" w:cstheme="minorHAnsi"/>
          <w:color w:val="000000"/>
          <w:sz w:val="24"/>
          <w:szCs w:val="24"/>
        </w:rPr>
        <w:t xml:space="preserve"> </w:t>
      </w:r>
      <w:r w:rsidR="00373E21" w:rsidRPr="006627A9">
        <w:rPr>
          <w:rFonts w:asciiTheme="minorHAnsi" w:eastAsia="Times New Roman" w:hAnsiTheme="minorHAnsi" w:cstheme="minorHAnsi"/>
          <w:b/>
          <w:bCs/>
          <w:color w:val="000000"/>
          <w:sz w:val="24"/>
          <w:szCs w:val="24"/>
        </w:rPr>
        <w:t xml:space="preserve">must use at least </w:t>
      </w:r>
      <w:r w:rsidR="00373E21">
        <w:rPr>
          <w:rFonts w:asciiTheme="minorHAnsi" w:eastAsia="Times New Roman" w:hAnsiTheme="minorHAnsi" w:cstheme="minorHAnsi"/>
          <w:b/>
          <w:bCs/>
          <w:color w:val="000000"/>
          <w:sz w:val="24"/>
          <w:szCs w:val="24"/>
        </w:rPr>
        <w:t>four</w:t>
      </w:r>
      <w:r w:rsidR="00D52C4C">
        <w:rPr>
          <w:rFonts w:asciiTheme="minorHAnsi" w:eastAsia="Times New Roman" w:hAnsiTheme="minorHAnsi" w:cstheme="minorHAnsi"/>
          <w:b/>
          <w:bCs/>
          <w:color w:val="000000"/>
          <w:sz w:val="24"/>
          <w:szCs w:val="24"/>
        </w:rPr>
        <w:t xml:space="preserve"> core indicators</w:t>
      </w:r>
      <w:r w:rsidR="00373E21">
        <w:rPr>
          <w:rFonts w:asciiTheme="minorHAnsi" w:eastAsia="Times New Roman" w:hAnsiTheme="minorHAnsi" w:cstheme="minorHAnsi"/>
          <w:b/>
          <w:bCs/>
          <w:color w:val="000000"/>
          <w:sz w:val="24"/>
          <w:szCs w:val="24"/>
        </w:rPr>
        <w:t xml:space="preserve"> in addition to the </w:t>
      </w:r>
      <w:r w:rsidR="000E541F">
        <w:rPr>
          <w:rFonts w:asciiTheme="minorHAnsi" w:eastAsia="Times New Roman" w:hAnsiTheme="minorHAnsi" w:cstheme="minorHAnsi"/>
          <w:b/>
          <w:bCs/>
          <w:color w:val="000000"/>
          <w:sz w:val="24"/>
          <w:szCs w:val="24"/>
        </w:rPr>
        <w:t xml:space="preserve">three </w:t>
      </w:r>
      <w:r w:rsidR="00373E21">
        <w:rPr>
          <w:rFonts w:asciiTheme="minorHAnsi" w:eastAsia="Times New Roman" w:hAnsiTheme="minorHAnsi" w:cstheme="minorHAnsi"/>
          <w:b/>
          <w:bCs/>
          <w:color w:val="000000"/>
          <w:sz w:val="24"/>
          <w:szCs w:val="24"/>
        </w:rPr>
        <w:t xml:space="preserve">mandatory indicators.  </w:t>
      </w:r>
    </w:p>
    <w:p w14:paraId="284B803E" w14:textId="0C58EEB9" w:rsidR="00E3662D" w:rsidRDefault="00FA4D55" w:rsidP="009733BC">
      <w:pPr>
        <w:pStyle w:val="ListParagraph"/>
        <w:numPr>
          <w:ilvl w:val="0"/>
          <w:numId w:val="3"/>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Custom Indicators: </w:t>
      </w:r>
      <w:r w:rsidR="00373E21">
        <w:rPr>
          <w:rFonts w:asciiTheme="minorHAnsi" w:eastAsia="Times New Roman" w:hAnsiTheme="minorHAnsi" w:cstheme="minorHAnsi"/>
          <w:color w:val="000000"/>
          <w:sz w:val="24"/>
          <w:szCs w:val="24"/>
        </w:rPr>
        <w:t xml:space="preserve">A limited number of </w:t>
      </w:r>
      <w:r w:rsidR="0081235A">
        <w:rPr>
          <w:rFonts w:asciiTheme="minorHAnsi" w:eastAsia="Times New Roman" w:hAnsiTheme="minorHAnsi" w:cstheme="minorHAnsi"/>
          <w:color w:val="000000"/>
          <w:sz w:val="24"/>
          <w:szCs w:val="24"/>
        </w:rPr>
        <w:t>a</w:t>
      </w:r>
      <w:r w:rsidR="008F0E9B" w:rsidDel="00373E21">
        <w:rPr>
          <w:rFonts w:asciiTheme="minorHAnsi" w:eastAsia="Times New Roman" w:hAnsiTheme="minorHAnsi" w:cstheme="minorHAnsi"/>
          <w:color w:val="000000"/>
          <w:sz w:val="24"/>
          <w:szCs w:val="24"/>
        </w:rPr>
        <w:t xml:space="preserve">dditional </w:t>
      </w:r>
      <w:r w:rsidR="00373E21">
        <w:rPr>
          <w:rFonts w:asciiTheme="minorHAnsi" w:eastAsia="Times New Roman" w:hAnsiTheme="minorHAnsi" w:cstheme="minorHAnsi"/>
          <w:color w:val="000000"/>
          <w:sz w:val="24"/>
          <w:szCs w:val="24"/>
        </w:rPr>
        <w:t>c</w:t>
      </w:r>
      <w:r w:rsidR="008F0E9B">
        <w:rPr>
          <w:rFonts w:asciiTheme="minorHAnsi" w:eastAsia="Times New Roman" w:hAnsiTheme="minorHAnsi" w:cstheme="minorHAnsi"/>
          <w:color w:val="000000"/>
          <w:sz w:val="24"/>
          <w:szCs w:val="24"/>
        </w:rPr>
        <w:t>ustom indicator</w:t>
      </w:r>
      <w:r>
        <w:rPr>
          <w:rFonts w:asciiTheme="minorHAnsi" w:eastAsia="Times New Roman" w:hAnsiTheme="minorHAnsi" w:cstheme="minorHAnsi"/>
          <w:color w:val="000000"/>
          <w:sz w:val="24"/>
          <w:szCs w:val="24"/>
        </w:rPr>
        <w:t>s</w:t>
      </w:r>
      <w:r w:rsidR="008F0E9B">
        <w:rPr>
          <w:rFonts w:asciiTheme="minorHAnsi" w:eastAsia="Times New Roman" w:hAnsiTheme="minorHAnsi" w:cstheme="minorHAnsi"/>
          <w:color w:val="000000"/>
          <w:sz w:val="24"/>
          <w:szCs w:val="24"/>
        </w:rPr>
        <w:t xml:space="preserve"> may be added </w:t>
      </w:r>
      <w:r w:rsidR="00373E21">
        <w:rPr>
          <w:rFonts w:asciiTheme="minorHAnsi" w:eastAsia="Times New Roman" w:hAnsiTheme="minorHAnsi" w:cstheme="minorHAnsi"/>
          <w:color w:val="000000"/>
          <w:sz w:val="24"/>
          <w:szCs w:val="24"/>
        </w:rPr>
        <w:t>if</w:t>
      </w:r>
      <w:r w:rsidR="008F0E9B">
        <w:rPr>
          <w:rFonts w:asciiTheme="minorHAnsi" w:eastAsia="Times New Roman" w:hAnsiTheme="minorHAnsi" w:cstheme="minorHAnsi"/>
          <w:color w:val="000000"/>
          <w:sz w:val="24"/>
          <w:szCs w:val="24"/>
        </w:rPr>
        <w:t xml:space="preserve"> needed</w:t>
      </w:r>
      <w:r w:rsidR="00D52C4C">
        <w:rPr>
          <w:rFonts w:asciiTheme="minorHAnsi" w:eastAsia="Times New Roman" w:hAnsiTheme="minorHAnsi" w:cstheme="minorHAnsi"/>
          <w:color w:val="000000"/>
          <w:sz w:val="24"/>
          <w:szCs w:val="24"/>
        </w:rPr>
        <w:t xml:space="preserve"> for We-Fi reporting purposes</w:t>
      </w:r>
      <w:r w:rsidR="008F0E9B">
        <w:rPr>
          <w:rFonts w:asciiTheme="minorHAnsi" w:eastAsia="Times New Roman" w:hAnsiTheme="minorHAnsi" w:cstheme="minorHAnsi"/>
          <w:color w:val="000000"/>
          <w:sz w:val="24"/>
          <w:szCs w:val="24"/>
        </w:rPr>
        <w:t xml:space="preserve">. </w:t>
      </w:r>
      <w:r w:rsidR="00E3662D">
        <w:rPr>
          <w:rFonts w:asciiTheme="minorHAnsi" w:eastAsia="Times New Roman" w:hAnsiTheme="minorHAnsi" w:cstheme="minorHAnsi"/>
          <w:color w:val="000000"/>
          <w:sz w:val="24"/>
          <w:szCs w:val="24"/>
        </w:rPr>
        <w:t xml:space="preserve">Any </w:t>
      </w:r>
      <w:r w:rsidR="00E3662D" w:rsidRPr="00A623D6">
        <w:rPr>
          <w:rFonts w:asciiTheme="minorHAnsi" w:eastAsia="Times New Roman" w:hAnsiTheme="minorHAnsi" w:cstheme="minorHAnsi"/>
          <w:color w:val="000000"/>
          <w:sz w:val="24"/>
          <w:szCs w:val="24"/>
        </w:rPr>
        <w:t>custom indicator</w:t>
      </w:r>
      <w:r w:rsidR="00E3662D">
        <w:rPr>
          <w:rFonts w:asciiTheme="minorHAnsi" w:eastAsia="Times New Roman" w:hAnsiTheme="minorHAnsi" w:cstheme="minorHAnsi"/>
          <w:color w:val="000000"/>
          <w:sz w:val="24"/>
          <w:szCs w:val="24"/>
        </w:rPr>
        <w:t xml:space="preserve">s should </w:t>
      </w:r>
      <w:r w:rsidR="00E05624">
        <w:rPr>
          <w:rFonts w:asciiTheme="minorHAnsi" w:eastAsia="Times New Roman" w:hAnsiTheme="minorHAnsi" w:cstheme="minorHAnsi"/>
          <w:color w:val="000000"/>
          <w:sz w:val="24"/>
          <w:szCs w:val="24"/>
        </w:rPr>
        <w:t xml:space="preserve">specify </w:t>
      </w:r>
      <w:r w:rsidR="00864A04">
        <w:rPr>
          <w:rFonts w:asciiTheme="minorHAnsi" w:eastAsia="Times New Roman" w:hAnsiTheme="minorHAnsi" w:cstheme="minorHAnsi"/>
          <w:color w:val="000000"/>
          <w:sz w:val="24"/>
          <w:szCs w:val="24"/>
        </w:rPr>
        <w:t>which</w:t>
      </w:r>
      <w:r w:rsidR="00E3662D" w:rsidRPr="00A623D6">
        <w:rPr>
          <w:rFonts w:asciiTheme="minorHAnsi" w:eastAsia="Times New Roman" w:hAnsiTheme="minorHAnsi" w:cstheme="minorHAnsi"/>
          <w:color w:val="000000"/>
          <w:sz w:val="24"/>
          <w:szCs w:val="24"/>
        </w:rPr>
        <w:t xml:space="preserve"> We-Fi objective</w:t>
      </w:r>
      <w:r w:rsidR="00864A04">
        <w:rPr>
          <w:rFonts w:asciiTheme="minorHAnsi" w:eastAsia="Times New Roman" w:hAnsiTheme="minorHAnsi" w:cstheme="minorHAnsi"/>
          <w:color w:val="000000"/>
          <w:sz w:val="24"/>
          <w:szCs w:val="24"/>
        </w:rPr>
        <w:t xml:space="preserve"> they refer to, as well as if the </w:t>
      </w:r>
      <w:r w:rsidR="00F50469">
        <w:rPr>
          <w:rFonts w:asciiTheme="minorHAnsi" w:eastAsia="Times New Roman" w:hAnsiTheme="minorHAnsi" w:cstheme="minorHAnsi"/>
          <w:color w:val="000000"/>
          <w:sz w:val="24"/>
          <w:szCs w:val="24"/>
        </w:rPr>
        <w:t xml:space="preserve">custom </w:t>
      </w:r>
      <w:r w:rsidR="00864A04">
        <w:rPr>
          <w:rFonts w:asciiTheme="minorHAnsi" w:eastAsia="Times New Roman" w:hAnsiTheme="minorHAnsi" w:cstheme="minorHAnsi"/>
          <w:color w:val="000000"/>
          <w:sz w:val="24"/>
          <w:szCs w:val="24"/>
        </w:rPr>
        <w:t xml:space="preserve">indicators </w:t>
      </w:r>
      <w:r w:rsidR="00F50469">
        <w:rPr>
          <w:rFonts w:asciiTheme="minorHAnsi" w:eastAsia="Times New Roman" w:hAnsiTheme="minorHAnsi" w:cstheme="minorHAnsi"/>
          <w:color w:val="000000"/>
          <w:sz w:val="24"/>
          <w:szCs w:val="24"/>
        </w:rPr>
        <w:t>measure</w:t>
      </w:r>
      <w:r w:rsidR="00864A04">
        <w:rPr>
          <w:rFonts w:asciiTheme="minorHAnsi" w:eastAsia="Times New Roman" w:hAnsiTheme="minorHAnsi" w:cstheme="minorHAnsi"/>
          <w:color w:val="000000"/>
          <w:sz w:val="24"/>
          <w:szCs w:val="24"/>
        </w:rPr>
        <w:t xml:space="preserve"> outputs, </w:t>
      </w:r>
      <w:r w:rsidR="00E3662D" w:rsidRPr="00A623D6">
        <w:rPr>
          <w:rFonts w:asciiTheme="minorHAnsi" w:eastAsia="Times New Roman" w:hAnsiTheme="minorHAnsi" w:cstheme="minorHAnsi"/>
          <w:color w:val="000000"/>
          <w:sz w:val="24"/>
          <w:szCs w:val="24"/>
        </w:rPr>
        <w:t>outcom</w:t>
      </w:r>
      <w:r w:rsidR="00864A04">
        <w:rPr>
          <w:rFonts w:asciiTheme="minorHAnsi" w:eastAsia="Times New Roman" w:hAnsiTheme="minorHAnsi" w:cstheme="minorHAnsi"/>
          <w:color w:val="000000"/>
          <w:sz w:val="24"/>
          <w:szCs w:val="24"/>
        </w:rPr>
        <w:t xml:space="preserve">es or impact </w:t>
      </w:r>
      <w:r w:rsidR="00F50469">
        <w:rPr>
          <w:rFonts w:asciiTheme="minorHAnsi" w:eastAsia="Times New Roman" w:hAnsiTheme="minorHAnsi" w:cstheme="minorHAnsi"/>
          <w:color w:val="000000"/>
          <w:sz w:val="24"/>
          <w:szCs w:val="24"/>
        </w:rPr>
        <w:t>the impact of the program</w:t>
      </w:r>
      <w:r w:rsidR="00864A04">
        <w:rPr>
          <w:rFonts w:asciiTheme="minorHAnsi" w:eastAsia="Times New Roman" w:hAnsiTheme="minorHAnsi" w:cstheme="minorHAnsi"/>
          <w:color w:val="000000"/>
          <w:sz w:val="24"/>
          <w:szCs w:val="24"/>
        </w:rPr>
        <w:t xml:space="preserve">. </w:t>
      </w:r>
      <w:r w:rsidR="00373E21">
        <w:rPr>
          <w:rFonts w:asciiTheme="minorHAnsi" w:eastAsia="Times New Roman" w:hAnsiTheme="minorHAnsi" w:cstheme="minorHAnsi"/>
          <w:color w:val="000000"/>
          <w:sz w:val="24"/>
          <w:szCs w:val="24"/>
        </w:rPr>
        <w:t xml:space="preserve"> </w:t>
      </w:r>
    </w:p>
    <w:p w14:paraId="2153BADB" w14:textId="06C2106F" w:rsidR="00CB5457" w:rsidRDefault="00CB5457" w:rsidP="00D874D9">
      <w:pPr>
        <w:spacing w:after="0" w:line="240" w:lineRule="auto"/>
        <w:jc w:val="both"/>
        <w:rPr>
          <w:rFonts w:asciiTheme="minorHAnsi" w:eastAsia="Times New Roman" w:hAnsiTheme="minorHAnsi" w:cstheme="minorHAnsi"/>
          <w:color w:val="000000"/>
          <w:sz w:val="24"/>
          <w:szCs w:val="24"/>
        </w:rPr>
      </w:pPr>
      <w:r w:rsidRPr="008B04E4">
        <w:rPr>
          <w:rFonts w:asciiTheme="minorHAnsi" w:eastAsia="Times New Roman" w:hAnsiTheme="minorHAnsi" w:cstheme="minorHAnsi"/>
          <w:color w:val="000000"/>
          <w:sz w:val="24"/>
          <w:szCs w:val="24"/>
        </w:rPr>
        <w:t xml:space="preserve">Please </w:t>
      </w:r>
      <w:r w:rsidRPr="00DF0565">
        <w:rPr>
          <w:rFonts w:asciiTheme="minorHAnsi" w:eastAsia="Times New Roman" w:hAnsiTheme="minorHAnsi" w:cstheme="minorHAnsi"/>
          <w:color w:val="000000"/>
          <w:sz w:val="24"/>
          <w:szCs w:val="24"/>
        </w:rPr>
        <w:t xml:space="preserve">use the We-Fi Results Framework template to list </w:t>
      </w:r>
      <w:r w:rsidRPr="00D94CC6">
        <w:rPr>
          <w:rFonts w:asciiTheme="minorHAnsi" w:eastAsia="Times New Roman" w:hAnsiTheme="minorHAnsi" w:cstheme="minorHAnsi"/>
          <w:b/>
          <w:color w:val="000000"/>
          <w:sz w:val="24"/>
          <w:szCs w:val="24"/>
        </w:rPr>
        <w:t>total targets</w:t>
      </w:r>
      <w:r w:rsidRPr="00D94CC6">
        <w:rPr>
          <w:rFonts w:asciiTheme="minorHAnsi" w:eastAsia="Times New Roman" w:hAnsiTheme="minorHAnsi" w:cstheme="minorHAnsi"/>
          <w:color w:val="000000"/>
          <w:sz w:val="24"/>
          <w:szCs w:val="24"/>
        </w:rPr>
        <w:t xml:space="preserve"> and </w:t>
      </w:r>
      <w:r w:rsidRPr="00D94CC6">
        <w:rPr>
          <w:rFonts w:asciiTheme="minorHAnsi" w:eastAsia="Times New Roman" w:hAnsiTheme="minorHAnsi" w:cstheme="minorHAnsi"/>
          <w:b/>
          <w:color w:val="000000"/>
          <w:sz w:val="24"/>
          <w:szCs w:val="24"/>
        </w:rPr>
        <w:t>annual targets</w:t>
      </w:r>
      <w:r w:rsidR="003F3526">
        <w:rPr>
          <w:rFonts w:asciiTheme="minorHAnsi" w:eastAsia="Times New Roman" w:hAnsiTheme="minorHAnsi" w:cstheme="minorHAnsi"/>
          <w:color w:val="000000"/>
          <w:sz w:val="24"/>
          <w:szCs w:val="24"/>
        </w:rPr>
        <w:t xml:space="preserve"> for </w:t>
      </w:r>
      <w:r w:rsidR="00E76BAA">
        <w:rPr>
          <w:rFonts w:asciiTheme="minorHAnsi" w:eastAsia="Times New Roman" w:hAnsiTheme="minorHAnsi" w:cstheme="minorHAnsi"/>
          <w:color w:val="000000"/>
          <w:sz w:val="24"/>
          <w:szCs w:val="24"/>
        </w:rPr>
        <w:t xml:space="preserve">mandatory and core </w:t>
      </w:r>
      <w:r w:rsidR="003F3526">
        <w:rPr>
          <w:rFonts w:asciiTheme="minorHAnsi" w:eastAsia="Times New Roman" w:hAnsiTheme="minorHAnsi" w:cstheme="minorHAnsi"/>
          <w:color w:val="000000"/>
          <w:sz w:val="24"/>
          <w:szCs w:val="24"/>
        </w:rPr>
        <w:t>indicators</w:t>
      </w:r>
      <w:r w:rsidRPr="00D94CC6">
        <w:rPr>
          <w:rFonts w:asciiTheme="minorHAnsi" w:eastAsia="Times New Roman" w:hAnsiTheme="minorHAnsi" w:cstheme="minorHAnsi"/>
          <w:color w:val="000000"/>
          <w:sz w:val="24"/>
          <w:szCs w:val="24"/>
        </w:rPr>
        <w:t xml:space="preserve">. </w:t>
      </w:r>
    </w:p>
    <w:p w14:paraId="4BC4E495" w14:textId="77777777" w:rsidR="00CB5457" w:rsidRDefault="00CB5457" w:rsidP="00D874D9">
      <w:pPr>
        <w:spacing w:after="0" w:line="240" w:lineRule="auto"/>
        <w:jc w:val="both"/>
        <w:rPr>
          <w:rFonts w:asciiTheme="minorHAnsi" w:eastAsia="Times New Roman" w:hAnsiTheme="minorHAnsi" w:cstheme="minorHAnsi"/>
          <w:color w:val="000000"/>
          <w:sz w:val="24"/>
          <w:szCs w:val="24"/>
        </w:rPr>
      </w:pPr>
    </w:p>
    <w:p w14:paraId="23D26C56" w14:textId="5AD5D144" w:rsidR="00853B70" w:rsidRPr="00F0784B" w:rsidRDefault="00853B70" w:rsidP="00F0784B">
      <w:pPr>
        <w:pStyle w:val="ListParagraph"/>
        <w:numPr>
          <w:ilvl w:val="0"/>
          <w:numId w:val="31"/>
        </w:numPr>
        <w:spacing w:after="0" w:line="240" w:lineRule="auto"/>
        <w:jc w:val="both"/>
        <w:rPr>
          <w:rFonts w:asciiTheme="minorHAnsi" w:eastAsia="Times New Roman" w:hAnsiTheme="minorHAnsi" w:cstheme="minorHAnsi"/>
          <w:b/>
          <w:bCs/>
          <w:i/>
          <w:iCs/>
          <w:color w:val="000000"/>
          <w:sz w:val="24"/>
          <w:szCs w:val="24"/>
        </w:rPr>
      </w:pPr>
      <w:r w:rsidRPr="00F0784B">
        <w:rPr>
          <w:rFonts w:asciiTheme="minorHAnsi" w:hAnsiTheme="minorHAnsi" w:cstheme="minorHAnsi"/>
          <w:b/>
          <w:bCs/>
          <w:i/>
          <w:iCs/>
          <w:color w:val="000000"/>
          <w:sz w:val="24"/>
          <w:szCs w:val="24"/>
        </w:rPr>
        <w:t>For top-ups</w:t>
      </w:r>
      <w:r w:rsidR="00373E21" w:rsidRPr="00F0784B">
        <w:rPr>
          <w:rFonts w:asciiTheme="minorHAnsi" w:hAnsiTheme="minorHAnsi" w:cstheme="minorHAnsi"/>
          <w:b/>
          <w:bCs/>
          <w:i/>
          <w:iCs/>
          <w:color w:val="000000"/>
          <w:sz w:val="24"/>
          <w:szCs w:val="24"/>
        </w:rPr>
        <w:t xml:space="preserve">:  </w:t>
      </w:r>
      <w:r w:rsidR="0078268E" w:rsidRPr="00F0784B">
        <w:rPr>
          <w:rFonts w:asciiTheme="minorHAnsi" w:hAnsiTheme="minorHAnsi" w:cstheme="minorHAnsi"/>
          <w:i/>
          <w:iCs/>
          <w:color w:val="000000"/>
          <w:sz w:val="24"/>
          <w:szCs w:val="24"/>
        </w:rPr>
        <w:t xml:space="preserve">IPs </w:t>
      </w:r>
      <w:r w:rsidRPr="00F0784B">
        <w:rPr>
          <w:rFonts w:asciiTheme="minorHAnsi" w:hAnsiTheme="minorHAnsi" w:cstheme="minorHAnsi"/>
          <w:i/>
          <w:iCs/>
          <w:color w:val="000000"/>
          <w:sz w:val="24"/>
          <w:szCs w:val="24"/>
        </w:rPr>
        <w:t xml:space="preserve">should only </w:t>
      </w:r>
      <w:r w:rsidR="00F7497C" w:rsidRPr="00F0784B">
        <w:rPr>
          <w:rFonts w:asciiTheme="minorHAnsi" w:hAnsiTheme="minorHAnsi" w:cstheme="minorHAnsi"/>
          <w:i/>
          <w:iCs/>
          <w:color w:val="000000"/>
          <w:sz w:val="24"/>
          <w:szCs w:val="24"/>
        </w:rPr>
        <w:t xml:space="preserve">list targets </w:t>
      </w:r>
      <w:r w:rsidRPr="00F0784B">
        <w:rPr>
          <w:rFonts w:asciiTheme="minorHAnsi" w:hAnsiTheme="minorHAnsi" w:cstheme="minorHAnsi"/>
          <w:i/>
          <w:iCs/>
          <w:color w:val="000000"/>
          <w:sz w:val="24"/>
          <w:szCs w:val="24"/>
        </w:rPr>
        <w:t xml:space="preserve">additional to the </w:t>
      </w:r>
      <w:r w:rsidR="00F7497C" w:rsidRPr="00F0784B">
        <w:rPr>
          <w:rFonts w:asciiTheme="minorHAnsi" w:hAnsiTheme="minorHAnsi" w:cstheme="minorHAnsi"/>
          <w:i/>
          <w:iCs/>
          <w:color w:val="000000"/>
          <w:sz w:val="24"/>
          <w:szCs w:val="24"/>
        </w:rPr>
        <w:t xml:space="preserve">ones indicated in the </w:t>
      </w:r>
      <w:r w:rsidRPr="00F0784B">
        <w:rPr>
          <w:rFonts w:asciiTheme="minorHAnsi" w:hAnsiTheme="minorHAnsi" w:cstheme="minorHAnsi"/>
          <w:i/>
          <w:iCs/>
          <w:color w:val="000000"/>
          <w:sz w:val="24"/>
          <w:szCs w:val="24"/>
        </w:rPr>
        <w:t>original proposal.  Double counting the same women beneficiaries or partners served in the original project is not permissible.</w:t>
      </w:r>
    </w:p>
    <w:p w14:paraId="5A92D617" w14:textId="77777777" w:rsidR="00853B70" w:rsidRPr="00151EA8" w:rsidRDefault="00853B70" w:rsidP="00D874D9">
      <w:pPr>
        <w:pStyle w:val="ListParagraph"/>
        <w:spacing w:after="0" w:line="240" w:lineRule="auto"/>
        <w:jc w:val="both"/>
        <w:rPr>
          <w:rFonts w:asciiTheme="minorHAnsi" w:eastAsia="Times New Roman" w:hAnsiTheme="minorHAnsi" w:cstheme="minorHAnsi"/>
          <w:b/>
          <w:bCs/>
          <w:color w:val="000000"/>
          <w:sz w:val="24"/>
          <w:szCs w:val="24"/>
        </w:rPr>
      </w:pPr>
    </w:p>
    <w:p w14:paraId="487F7EA1" w14:textId="5117500E" w:rsidR="006F4195" w:rsidRDefault="006F4195" w:rsidP="006F4195">
      <w:pPr>
        <w:pStyle w:val="Heading1"/>
      </w:pPr>
      <w:bookmarkStart w:id="29" w:name="_Toc72849085"/>
      <w:r w:rsidRPr="00151EA8">
        <w:t>V</w:t>
      </w:r>
      <w:r>
        <w:t>I</w:t>
      </w:r>
      <w:r w:rsidRPr="00151EA8">
        <w:t>.  KEY RISKS IDENTIFIED AND MITIGATION MEASURES</w:t>
      </w:r>
      <w:bookmarkEnd w:id="29"/>
      <w:r w:rsidRPr="00151EA8">
        <w:t xml:space="preserve"> </w:t>
      </w:r>
    </w:p>
    <w:p w14:paraId="5E29CAE4" w14:textId="77777777" w:rsidR="006F4195" w:rsidRPr="00151EA8" w:rsidRDefault="006F4195" w:rsidP="006F4195">
      <w:r w:rsidRPr="00151EA8">
        <w:t>(max. four pages)</w:t>
      </w:r>
    </w:p>
    <w:p w14:paraId="045975F5" w14:textId="77777777" w:rsidR="006F4195" w:rsidRPr="00151EA8" w:rsidRDefault="006F4195" w:rsidP="006F4195">
      <w:pPr>
        <w:jc w:val="both"/>
        <w:rPr>
          <w:rFonts w:asciiTheme="minorHAnsi" w:hAnsiTheme="minorHAnsi" w:cstheme="minorHAnsi"/>
          <w:sz w:val="24"/>
          <w:szCs w:val="24"/>
        </w:rPr>
      </w:pPr>
      <w:r w:rsidRPr="00151EA8">
        <w:rPr>
          <w:rFonts w:asciiTheme="minorHAnsi" w:hAnsiTheme="minorHAnsi" w:cstheme="minorHAnsi"/>
          <w:sz w:val="24"/>
          <w:szCs w:val="24"/>
        </w:rPr>
        <w:t>The Implementing Partner is responsible for ensuring that activities in this proposal are executed in accordance with the IP’s policies and procedures.</w:t>
      </w:r>
    </w:p>
    <w:p w14:paraId="770EE568" w14:textId="62866854" w:rsidR="006F4195" w:rsidRPr="00F0784B" w:rsidRDefault="006F4195" w:rsidP="006F4195">
      <w:pPr>
        <w:pStyle w:val="ListParagraph"/>
        <w:numPr>
          <w:ilvl w:val="0"/>
          <w:numId w:val="15"/>
        </w:numPr>
        <w:spacing w:after="0" w:line="240" w:lineRule="auto"/>
        <w:jc w:val="both"/>
        <w:rPr>
          <w:rFonts w:asciiTheme="minorHAnsi" w:hAnsiTheme="minorHAnsi" w:cstheme="minorHAnsi"/>
          <w:color w:val="000000"/>
          <w:sz w:val="24"/>
          <w:szCs w:val="24"/>
        </w:rPr>
      </w:pPr>
      <w:bookmarkStart w:id="30" w:name="_Toc72849086"/>
      <w:r w:rsidRPr="00151EA8">
        <w:rPr>
          <w:rStyle w:val="Heading2Char"/>
          <w:rFonts w:asciiTheme="minorHAnsi" w:hAnsiTheme="minorHAnsi" w:cstheme="minorHAnsi"/>
          <w:b/>
          <w:color w:val="auto"/>
          <w:sz w:val="24"/>
          <w:szCs w:val="24"/>
        </w:rPr>
        <w:lastRenderedPageBreak/>
        <w:t>Risks Identified</w:t>
      </w:r>
      <w:bookmarkEnd w:id="30"/>
      <w:r w:rsidRPr="00151EA8">
        <w:rPr>
          <w:rFonts w:asciiTheme="minorHAnsi" w:hAnsiTheme="minorHAnsi" w:cstheme="minorHAnsi"/>
          <w:b/>
          <w:sz w:val="24"/>
          <w:szCs w:val="24"/>
        </w:rPr>
        <w:t xml:space="preserve">: </w:t>
      </w:r>
      <w:r w:rsidRPr="00151EA8">
        <w:rPr>
          <w:rFonts w:asciiTheme="minorHAnsi" w:hAnsiTheme="minorHAnsi" w:cstheme="minorHAnsi"/>
          <w:color w:val="000000"/>
          <w:sz w:val="24"/>
          <w:szCs w:val="24"/>
        </w:rPr>
        <w:t>Describe and assess risks to achieving the overall program/project development objective(s) and associated activities. A template</w:t>
      </w:r>
      <w:r>
        <w:rPr>
          <w:rFonts w:asciiTheme="minorHAnsi" w:hAnsiTheme="minorHAnsi" w:cstheme="minorHAnsi"/>
          <w:color w:val="000000"/>
          <w:sz w:val="24"/>
          <w:szCs w:val="24"/>
        </w:rPr>
        <w:t xml:space="preserve"> for the risk framework</w:t>
      </w:r>
      <w:r w:rsidRPr="00151EA8">
        <w:rPr>
          <w:rFonts w:asciiTheme="minorHAnsi" w:hAnsiTheme="minorHAnsi" w:cstheme="minorHAnsi"/>
          <w:color w:val="000000"/>
          <w:sz w:val="24"/>
          <w:szCs w:val="24"/>
        </w:rPr>
        <w:t xml:space="preserve"> has been provided in Annex</w:t>
      </w:r>
      <w:r>
        <w:rPr>
          <w:rFonts w:asciiTheme="minorHAnsi" w:hAnsiTheme="minorHAnsi" w:cstheme="minorHAnsi"/>
          <w:color w:val="000000"/>
          <w:sz w:val="24"/>
          <w:szCs w:val="24"/>
        </w:rPr>
        <w:t xml:space="preserve"> </w:t>
      </w:r>
      <w:r w:rsidR="00B35359">
        <w:rPr>
          <w:rFonts w:asciiTheme="minorHAnsi" w:hAnsiTheme="minorHAnsi" w:cstheme="minorHAnsi"/>
          <w:color w:val="000000"/>
          <w:sz w:val="24"/>
          <w:szCs w:val="24"/>
        </w:rPr>
        <w:t>2</w:t>
      </w:r>
      <w:r w:rsidRPr="00151EA8">
        <w:rPr>
          <w:rFonts w:asciiTheme="minorHAnsi" w:hAnsiTheme="minorHAnsi" w:cstheme="minorHAnsi"/>
          <w:color w:val="000000"/>
          <w:sz w:val="24"/>
          <w:szCs w:val="24"/>
        </w:rPr>
        <w:t xml:space="preserve"> as a framework to consider these risks.</w:t>
      </w:r>
      <w:r w:rsidRPr="0050757B">
        <w:rPr>
          <w:rFonts w:asciiTheme="minorHAnsi" w:eastAsia="Times New Roman" w:hAnsiTheme="minorHAnsi" w:cstheme="minorHAnsi"/>
          <w:i/>
          <w:color w:val="000000"/>
          <w:sz w:val="24"/>
          <w:szCs w:val="24"/>
        </w:rPr>
        <w:t xml:space="preserve"> </w:t>
      </w:r>
      <w:r w:rsidRPr="002C6443">
        <w:rPr>
          <w:rFonts w:asciiTheme="minorHAnsi" w:eastAsia="Times New Roman" w:hAnsiTheme="minorHAnsi" w:cstheme="minorHAnsi"/>
          <w:iCs/>
          <w:color w:val="000000"/>
          <w:sz w:val="24"/>
          <w:szCs w:val="24"/>
        </w:rPr>
        <w:t>Proposals should include as part of their risk framework, risks identified related to COVID-19.</w:t>
      </w:r>
    </w:p>
    <w:p w14:paraId="1183C9D6" w14:textId="77777777" w:rsidR="006F4195" w:rsidRPr="00151EA8" w:rsidRDefault="006F4195" w:rsidP="006F4195">
      <w:pPr>
        <w:pStyle w:val="ListParagraph"/>
        <w:spacing w:line="240" w:lineRule="auto"/>
        <w:ind w:left="1440"/>
        <w:jc w:val="both"/>
        <w:rPr>
          <w:rFonts w:asciiTheme="minorHAnsi" w:hAnsiTheme="minorHAnsi" w:cstheme="minorHAnsi"/>
          <w:color w:val="000000"/>
          <w:sz w:val="24"/>
          <w:szCs w:val="24"/>
        </w:rPr>
      </w:pPr>
      <w:r w:rsidRPr="00151EA8">
        <w:rPr>
          <w:rFonts w:asciiTheme="minorHAnsi" w:hAnsiTheme="minorHAnsi" w:cstheme="minorHAnsi"/>
          <w:b/>
          <w:sz w:val="24"/>
          <w:szCs w:val="24"/>
        </w:rPr>
        <w:t>                   </w:t>
      </w:r>
    </w:p>
    <w:p w14:paraId="07E2BE62" w14:textId="23793012" w:rsidR="006F4195" w:rsidRPr="00F0784B" w:rsidRDefault="006F4195" w:rsidP="006F4195">
      <w:pPr>
        <w:pStyle w:val="ListParagraph"/>
        <w:numPr>
          <w:ilvl w:val="0"/>
          <w:numId w:val="15"/>
        </w:numPr>
        <w:spacing w:after="0" w:line="240" w:lineRule="auto"/>
        <w:jc w:val="both"/>
        <w:rPr>
          <w:rFonts w:asciiTheme="minorHAnsi" w:hAnsiTheme="minorHAnsi" w:cstheme="minorHAnsi"/>
          <w:color w:val="000000"/>
          <w:sz w:val="24"/>
          <w:szCs w:val="24"/>
        </w:rPr>
      </w:pPr>
      <w:bookmarkStart w:id="31" w:name="_Toc72849087"/>
      <w:r w:rsidRPr="00151EA8">
        <w:rPr>
          <w:rStyle w:val="Heading2Char"/>
          <w:rFonts w:asciiTheme="minorHAnsi" w:hAnsiTheme="minorHAnsi" w:cstheme="minorHAnsi"/>
          <w:b/>
          <w:color w:val="auto"/>
          <w:sz w:val="24"/>
          <w:szCs w:val="24"/>
        </w:rPr>
        <w:t>Proposed Action Plan</w:t>
      </w:r>
      <w:bookmarkEnd w:id="31"/>
      <w:r w:rsidRPr="00151EA8">
        <w:rPr>
          <w:rFonts w:asciiTheme="minorHAnsi" w:hAnsiTheme="minorHAnsi" w:cstheme="minorHAnsi"/>
          <w:b/>
          <w:sz w:val="24"/>
          <w:szCs w:val="24"/>
        </w:rPr>
        <w:t xml:space="preserve">: </w:t>
      </w:r>
      <w:r w:rsidRPr="00151EA8">
        <w:rPr>
          <w:rFonts w:asciiTheme="minorHAnsi" w:hAnsiTheme="minorHAnsi" w:cstheme="minorHAnsi"/>
          <w:color w:val="000000"/>
          <w:sz w:val="24"/>
          <w:szCs w:val="24"/>
        </w:rPr>
        <w:t xml:space="preserve">Reflecting your fiduciary and safeguards policies, provide a plan to manage these risks. </w:t>
      </w:r>
      <w:r w:rsidRPr="00151EA8">
        <w:rPr>
          <w:rFonts w:asciiTheme="minorHAnsi" w:hAnsiTheme="minorHAnsi" w:cstheme="minorHAnsi"/>
          <w:sz w:val="24"/>
          <w:szCs w:val="24"/>
        </w:rPr>
        <w:t>Describe the mitigation measures and program risk management mechanisms that will be employed.</w:t>
      </w:r>
      <w:r>
        <w:rPr>
          <w:rFonts w:asciiTheme="minorHAnsi" w:hAnsiTheme="minorHAnsi" w:cstheme="minorHAnsi"/>
          <w:sz w:val="24"/>
          <w:szCs w:val="24"/>
        </w:rPr>
        <w:t xml:space="preserve"> </w:t>
      </w:r>
      <w:r w:rsidRPr="002C6443">
        <w:rPr>
          <w:rFonts w:asciiTheme="minorHAnsi" w:eastAsia="Times New Roman" w:hAnsiTheme="minorHAnsi" w:cstheme="minorHAnsi"/>
          <w:iCs/>
          <w:color w:val="000000"/>
          <w:sz w:val="24"/>
          <w:szCs w:val="24"/>
        </w:rPr>
        <w:t>Proposals should include as part of their risk framework mitigation measures related to COVID-19.</w:t>
      </w:r>
    </w:p>
    <w:p w14:paraId="7B35E97E" w14:textId="77777777" w:rsidR="00F64434" w:rsidRPr="00151EA8" w:rsidRDefault="00F64434" w:rsidP="00F0784B">
      <w:pPr>
        <w:pStyle w:val="ListParagraph"/>
        <w:spacing w:after="0" w:line="240" w:lineRule="auto"/>
        <w:jc w:val="both"/>
        <w:rPr>
          <w:rFonts w:asciiTheme="minorHAnsi" w:hAnsiTheme="minorHAnsi" w:cstheme="minorHAnsi"/>
          <w:color w:val="000000"/>
          <w:sz w:val="24"/>
          <w:szCs w:val="24"/>
        </w:rPr>
      </w:pPr>
    </w:p>
    <w:p w14:paraId="18CBD6AB" w14:textId="49D08233" w:rsidR="00F64434" w:rsidRPr="00787993" w:rsidRDefault="00F64434" w:rsidP="00F0784B">
      <w:pPr>
        <w:pStyle w:val="ListParagraph"/>
        <w:numPr>
          <w:ilvl w:val="0"/>
          <w:numId w:val="31"/>
        </w:numPr>
        <w:spacing w:after="0" w:line="240" w:lineRule="auto"/>
        <w:jc w:val="both"/>
        <w:rPr>
          <w:rFonts w:asciiTheme="minorHAnsi" w:hAnsiTheme="minorHAnsi" w:cstheme="minorHAnsi"/>
          <w:i/>
          <w:iCs/>
          <w:color w:val="000000"/>
          <w:sz w:val="24"/>
          <w:szCs w:val="24"/>
        </w:rPr>
      </w:pPr>
      <w:r w:rsidRPr="00F0784B">
        <w:rPr>
          <w:rFonts w:asciiTheme="minorHAnsi" w:hAnsiTheme="minorHAnsi" w:cstheme="minorHAnsi"/>
          <w:b/>
          <w:bCs/>
          <w:i/>
          <w:iCs/>
          <w:color w:val="000000"/>
          <w:sz w:val="24"/>
          <w:szCs w:val="24"/>
        </w:rPr>
        <w:t>F</w:t>
      </w:r>
      <w:r w:rsidRPr="00F64434">
        <w:rPr>
          <w:rFonts w:asciiTheme="minorHAnsi" w:hAnsiTheme="minorHAnsi" w:cstheme="minorHAnsi"/>
          <w:b/>
          <w:bCs/>
          <w:i/>
          <w:iCs/>
          <w:color w:val="000000"/>
          <w:sz w:val="24"/>
          <w:szCs w:val="24"/>
        </w:rPr>
        <w:t>or top ups,</w:t>
      </w:r>
      <w:r w:rsidRPr="00F0784B">
        <w:rPr>
          <w:rFonts w:asciiTheme="minorHAnsi" w:hAnsiTheme="minorHAnsi" w:cstheme="minorHAnsi"/>
          <w:i/>
          <w:iCs/>
          <w:color w:val="000000"/>
          <w:sz w:val="24"/>
          <w:szCs w:val="24"/>
        </w:rPr>
        <w:t xml:space="preserve"> </w:t>
      </w:r>
      <w:r>
        <w:rPr>
          <w:rFonts w:asciiTheme="minorHAnsi" w:hAnsiTheme="minorHAnsi" w:cstheme="minorHAnsi"/>
          <w:i/>
          <w:iCs/>
          <w:color w:val="000000"/>
          <w:sz w:val="24"/>
          <w:szCs w:val="24"/>
        </w:rPr>
        <w:t>a</w:t>
      </w:r>
      <w:r w:rsidRPr="00787993">
        <w:rPr>
          <w:rFonts w:asciiTheme="minorHAnsi" w:hAnsiTheme="minorHAnsi" w:cstheme="minorHAnsi"/>
          <w:i/>
          <w:iCs/>
          <w:color w:val="000000"/>
          <w:sz w:val="24"/>
          <w:szCs w:val="24"/>
        </w:rPr>
        <w:t xml:space="preserve"> risk </w:t>
      </w:r>
      <w:r w:rsidR="009568EF">
        <w:rPr>
          <w:rFonts w:asciiTheme="minorHAnsi" w:hAnsiTheme="minorHAnsi" w:cstheme="minorHAnsi"/>
          <w:i/>
          <w:iCs/>
          <w:color w:val="000000"/>
          <w:sz w:val="24"/>
          <w:szCs w:val="24"/>
        </w:rPr>
        <w:t>framework must be submitted but</w:t>
      </w:r>
      <w:r w:rsidRPr="00787993">
        <w:rPr>
          <w:rFonts w:asciiTheme="minorHAnsi" w:hAnsiTheme="minorHAnsi" w:cstheme="minorHAnsi"/>
          <w:i/>
          <w:iCs/>
          <w:color w:val="000000"/>
          <w:sz w:val="24"/>
          <w:szCs w:val="24"/>
        </w:rPr>
        <w:t xml:space="preserve"> may be identical to the original project</w:t>
      </w:r>
      <w:r>
        <w:rPr>
          <w:rFonts w:asciiTheme="minorHAnsi" w:hAnsiTheme="minorHAnsi" w:cstheme="minorHAnsi"/>
          <w:i/>
          <w:iCs/>
          <w:color w:val="000000"/>
          <w:sz w:val="24"/>
          <w:szCs w:val="24"/>
        </w:rPr>
        <w:t xml:space="preserve"> unless additional </w:t>
      </w:r>
      <w:r w:rsidR="009568EF">
        <w:rPr>
          <w:rFonts w:asciiTheme="minorHAnsi" w:hAnsiTheme="minorHAnsi" w:cstheme="minorHAnsi"/>
          <w:i/>
          <w:iCs/>
          <w:color w:val="000000"/>
          <w:sz w:val="24"/>
          <w:szCs w:val="24"/>
        </w:rPr>
        <w:t xml:space="preserve">risks are expected in relation to the top-up.  </w:t>
      </w:r>
    </w:p>
    <w:p w14:paraId="20AE6C74" w14:textId="77777777" w:rsidR="006F4195" w:rsidRPr="00151EA8" w:rsidRDefault="006F4195" w:rsidP="006F4195">
      <w:pPr>
        <w:pStyle w:val="ListParagraph"/>
        <w:spacing w:line="240" w:lineRule="auto"/>
        <w:ind w:left="1440"/>
        <w:jc w:val="both"/>
        <w:rPr>
          <w:rFonts w:asciiTheme="minorHAnsi" w:hAnsiTheme="minorHAnsi" w:cstheme="minorHAnsi"/>
          <w:color w:val="000000"/>
          <w:sz w:val="24"/>
          <w:szCs w:val="24"/>
        </w:rPr>
      </w:pPr>
      <w:r w:rsidRPr="00151EA8">
        <w:rPr>
          <w:rFonts w:asciiTheme="minorHAnsi" w:hAnsiTheme="minorHAnsi" w:cstheme="minorHAnsi"/>
          <w:b/>
          <w:sz w:val="24"/>
          <w:szCs w:val="24"/>
        </w:rPr>
        <w:t>                   </w:t>
      </w:r>
    </w:p>
    <w:p w14:paraId="22FD0BAA" w14:textId="77777777" w:rsidR="003402D9" w:rsidRDefault="003402D9">
      <w:pPr>
        <w:spacing w:after="160" w:line="259" w:lineRule="auto"/>
        <w:rPr>
          <w:rFonts w:asciiTheme="majorHAnsi" w:eastAsiaTheme="majorEastAsia" w:hAnsiTheme="majorHAnsi" w:cstheme="majorBidi"/>
          <w:color w:val="2F5496" w:themeColor="accent1" w:themeShade="BF"/>
          <w:sz w:val="32"/>
          <w:szCs w:val="32"/>
        </w:rPr>
      </w:pPr>
      <w:r>
        <w:br w:type="page"/>
      </w:r>
    </w:p>
    <w:p w14:paraId="7E993EF6" w14:textId="781F4A9F" w:rsidR="00300DC4" w:rsidRPr="00300DC4" w:rsidRDefault="00300DC4" w:rsidP="00D221B2">
      <w:pPr>
        <w:pStyle w:val="Heading1"/>
      </w:pPr>
      <w:bookmarkStart w:id="32" w:name="_Toc72849088"/>
      <w:r w:rsidRPr="00300DC4">
        <w:lastRenderedPageBreak/>
        <w:t>V</w:t>
      </w:r>
      <w:r w:rsidR="006F4195">
        <w:t>II</w:t>
      </w:r>
      <w:r w:rsidRPr="00300DC4">
        <w:t xml:space="preserve">. </w:t>
      </w:r>
      <w:r w:rsidR="00D221B2">
        <w:t>ANNEXES</w:t>
      </w:r>
      <w:bookmarkEnd w:id="32"/>
      <w:r w:rsidRPr="00300DC4">
        <w:t xml:space="preserve"> </w:t>
      </w:r>
    </w:p>
    <w:p w14:paraId="699AEA2A" w14:textId="06EB7DA4" w:rsidR="003402D9" w:rsidRDefault="009B091C" w:rsidP="006C5038">
      <w:pPr>
        <w:spacing w:after="0" w:line="240" w:lineRule="auto"/>
        <w:jc w:val="both"/>
        <w:rPr>
          <w:rFonts w:asciiTheme="minorHAnsi" w:eastAsia="Times New Roman" w:hAnsiTheme="minorHAnsi" w:cstheme="minorHAnsi"/>
          <w:bCs/>
          <w:i/>
          <w:color w:val="000000"/>
          <w:sz w:val="24"/>
          <w:szCs w:val="24"/>
        </w:rPr>
      </w:pPr>
      <w:r w:rsidRPr="00F70A0E">
        <w:rPr>
          <w:rFonts w:asciiTheme="minorHAnsi" w:eastAsia="Times New Roman" w:hAnsiTheme="minorHAnsi" w:cstheme="minorHAnsi"/>
          <w:bCs/>
          <w:i/>
          <w:color w:val="000000"/>
          <w:sz w:val="24"/>
          <w:szCs w:val="24"/>
        </w:rPr>
        <w:t xml:space="preserve">The following annexes should be completed and </w:t>
      </w:r>
      <w:r w:rsidR="00F70A0E" w:rsidRPr="00F70A0E">
        <w:rPr>
          <w:rFonts w:asciiTheme="minorHAnsi" w:eastAsia="Times New Roman" w:hAnsiTheme="minorHAnsi" w:cstheme="minorHAnsi"/>
          <w:bCs/>
          <w:i/>
          <w:color w:val="000000"/>
          <w:sz w:val="24"/>
          <w:szCs w:val="24"/>
        </w:rPr>
        <w:t>submitted as</w:t>
      </w:r>
      <w:r w:rsidRPr="00F70A0E">
        <w:rPr>
          <w:rFonts w:asciiTheme="minorHAnsi" w:eastAsia="Times New Roman" w:hAnsiTheme="minorHAnsi" w:cstheme="minorHAnsi"/>
          <w:bCs/>
          <w:i/>
          <w:color w:val="000000"/>
          <w:sz w:val="24"/>
          <w:szCs w:val="24"/>
        </w:rPr>
        <w:t xml:space="preserve"> part of the</w:t>
      </w:r>
      <w:r w:rsidR="00F70A0E" w:rsidRPr="00F70A0E">
        <w:rPr>
          <w:rFonts w:asciiTheme="minorHAnsi" w:eastAsia="Times New Roman" w:hAnsiTheme="minorHAnsi" w:cstheme="minorHAnsi"/>
          <w:bCs/>
          <w:i/>
          <w:color w:val="000000"/>
          <w:sz w:val="24"/>
          <w:szCs w:val="24"/>
        </w:rPr>
        <w:t xml:space="preserve"> proposal</w:t>
      </w:r>
    </w:p>
    <w:p w14:paraId="175E10EF" w14:textId="0EBC6FBA" w:rsidR="003402D9" w:rsidRDefault="003402D9" w:rsidP="006C5038">
      <w:pPr>
        <w:spacing w:after="0" w:line="240" w:lineRule="auto"/>
        <w:jc w:val="both"/>
        <w:rPr>
          <w:rFonts w:asciiTheme="minorHAnsi" w:eastAsia="Times New Roman" w:hAnsiTheme="minorHAnsi" w:cstheme="minorHAnsi"/>
          <w:bCs/>
          <w:i/>
          <w:color w:val="000000"/>
          <w:sz w:val="24"/>
          <w:szCs w:val="24"/>
        </w:rPr>
      </w:pPr>
    </w:p>
    <w:p w14:paraId="196EA971" w14:textId="6CF6A1B3" w:rsidR="003402D9" w:rsidRPr="00A2278C" w:rsidRDefault="00155FFF" w:rsidP="003402D9">
      <w:pPr>
        <w:pStyle w:val="Heading2"/>
      </w:pPr>
      <w:bookmarkStart w:id="33" w:name="_Toc72849089"/>
      <w:r>
        <w:t>ANNEX</w:t>
      </w:r>
      <w:r w:rsidR="003402D9" w:rsidRPr="00A2278C">
        <w:t xml:space="preserve"> 1: </w:t>
      </w:r>
      <w:r w:rsidR="004B19AE">
        <w:t xml:space="preserve">We-Fi </w:t>
      </w:r>
      <w:r w:rsidR="0071399E">
        <w:t>Results Framework</w:t>
      </w:r>
      <w:bookmarkEnd w:id="33"/>
      <w:r w:rsidR="003402D9" w:rsidRPr="00A2278C">
        <w:t xml:space="preserve"> </w:t>
      </w:r>
    </w:p>
    <w:p w14:paraId="6E16F04F" w14:textId="010DFA51" w:rsidR="003402D9" w:rsidRDefault="003402D9" w:rsidP="006C5038">
      <w:pPr>
        <w:spacing w:after="0" w:line="240" w:lineRule="auto"/>
        <w:jc w:val="both"/>
        <w:rPr>
          <w:rFonts w:asciiTheme="minorHAnsi" w:eastAsia="Times New Roman" w:hAnsiTheme="minorHAnsi" w:cstheme="minorHAnsi"/>
          <w:bCs/>
          <w:i/>
          <w:color w:val="000000"/>
          <w:sz w:val="24"/>
          <w:szCs w:val="24"/>
        </w:rPr>
      </w:pPr>
    </w:p>
    <w:bookmarkStart w:id="34" w:name="_1682167474"/>
    <w:bookmarkEnd w:id="34"/>
    <w:p w14:paraId="1048B365" w14:textId="6F318998" w:rsidR="003402D9" w:rsidRDefault="0032126B" w:rsidP="006C5038">
      <w:pPr>
        <w:spacing w:after="0" w:line="240" w:lineRule="auto"/>
        <w:jc w:val="both"/>
        <w:rPr>
          <w:rFonts w:asciiTheme="minorHAnsi" w:eastAsia="Times New Roman" w:hAnsiTheme="minorHAnsi" w:cstheme="minorHAnsi"/>
          <w:bCs/>
          <w:i/>
          <w:color w:val="000000"/>
          <w:sz w:val="24"/>
          <w:szCs w:val="24"/>
        </w:rPr>
      </w:pPr>
      <w:r>
        <w:rPr>
          <w:rFonts w:asciiTheme="minorHAnsi" w:eastAsia="Times New Roman" w:hAnsiTheme="minorHAnsi" w:cstheme="minorHAnsi"/>
          <w:bCs/>
          <w:i/>
          <w:color w:val="000000"/>
          <w:sz w:val="24"/>
          <w:szCs w:val="24"/>
        </w:rPr>
        <w:object w:dxaOrig="1508" w:dyaOrig="984" w14:anchorId="41832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14" o:title=""/>
          </v:shape>
          <o:OLEObject Type="Embed" ProgID="Excel.Sheet.12" ShapeID="_x0000_i1025" DrawAspect="Icon" ObjectID="_1686477041" r:id="rId15"/>
        </w:object>
      </w:r>
    </w:p>
    <w:p w14:paraId="5F0E41DD" w14:textId="77777777" w:rsidR="00086276" w:rsidRPr="00A32C88" w:rsidRDefault="00086276" w:rsidP="00A32C88"/>
    <w:p w14:paraId="66B9BC50" w14:textId="626B99BA" w:rsidR="00B35359" w:rsidRPr="00151EA8" w:rsidRDefault="00155FFF" w:rsidP="00B35359">
      <w:pPr>
        <w:pStyle w:val="Heading2"/>
      </w:pPr>
      <w:bookmarkStart w:id="35" w:name="_Toc72849090"/>
      <w:r>
        <w:t>ANNEX</w:t>
      </w:r>
      <w:r w:rsidR="00B35359" w:rsidRPr="00151EA8">
        <w:t xml:space="preserve"> </w:t>
      </w:r>
      <w:r w:rsidR="00B35359">
        <w:t>2</w:t>
      </w:r>
      <w:r w:rsidR="00B35359" w:rsidRPr="00151EA8">
        <w:t>: We-Fi Program/Project Risk</w:t>
      </w:r>
      <w:r w:rsidR="00ED03F3">
        <w:t xml:space="preserve"> Framework</w:t>
      </w:r>
      <w:bookmarkEnd w:id="35"/>
      <w:r w:rsidR="00B35359" w:rsidRPr="00151EA8">
        <w:t xml:space="preserve"> </w:t>
      </w:r>
    </w:p>
    <w:p w14:paraId="773630D8" w14:textId="27F42910" w:rsidR="00B35359" w:rsidRDefault="00B35359" w:rsidP="00A32C88">
      <w:pPr>
        <w:rPr>
          <w:rFonts w:asciiTheme="minorHAnsi" w:hAnsiTheme="minorHAnsi" w:cstheme="minorHAnsi"/>
        </w:rPr>
      </w:pPr>
    </w:p>
    <w:bookmarkStart w:id="36" w:name="_MON_1681651390"/>
    <w:bookmarkEnd w:id="36"/>
    <w:p w14:paraId="0DB465EA" w14:textId="4E865BCA" w:rsidR="002A4241" w:rsidRDefault="001B2E48" w:rsidP="00B35359">
      <w:pPr>
        <w:jc w:val="both"/>
        <w:rPr>
          <w:rFonts w:asciiTheme="minorHAnsi" w:hAnsiTheme="minorHAnsi" w:cstheme="minorHAnsi"/>
        </w:rPr>
      </w:pPr>
      <w:r>
        <w:rPr>
          <w:rFonts w:asciiTheme="minorHAnsi" w:hAnsiTheme="minorHAnsi" w:cstheme="minorHAnsi"/>
        </w:rPr>
        <w:object w:dxaOrig="1508" w:dyaOrig="984" w14:anchorId="137C2948">
          <v:shape id="_x0000_i1026" type="#_x0000_t75" style="width:74.5pt;height:49.5pt" o:ole="">
            <v:imagedata r:id="rId16" o:title=""/>
          </v:shape>
          <o:OLEObject Type="Embed" ProgID="Word.Document.12" ShapeID="_x0000_i1026" DrawAspect="Icon" ObjectID="_1686477042" r:id="rId17">
            <o:FieldCodes>\s</o:FieldCodes>
          </o:OLEObject>
        </w:object>
      </w:r>
    </w:p>
    <w:p w14:paraId="605295DF" w14:textId="77777777" w:rsidR="002A4241" w:rsidRDefault="002A4241" w:rsidP="00B35359">
      <w:pPr>
        <w:jc w:val="both"/>
        <w:rPr>
          <w:rFonts w:asciiTheme="minorHAnsi" w:hAnsiTheme="minorHAnsi" w:cstheme="minorHAnsi"/>
        </w:rPr>
      </w:pPr>
    </w:p>
    <w:p w14:paraId="1030E13F" w14:textId="77777777" w:rsidR="001E58FE" w:rsidRDefault="001E58FE" w:rsidP="005E059D">
      <w:pPr>
        <w:spacing w:after="160" w:line="259" w:lineRule="auto"/>
        <w:jc w:val="both"/>
        <w:rPr>
          <w:rFonts w:asciiTheme="minorHAnsi" w:eastAsia="Times New Roman" w:hAnsiTheme="minorHAnsi" w:cstheme="minorHAnsi"/>
          <w:b/>
          <w:bCs/>
          <w:color w:val="000000"/>
          <w:sz w:val="24"/>
          <w:szCs w:val="24"/>
        </w:rPr>
      </w:pPr>
    </w:p>
    <w:p w14:paraId="7F59E038" w14:textId="770A283D" w:rsidR="00EF3BFD" w:rsidRPr="00AE1DD2" w:rsidRDefault="00EF3BFD" w:rsidP="00AE1DD2">
      <w:pPr>
        <w:spacing w:after="160" w:line="259" w:lineRule="auto"/>
        <w:jc w:val="both"/>
        <w:rPr>
          <w:rFonts w:asciiTheme="minorHAnsi" w:eastAsia="Times New Roman" w:hAnsiTheme="minorHAnsi" w:cstheme="minorHAnsi"/>
          <w:b/>
          <w:bCs/>
          <w:color w:val="000000"/>
          <w:sz w:val="24"/>
          <w:szCs w:val="24"/>
        </w:rPr>
        <w:sectPr w:rsidR="00EF3BFD" w:rsidRPr="00AE1DD2" w:rsidSect="009136B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35FBC273" w14:textId="215029AD" w:rsidR="000955C5" w:rsidRPr="00151EA8" w:rsidRDefault="00A11F3F" w:rsidP="00151EA8">
      <w:pPr>
        <w:pStyle w:val="Heading2"/>
      </w:pPr>
      <w:bookmarkStart w:id="37" w:name="_Toc72849091"/>
      <w:r>
        <w:lastRenderedPageBreak/>
        <w:t>ANNEX</w:t>
      </w:r>
      <w:r w:rsidR="000955C5" w:rsidRPr="00151EA8">
        <w:t xml:space="preserve"> </w:t>
      </w:r>
      <w:r w:rsidR="008B2565">
        <w:t>3</w:t>
      </w:r>
      <w:r w:rsidR="000955C5" w:rsidRPr="00151EA8">
        <w:t>:  Cost and Financing Plan</w:t>
      </w:r>
      <w:bookmarkEnd w:id="37"/>
      <w:r w:rsidR="000955C5" w:rsidRPr="00151EA8">
        <w:t xml:space="preserve"> </w:t>
      </w:r>
    </w:p>
    <w:p w14:paraId="696085BA" w14:textId="16D799AB" w:rsidR="000B1BA1" w:rsidRPr="00151EA8" w:rsidRDefault="000955C5" w:rsidP="00E16209">
      <w:pPr>
        <w:spacing w:before="120" w:after="0" w:line="240" w:lineRule="auto"/>
        <w:jc w:val="both"/>
        <w:rPr>
          <w:rFonts w:asciiTheme="minorHAnsi" w:hAnsiTheme="minorHAnsi" w:cstheme="minorHAnsi"/>
          <w:color w:val="000000"/>
          <w:sz w:val="24"/>
          <w:szCs w:val="24"/>
        </w:rPr>
      </w:pPr>
      <w:r w:rsidRPr="00151EA8">
        <w:rPr>
          <w:rFonts w:asciiTheme="minorHAnsi" w:hAnsiTheme="minorHAnsi" w:cstheme="minorHAnsi"/>
          <w:color w:val="000000"/>
          <w:sz w:val="24"/>
          <w:szCs w:val="24"/>
        </w:rPr>
        <w:t xml:space="preserve">Include a detailed budget with budget notes, </w:t>
      </w:r>
      <w:r w:rsidR="002C7EEE" w:rsidRPr="00151EA8">
        <w:rPr>
          <w:rFonts w:asciiTheme="minorHAnsi" w:hAnsiTheme="minorHAnsi" w:cstheme="minorHAnsi"/>
          <w:color w:val="000000"/>
          <w:sz w:val="24"/>
          <w:szCs w:val="24"/>
        </w:rPr>
        <w:t xml:space="preserve">and </w:t>
      </w:r>
      <w:r w:rsidRPr="00151EA8">
        <w:rPr>
          <w:rFonts w:asciiTheme="minorHAnsi" w:hAnsiTheme="minorHAnsi" w:cstheme="minorHAnsi"/>
          <w:color w:val="000000"/>
          <w:sz w:val="24"/>
          <w:szCs w:val="24"/>
        </w:rPr>
        <w:t>the</w:t>
      </w:r>
      <w:r w:rsidR="00746293" w:rsidRPr="00151EA8">
        <w:rPr>
          <w:rFonts w:asciiTheme="minorHAnsi" w:hAnsiTheme="minorHAnsi" w:cstheme="minorHAnsi"/>
          <w:color w:val="000000"/>
          <w:sz w:val="24"/>
          <w:szCs w:val="24"/>
        </w:rPr>
        <w:t xml:space="preserve"> total amount of</w:t>
      </w:r>
      <w:r w:rsidRPr="00151EA8">
        <w:rPr>
          <w:rFonts w:asciiTheme="minorHAnsi" w:hAnsiTheme="minorHAnsi" w:cstheme="minorHAnsi"/>
          <w:color w:val="000000"/>
          <w:sz w:val="24"/>
          <w:szCs w:val="24"/>
        </w:rPr>
        <w:t xml:space="preserve"> IP management fee</w:t>
      </w:r>
      <w:r w:rsidR="00746293" w:rsidRPr="00151EA8">
        <w:rPr>
          <w:rFonts w:asciiTheme="minorHAnsi" w:hAnsiTheme="minorHAnsi" w:cstheme="minorHAnsi"/>
          <w:color w:val="000000"/>
          <w:sz w:val="24"/>
          <w:szCs w:val="24"/>
        </w:rPr>
        <w:t>s</w:t>
      </w:r>
      <w:r w:rsidR="002C7EEE" w:rsidRPr="00151EA8">
        <w:rPr>
          <w:rFonts w:asciiTheme="minorHAnsi" w:hAnsiTheme="minorHAnsi" w:cstheme="minorHAnsi"/>
          <w:color w:val="000000"/>
          <w:sz w:val="24"/>
          <w:szCs w:val="24"/>
        </w:rPr>
        <w:t xml:space="preserve">. </w:t>
      </w:r>
      <w:r w:rsidRPr="00151EA8">
        <w:rPr>
          <w:rFonts w:asciiTheme="minorHAnsi" w:hAnsiTheme="minorHAnsi" w:cstheme="minorHAnsi"/>
          <w:color w:val="000000"/>
          <w:sz w:val="24"/>
          <w:szCs w:val="24"/>
        </w:rPr>
        <w:t>Where possible, the budget should be linked to individual activities and expected results. Provide specific budget information for each country or region included in the proposal.  An indicative fee cap of 7% of the We-Fi project or program</w:t>
      </w:r>
      <w:r w:rsidR="002477AA" w:rsidRPr="00151EA8">
        <w:rPr>
          <w:rFonts w:asciiTheme="minorHAnsi" w:hAnsiTheme="minorHAnsi" w:cstheme="minorHAnsi"/>
          <w:color w:val="000000"/>
          <w:sz w:val="24"/>
          <w:szCs w:val="24"/>
        </w:rPr>
        <w:t>/project</w:t>
      </w:r>
      <w:r w:rsidRPr="00151EA8">
        <w:rPr>
          <w:rFonts w:asciiTheme="minorHAnsi" w:hAnsiTheme="minorHAnsi" w:cstheme="minorHAnsi"/>
          <w:color w:val="000000"/>
          <w:sz w:val="24"/>
          <w:szCs w:val="24"/>
        </w:rPr>
        <w:t xml:space="preserve"> grant amount (i.e. the amount of funding provided from the We-Fi) for IPs will support the cost of preparing project proposals and supervising projects.</w:t>
      </w:r>
      <w:r w:rsidR="008D21F6">
        <w:rPr>
          <w:rFonts w:asciiTheme="minorHAnsi" w:hAnsiTheme="minorHAnsi" w:cstheme="minorHAnsi"/>
          <w:color w:val="000000"/>
          <w:sz w:val="24"/>
          <w:szCs w:val="24"/>
        </w:rPr>
        <w:t xml:space="preserve"> For </w:t>
      </w:r>
      <w:r w:rsidR="00D85F72">
        <w:rPr>
          <w:rFonts w:asciiTheme="minorHAnsi" w:hAnsiTheme="minorHAnsi" w:cstheme="minorHAnsi"/>
          <w:color w:val="000000"/>
          <w:sz w:val="24"/>
          <w:szCs w:val="24"/>
        </w:rPr>
        <w:t>t</w:t>
      </w:r>
      <w:r w:rsidR="008D21F6">
        <w:rPr>
          <w:rFonts w:asciiTheme="minorHAnsi" w:hAnsiTheme="minorHAnsi" w:cstheme="minorHAnsi"/>
          <w:color w:val="000000"/>
          <w:sz w:val="24"/>
          <w:szCs w:val="24"/>
        </w:rPr>
        <w:t>op-ups t</w:t>
      </w:r>
      <w:r w:rsidR="008D21F6" w:rsidRPr="00C31D6D">
        <w:rPr>
          <w:rFonts w:asciiTheme="minorHAnsi" w:hAnsiTheme="minorHAnsi" w:cstheme="minorHAnsi"/>
          <w:color w:val="000000"/>
          <w:sz w:val="24"/>
          <w:szCs w:val="24"/>
        </w:rPr>
        <w:t>he incremental cost of the new activity should be described</w:t>
      </w:r>
      <w:r w:rsidR="00EF1750">
        <w:rPr>
          <w:rFonts w:asciiTheme="minorHAnsi" w:hAnsiTheme="minorHAnsi" w:cstheme="minorHAnsi"/>
          <w:color w:val="000000"/>
          <w:sz w:val="24"/>
          <w:szCs w:val="24"/>
        </w:rPr>
        <w:t>,</w:t>
      </w:r>
      <w:r w:rsidR="008D21F6" w:rsidRPr="00C31D6D">
        <w:rPr>
          <w:rFonts w:asciiTheme="minorHAnsi" w:hAnsiTheme="minorHAnsi" w:cstheme="minorHAnsi"/>
          <w:color w:val="000000"/>
          <w:sz w:val="24"/>
          <w:szCs w:val="24"/>
        </w:rPr>
        <w:t xml:space="preserve"> and details </w:t>
      </w:r>
      <w:r w:rsidR="00A35B1A">
        <w:rPr>
          <w:rFonts w:asciiTheme="minorHAnsi" w:hAnsiTheme="minorHAnsi" w:cstheme="minorHAnsi"/>
          <w:color w:val="000000"/>
          <w:sz w:val="24"/>
          <w:szCs w:val="24"/>
        </w:rPr>
        <w:t>included in</w:t>
      </w:r>
      <w:r w:rsidR="008D21F6" w:rsidRPr="00C31D6D">
        <w:rPr>
          <w:rFonts w:asciiTheme="minorHAnsi" w:hAnsiTheme="minorHAnsi" w:cstheme="minorHAnsi"/>
          <w:color w:val="000000"/>
          <w:sz w:val="24"/>
          <w:szCs w:val="24"/>
        </w:rPr>
        <w:t xml:space="preserve"> the Cost and Financial Plan.</w:t>
      </w:r>
      <w:r w:rsidR="00AD5E90">
        <w:rPr>
          <w:rFonts w:asciiTheme="minorHAnsi" w:hAnsiTheme="minorHAnsi" w:cstheme="minorHAnsi"/>
          <w:color w:val="000000"/>
          <w:sz w:val="24"/>
          <w:szCs w:val="24"/>
        </w:rPr>
        <w:t xml:space="preserve"> </w:t>
      </w:r>
      <w:r w:rsidR="00AD5E90" w:rsidRPr="00AD5E90">
        <w:rPr>
          <w:rFonts w:asciiTheme="minorHAnsi" w:hAnsiTheme="minorHAnsi" w:cstheme="minorHAnsi"/>
          <w:color w:val="000000"/>
          <w:sz w:val="24"/>
          <w:szCs w:val="24"/>
        </w:rPr>
        <w:t xml:space="preserve">If you have </w:t>
      </w:r>
      <w:r w:rsidR="00EF5CF1">
        <w:rPr>
          <w:rFonts w:asciiTheme="minorHAnsi" w:hAnsiTheme="minorHAnsi" w:cstheme="minorHAnsi"/>
          <w:color w:val="000000"/>
          <w:sz w:val="24"/>
          <w:szCs w:val="24"/>
        </w:rPr>
        <w:t xml:space="preserve">programmatic or </w:t>
      </w:r>
      <w:r w:rsidR="00AD5E90" w:rsidRPr="00AD5E90">
        <w:rPr>
          <w:rFonts w:asciiTheme="minorHAnsi" w:hAnsiTheme="minorHAnsi" w:cstheme="minorHAnsi"/>
          <w:color w:val="000000"/>
          <w:sz w:val="24"/>
          <w:szCs w:val="24"/>
        </w:rPr>
        <w:t xml:space="preserve">global </w:t>
      </w:r>
      <w:r w:rsidR="00CF7EA8" w:rsidRPr="00AD5E90">
        <w:rPr>
          <w:rFonts w:asciiTheme="minorHAnsi" w:hAnsiTheme="minorHAnsi" w:cstheme="minorHAnsi"/>
          <w:color w:val="000000"/>
          <w:sz w:val="24"/>
          <w:szCs w:val="24"/>
        </w:rPr>
        <w:t>elements,</w:t>
      </w:r>
      <w:r w:rsidR="00AD5E90" w:rsidRPr="00AD5E90">
        <w:rPr>
          <w:rFonts w:asciiTheme="minorHAnsi" w:hAnsiTheme="minorHAnsi" w:cstheme="minorHAnsi"/>
          <w:color w:val="000000"/>
          <w:sz w:val="24"/>
          <w:szCs w:val="24"/>
        </w:rPr>
        <w:t xml:space="preserve"> please explain </w:t>
      </w:r>
      <w:r w:rsidR="00BF0A78">
        <w:rPr>
          <w:rFonts w:asciiTheme="minorHAnsi" w:hAnsiTheme="minorHAnsi" w:cstheme="minorHAnsi"/>
          <w:color w:val="000000"/>
          <w:sz w:val="24"/>
          <w:szCs w:val="24"/>
        </w:rPr>
        <w:t xml:space="preserve">how </w:t>
      </w:r>
      <w:r w:rsidR="007D7416">
        <w:rPr>
          <w:rFonts w:asciiTheme="minorHAnsi" w:hAnsiTheme="minorHAnsi" w:cstheme="minorHAnsi"/>
          <w:color w:val="000000"/>
          <w:sz w:val="24"/>
          <w:szCs w:val="24"/>
        </w:rPr>
        <w:t>they will be budgeted and any implications that should be considered</w:t>
      </w:r>
      <w:r w:rsidR="00AD5E90" w:rsidRPr="00AD5E90">
        <w:rPr>
          <w:rFonts w:asciiTheme="minorHAnsi" w:hAnsiTheme="minorHAnsi" w:cstheme="minorHAnsi"/>
          <w:color w:val="000000"/>
          <w:sz w:val="24"/>
          <w:szCs w:val="24"/>
        </w:rPr>
        <w:t>.</w:t>
      </w:r>
    </w:p>
    <w:p w14:paraId="05A0547C" w14:textId="29FAD514" w:rsidR="00ED7A54" w:rsidRDefault="00991DF5" w:rsidP="005E059D">
      <w:pPr>
        <w:spacing w:after="160" w:line="259"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tbl>
      <w:tblPr>
        <w:tblW w:w="5000" w:type="pct"/>
        <w:jc w:val="center"/>
        <w:tblLayout w:type="fixed"/>
        <w:tblLook w:val="04A0" w:firstRow="1" w:lastRow="0" w:firstColumn="1" w:lastColumn="0" w:noHBand="0" w:noVBand="1"/>
      </w:tblPr>
      <w:tblGrid>
        <w:gridCol w:w="1363"/>
        <w:gridCol w:w="1848"/>
        <w:gridCol w:w="1362"/>
        <w:gridCol w:w="36"/>
        <w:gridCol w:w="1621"/>
        <w:gridCol w:w="1375"/>
        <w:gridCol w:w="1497"/>
        <w:gridCol w:w="1406"/>
        <w:gridCol w:w="1085"/>
        <w:gridCol w:w="1357"/>
      </w:tblGrid>
      <w:tr w:rsidR="00E848A9" w:rsidRPr="008719C5" w14:paraId="5267551C" w14:textId="77777777" w:rsidTr="00D85A1A">
        <w:trPr>
          <w:jc w:val="center"/>
        </w:trPr>
        <w:tc>
          <w:tcPr>
            <w:tcW w:w="1239"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589658A" w14:textId="77777777" w:rsidR="00E848A9" w:rsidRPr="008719C5" w:rsidRDefault="00E848A9" w:rsidP="00D85A1A">
            <w:pPr>
              <w:spacing w:after="0" w:line="240" w:lineRule="auto"/>
              <w:jc w:val="center"/>
              <w:rPr>
                <w:rFonts w:asciiTheme="minorHAnsi" w:eastAsia="Times New Roman" w:hAnsiTheme="minorHAnsi" w:cstheme="minorHAnsi"/>
                <w:b/>
                <w:bCs/>
              </w:rPr>
            </w:pPr>
            <w:r w:rsidRPr="008719C5">
              <w:rPr>
                <w:rFonts w:asciiTheme="minorHAnsi" w:eastAsia="Times New Roman" w:hAnsiTheme="minorHAnsi" w:cstheme="minorHAnsi"/>
                <w:b/>
                <w:bCs/>
              </w:rPr>
              <w:t>Budget Categories</w:t>
            </w:r>
          </w:p>
        </w:tc>
        <w:tc>
          <w:tcPr>
            <w:tcW w:w="526" w:type="pct"/>
            <w:tcBorders>
              <w:top w:val="single" w:sz="4" w:space="0" w:color="auto"/>
              <w:left w:val="nil"/>
              <w:bottom w:val="single" w:sz="4" w:space="0" w:color="auto"/>
              <w:right w:val="nil"/>
            </w:tcBorders>
            <w:shd w:val="clear" w:color="000000" w:fill="F2F2F2"/>
          </w:tcPr>
          <w:p w14:paraId="130934C7" w14:textId="77777777" w:rsidR="00E848A9" w:rsidRPr="000C2FF3" w:rsidRDefault="00E848A9" w:rsidP="00D85A1A">
            <w:pPr>
              <w:spacing w:after="0" w:line="240" w:lineRule="auto"/>
              <w:jc w:val="center"/>
              <w:rPr>
                <w:rFonts w:asciiTheme="minorHAnsi" w:eastAsia="Times New Roman" w:hAnsiTheme="minorHAnsi" w:cstheme="minorHAnsi"/>
                <w:b/>
                <w:bCs/>
                <w:color w:val="000000"/>
              </w:rPr>
            </w:pPr>
          </w:p>
        </w:tc>
        <w:tc>
          <w:tcPr>
            <w:tcW w:w="2290" w:type="pct"/>
            <w:gridSpan w:val="5"/>
            <w:tcBorders>
              <w:top w:val="single" w:sz="4" w:space="0" w:color="auto"/>
              <w:left w:val="nil"/>
              <w:bottom w:val="single" w:sz="4" w:space="0" w:color="auto"/>
              <w:right w:val="single" w:sz="4" w:space="0" w:color="auto"/>
            </w:tcBorders>
            <w:shd w:val="clear" w:color="000000" w:fill="F2F2F2"/>
            <w:vAlign w:val="center"/>
            <w:hideMark/>
          </w:tcPr>
          <w:p w14:paraId="633A815F" w14:textId="77777777" w:rsidR="00E848A9" w:rsidRPr="000C2FF3" w:rsidRDefault="00E848A9" w:rsidP="00D85A1A">
            <w:pPr>
              <w:spacing w:after="0" w:line="240" w:lineRule="auto"/>
              <w:jc w:val="center"/>
              <w:rPr>
                <w:rFonts w:asciiTheme="minorHAnsi" w:eastAsia="Times New Roman" w:hAnsiTheme="minorHAnsi" w:cstheme="minorHAnsi"/>
                <w:b/>
                <w:bCs/>
                <w:color w:val="000000"/>
              </w:rPr>
            </w:pPr>
            <w:r w:rsidRPr="000C2FF3">
              <w:rPr>
                <w:rFonts w:asciiTheme="minorHAnsi" w:eastAsia="Times New Roman" w:hAnsiTheme="minorHAnsi" w:cstheme="minorHAnsi"/>
                <w:b/>
                <w:bCs/>
                <w:color w:val="000000"/>
              </w:rPr>
              <w:t xml:space="preserve">Amount (do not round) </w:t>
            </w:r>
          </w:p>
        </w:tc>
        <w:tc>
          <w:tcPr>
            <w:tcW w:w="944" w:type="pct"/>
            <w:gridSpan w:val="2"/>
            <w:tcBorders>
              <w:top w:val="single" w:sz="4" w:space="0" w:color="auto"/>
              <w:left w:val="nil"/>
              <w:bottom w:val="single" w:sz="4" w:space="0" w:color="auto"/>
              <w:right w:val="single" w:sz="4" w:space="0" w:color="auto"/>
            </w:tcBorders>
            <w:shd w:val="clear" w:color="000000" w:fill="F2F2F2"/>
            <w:vAlign w:val="center"/>
          </w:tcPr>
          <w:p w14:paraId="5681F380" w14:textId="77777777" w:rsidR="00E848A9" w:rsidRPr="008719C5" w:rsidRDefault="00E848A9" w:rsidP="00D85A1A">
            <w:pPr>
              <w:spacing w:after="0" w:line="240" w:lineRule="auto"/>
              <w:jc w:val="center"/>
              <w:rPr>
                <w:rFonts w:eastAsia="Times New Roman" w:cstheme="minorHAnsi"/>
                <w:b/>
                <w:bCs/>
              </w:rPr>
            </w:pPr>
          </w:p>
        </w:tc>
      </w:tr>
      <w:tr w:rsidR="00E848A9" w:rsidRPr="000C2FF3" w14:paraId="617A055A" w14:textId="77777777" w:rsidTr="00D85A1A">
        <w:trPr>
          <w:jc w:val="center"/>
        </w:trPr>
        <w:tc>
          <w:tcPr>
            <w:tcW w:w="1239" w:type="pct"/>
            <w:gridSpan w:val="2"/>
            <w:vMerge/>
            <w:tcBorders>
              <w:top w:val="single" w:sz="4" w:space="0" w:color="auto"/>
              <w:left w:val="single" w:sz="4" w:space="0" w:color="auto"/>
              <w:bottom w:val="single" w:sz="4" w:space="0" w:color="auto"/>
              <w:right w:val="single" w:sz="4" w:space="0" w:color="auto"/>
            </w:tcBorders>
            <w:vAlign w:val="center"/>
            <w:hideMark/>
          </w:tcPr>
          <w:p w14:paraId="6138E451" w14:textId="77777777" w:rsidR="00E848A9" w:rsidRPr="008719C5" w:rsidRDefault="00E848A9" w:rsidP="00D85A1A">
            <w:pPr>
              <w:spacing w:after="0" w:line="240" w:lineRule="auto"/>
              <w:rPr>
                <w:rFonts w:asciiTheme="minorHAnsi" w:eastAsia="Times New Roman" w:hAnsiTheme="minorHAnsi" w:cstheme="minorHAnsi"/>
                <w:b/>
                <w:bCs/>
              </w:rPr>
            </w:pPr>
          </w:p>
        </w:tc>
        <w:tc>
          <w:tcPr>
            <w:tcW w:w="540" w:type="pct"/>
            <w:gridSpan w:val="2"/>
            <w:tcBorders>
              <w:top w:val="nil"/>
              <w:left w:val="nil"/>
              <w:bottom w:val="single" w:sz="4" w:space="0" w:color="auto"/>
              <w:right w:val="single" w:sz="4" w:space="0" w:color="auto"/>
            </w:tcBorders>
            <w:shd w:val="clear" w:color="000000" w:fill="F2F2F2"/>
            <w:vAlign w:val="center"/>
            <w:hideMark/>
          </w:tcPr>
          <w:p w14:paraId="5E9BECC3" w14:textId="77777777" w:rsidR="00E848A9" w:rsidRPr="000C2FF3" w:rsidRDefault="00E848A9" w:rsidP="00D85A1A">
            <w:pPr>
              <w:spacing w:after="0" w:line="240" w:lineRule="auto"/>
              <w:jc w:val="center"/>
              <w:rPr>
                <w:rFonts w:asciiTheme="minorHAnsi" w:eastAsia="Times New Roman" w:hAnsiTheme="minorHAnsi" w:cstheme="minorHAnsi"/>
                <w:b/>
                <w:bCs/>
                <w:color w:val="000000"/>
              </w:rPr>
            </w:pPr>
            <w:r w:rsidRPr="008719C5">
              <w:rPr>
                <w:rFonts w:asciiTheme="minorHAnsi" w:eastAsia="Times New Roman" w:hAnsiTheme="minorHAnsi" w:cstheme="minorHAnsi"/>
                <w:b/>
                <w:bCs/>
                <w:color w:val="000000"/>
              </w:rPr>
              <w:t>Investment Activities</w:t>
            </w:r>
            <w:r w:rsidRPr="000C2FF3">
              <w:rPr>
                <w:rFonts w:asciiTheme="minorHAnsi" w:eastAsia="Times New Roman" w:hAnsiTheme="minorHAnsi" w:cstheme="minorHAnsi"/>
                <w:b/>
                <w:bCs/>
                <w:color w:val="000000"/>
              </w:rPr>
              <w:t xml:space="preserve"> </w:t>
            </w:r>
            <w:r>
              <w:rPr>
                <w:rFonts w:asciiTheme="minorHAnsi" w:eastAsia="Times New Roman" w:hAnsiTheme="minorHAnsi" w:cstheme="minorHAnsi"/>
                <w:b/>
                <w:bCs/>
                <w:color w:val="000000"/>
              </w:rPr>
              <w:t xml:space="preserve"> </w:t>
            </w:r>
          </w:p>
        </w:tc>
        <w:tc>
          <w:tcPr>
            <w:tcW w:w="626" w:type="pct"/>
            <w:tcBorders>
              <w:top w:val="nil"/>
              <w:left w:val="nil"/>
              <w:bottom w:val="single" w:sz="4" w:space="0" w:color="auto"/>
              <w:right w:val="single" w:sz="4" w:space="0" w:color="auto"/>
            </w:tcBorders>
            <w:shd w:val="clear" w:color="000000" w:fill="F2F2F2"/>
          </w:tcPr>
          <w:p w14:paraId="1ED6DFEA" w14:textId="77777777" w:rsidR="00E848A9" w:rsidRPr="000C2FF3" w:rsidRDefault="00E848A9" w:rsidP="00D85A1A">
            <w:pPr>
              <w:spacing w:after="0" w:line="240" w:lineRule="auto"/>
              <w:ind w:left="52" w:right="-169"/>
              <w:rPr>
                <w:rFonts w:asciiTheme="minorHAnsi" w:eastAsia="Times New Roman" w:hAnsiTheme="minorHAnsi" w:cstheme="minorHAnsi"/>
                <w:b/>
                <w:bCs/>
                <w:color w:val="000000"/>
              </w:rPr>
            </w:pPr>
            <w:r w:rsidRPr="008719C5">
              <w:rPr>
                <w:rFonts w:asciiTheme="minorHAnsi" w:eastAsia="Times New Roman" w:hAnsiTheme="minorHAnsi" w:cstheme="minorHAnsi"/>
                <w:b/>
                <w:bCs/>
                <w:color w:val="000000"/>
              </w:rPr>
              <w:t>Advisory/</w:t>
            </w:r>
            <w:r w:rsidRPr="000C2FF3">
              <w:rPr>
                <w:rFonts w:asciiTheme="minorHAnsi" w:eastAsia="Times New Roman" w:hAnsiTheme="minorHAnsi" w:cstheme="minorHAnsi"/>
                <w:b/>
                <w:bCs/>
                <w:color w:val="000000"/>
              </w:rPr>
              <w:t xml:space="preserve"> </w:t>
            </w:r>
            <w:r w:rsidRPr="008719C5">
              <w:rPr>
                <w:rFonts w:asciiTheme="minorHAnsi" w:eastAsia="Times New Roman" w:hAnsiTheme="minorHAnsi" w:cstheme="minorHAnsi"/>
                <w:b/>
                <w:bCs/>
                <w:color w:val="000000"/>
              </w:rPr>
              <w:t>Technical Assistance Activities</w:t>
            </w:r>
            <w:r w:rsidRPr="000C2FF3">
              <w:rPr>
                <w:rFonts w:asciiTheme="minorHAnsi" w:eastAsia="Times New Roman" w:hAnsiTheme="minorHAnsi" w:cstheme="minorHAnsi"/>
                <w:b/>
                <w:bCs/>
                <w:color w:val="000000"/>
              </w:rPr>
              <w:t xml:space="preserve"> </w:t>
            </w:r>
            <w:r>
              <w:rPr>
                <w:rFonts w:asciiTheme="minorHAnsi" w:eastAsia="Times New Roman" w:hAnsiTheme="minorHAnsi" w:cstheme="minorHAnsi"/>
                <w:b/>
                <w:bCs/>
                <w:color w:val="000000"/>
              </w:rPr>
              <w:t xml:space="preserve"> </w:t>
            </w:r>
            <w:r w:rsidRPr="008719C5">
              <w:rPr>
                <w:rFonts w:asciiTheme="minorHAnsi" w:eastAsia="Times New Roman" w:hAnsiTheme="minorHAnsi" w:cstheme="minorHAnsi"/>
                <w:b/>
                <w:bCs/>
                <w:color w:val="000000"/>
              </w:rPr>
              <w:t xml:space="preserve"> </w:t>
            </w:r>
          </w:p>
        </w:tc>
        <w:tc>
          <w:tcPr>
            <w:tcW w:w="530" w:type="pct"/>
            <w:tcBorders>
              <w:top w:val="single" w:sz="4" w:space="0" w:color="auto"/>
              <w:left w:val="nil"/>
              <w:bottom w:val="single" w:sz="4" w:space="0" w:color="auto"/>
              <w:right w:val="single" w:sz="4" w:space="0" w:color="auto"/>
            </w:tcBorders>
            <w:shd w:val="clear" w:color="000000" w:fill="F2F2F2"/>
          </w:tcPr>
          <w:p w14:paraId="3458DD24" w14:textId="77777777" w:rsidR="00E848A9" w:rsidRDefault="00E848A9" w:rsidP="00D85A1A">
            <w:pPr>
              <w:spacing w:after="0" w:line="24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Grants to WSMEs</w:t>
            </w:r>
          </w:p>
          <w:p w14:paraId="50286C58" w14:textId="77777777" w:rsidR="00E848A9" w:rsidRPr="000C2FF3" w:rsidRDefault="00E848A9" w:rsidP="00D85A1A">
            <w:pPr>
              <w:spacing w:after="0" w:line="24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xml:space="preserve"> </w:t>
            </w:r>
          </w:p>
        </w:tc>
        <w:tc>
          <w:tcPr>
            <w:tcW w:w="578" w:type="pct"/>
            <w:tcBorders>
              <w:top w:val="nil"/>
              <w:left w:val="single" w:sz="4" w:space="0" w:color="auto"/>
              <w:bottom w:val="single" w:sz="4" w:space="0" w:color="auto"/>
              <w:right w:val="single" w:sz="4" w:space="0" w:color="auto"/>
            </w:tcBorders>
            <w:shd w:val="clear" w:color="000000" w:fill="F2F2F2"/>
          </w:tcPr>
          <w:p w14:paraId="39D143A3" w14:textId="77777777" w:rsidR="00E848A9" w:rsidRPr="000C2FF3" w:rsidRDefault="00E848A9" w:rsidP="00D85A1A">
            <w:pPr>
              <w:spacing w:after="0" w:line="240" w:lineRule="auto"/>
              <w:jc w:val="center"/>
              <w:rPr>
                <w:rFonts w:asciiTheme="minorHAnsi" w:eastAsia="Times New Roman" w:hAnsiTheme="minorHAnsi" w:cstheme="minorHAnsi"/>
                <w:b/>
                <w:bCs/>
                <w:color w:val="000000"/>
              </w:rPr>
            </w:pPr>
            <w:r w:rsidRPr="000C2FF3">
              <w:rPr>
                <w:rFonts w:asciiTheme="minorHAnsi" w:eastAsia="Times New Roman" w:hAnsiTheme="minorHAnsi" w:cstheme="minorHAnsi"/>
                <w:b/>
                <w:bCs/>
                <w:color w:val="000000"/>
              </w:rPr>
              <w:t>Total We-Fi Funding Requested</w:t>
            </w:r>
          </w:p>
        </w:tc>
        <w:tc>
          <w:tcPr>
            <w:tcW w:w="543" w:type="pct"/>
            <w:tcBorders>
              <w:top w:val="nil"/>
              <w:left w:val="nil"/>
              <w:bottom w:val="single" w:sz="4" w:space="0" w:color="auto"/>
              <w:right w:val="single" w:sz="4" w:space="0" w:color="auto"/>
            </w:tcBorders>
            <w:shd w:val="clear" w:color="000000" w:fill="F2F2F2"/>
          </w:tcPr>
          <w:p w14:paraId="2C1C8BA0" w14:textId="77777777" w:rsidR="00E848A9" w:rsidRPr="000C2FF3" w:rsidRDefault="00E848A9" w:rsidP="00D85A1A">
            <w:pPr>
              <w:spacing w:after="0" w:line="240" w:lineRule="auto"/>
              <w:jc w:val="center"/>
              <w:rPr>
                <w:rFonts w:asciiTheme="minorHAnsi" w:eastAsia="Times New Roman" w:hAnsiTheme="minorHAnsi" w:cstheme="minorHAnsi"/>
                <w:b/>
                <w:bCs/>
                <w:color w:val="000000"/>
              </w:rPr>
            </w:pPr>
            <w:r w:rsidRPr="000C2FF3">
              <w:rPr>
                <w:rFonts w:asciiTheme="minorHAnsi" w:eastAsia="Times New Roman" w:hAnsiTheme="minorHAnsi" w:cstheme="minorHAnsi"/>
                <w:b/>
                <w:bCs/>
                <w:color w:val="000000"/>
              </w:rPr>
              <w:t>Expected mobilized funds</w:t>
            </w:r>
          </w:p>
        </w:tc>
        <w:tc>
          <w:tcPr>
            <w:tcW w:w="419" w:type="pct"/>
            <w:tcBorders>
              <w:top w:val="nil"/>
              <w:left w:val="nil"/>
              <w:bottom w:val="single" w:sz="4" w:space="0" w:color="auto"/>
              <w:right w:val="single" w:sz="4" w:space="0" w:color="auto"/>
            </w:tcBorders>
            <w:shd w:val="clear" w:color="000000" w:fill="F2F2F2"/>
          </w:tcPr>
          <w:p w14:paraId="5E253092" w14:textId="77777777" w:rsidR="00E848A9" w:rsidRPr="000C2FF3" w:rsidRDefault="00E848A9" w:rsidP="00D85A1A">
            <w:pPr>
              <w:spacing w:after="0" w:line="240" w:lineRule="auto"/>
              <w:jc w:val="center"/>
              <w:rPr>
                <w:rFonts w:asciiTheme="minorHAnsi" w:eastAsia="Times New Roman" w:hAnsiTheme="minorHAnsi" w:cstheme="minorHAnsi"/>
                <w:b/>
                <w:bCs/>
                <w:color w:val="000000"/>
              </w:rPr>
            </w:pPr>
            <w:r w:rsidRPr="000C2FF3">
              <w:rPr>
                <w:rFonts w:asciiTheme="minorHAnsi" w:eastAsia="Times New Roman" w:hAnsiTheme="minorHAnsi" w:cstheme="minorHAnsi"/>
                <w:b/>
                <w:bCs/>
                <w:color w:val="000000"/>
              </w:rPr>
              <w:t># of WSMEs Reached</w:t>
            </w:r>
          </w:p>
        </w:tc>
        <w:tc>
          <w:tcPr>
            <w:tcW w:w="525" w:type="pct"/>
            <w:tcBorders>
              <w:top w:val="nil"/>
              <w:left w:val="nil"/>
              <w:bottom w:val="single" w:sz="4" w:space="0" w:color="auto"/>
              <w:right w:val="single" w:sz="4" w:space="0" w:color="auto"/>
            </w:tcBorders>
            <w:shd w:val="clear" w:color="000000" w:fill="F2F2F2"/>
          </w:tcPr>
          <w:p w14:paraId="53C53AC3" w14:textId="77777777" w:rsidR="00E848A9" w:rsidRPr="000C2FF3" w:rsidRDefault="00E848A9" w:rsidP="00D85A1A">
            <w:pPr>
              <w:spacing w:after="0" w:line="240" w:lineRule="auto"/>
              <w:jc w:val="center"/>
              <w:rPr>
                <w:rFonts w:asciiTheme="minorHAnsi" w:eastAsia="Times New Roman" w:hAnsiTheme="minorHAnsi" w:cstheme="minorHAnsi"/>
                <w:b/>
                <w:bCs/>
                <w:color w:val="000000"/>
              </w:rPr>
            </w:pPr>
          </w:p>
          <w:p w14:paraId="506C2FFE" w14:textId="19B4EF2E" w:rsidR="00E848A9" w:rsidRPr="000C2FF3" w:rsidRDefault="00E848A9" w:rsidP="00D85A1A">
            <w:pPr>
              <w:spacing w:after="0" w:line="240" w:lineRule="auto"/>
              <w:jc w:val="center"/>
              <w:rPr>
                <w:rFonts w:asciiTheme="minorHAnsi" w:eastAsia="Times New Roman" w:hAnsiTheme="minorHAnsi" w:cstheme="minorHAnsi"/>
                <w:b/>
                <w:bCs/>
                <w:color w:val="000000"/>
              </w:rPr>
            </w:pPr>
            <w:r w:rsidRPr="000C2FF3">
              <w:rPr>
                <w:rFonts w:asciiTheme="minorHAnsi" w:eastAsia="Times New Roman" w:hAnsiTheme="minorHAnsi" w:cstheme="minorHAnsi"/>
                <w:b/>
                <w:bCs/>
                <w:color w:val="000000"/>
              </w:rPr>
              <w:t>Countries*</w:t>
            </w:r>
          </w:p>
        </w:tc>
      </w:tr>
      <w:tr w:rsidR="00E848A9" w:rsidRPr="008719C5" w14:paraId="4F09D780" w14:textId="77777777" w:rsidTr="00D85A1A">
        <w:trPr>
          <w:jc w:val="center"/>
        </w:trPr>
        <w:tc>
          <w:tcPr>
            <w:tcW w:w="1239" w:type="pct"/>
            <w:gridSpan w:val="2"/>
            <w:tcBorders>
              <w:top w:val="nil"/>
              <w:left w:val="single" w:sz="4" w:space="0" w:color="auto"/>
              <w:bottom w:val="single" w:sz="4" w:space="0" w:color="auto"/>
              <w:right w:val="single" w:sz="4" w:space="0" w:color="auto"/>
            </w:tcBorders>
            <w:shd w:val="clear" w:color="auto" w:fill="auto"/>
            <w:noWrap/>
            <w:hideMark/>
          </w:tcPr>
          <w:p w14:paraId="212C44FC" w14:textId="77777777" w:rsidR="00E848A9" w:rsidRPr="007E356C" w:rsidRDefault="00E848A9" w:rsidP="00D85A1A">
            <w:pPr>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Component</w:t>
            </w:r>
            <w:r>
              <w:rPr>
                <w:rFonts w:asciiTheme="minorHAnsi" w:eastAsia="Times New Roman" w:hAnsiTheme="minorHAnsi" w:cstheme="minorHAnsi"/>
                <w:color w:val="000000"/>
              </w:rPr>
              <w:t xml:space="preserve"> or Top-Up</w:t>
            </w:r>
            <w:r w:rsidRPr="008719C5">
              <w:rPr>
                <w:rFonts w:asciiTheme="minorHAnsi" w:eastAsia="Times New Roman" w:hAnsiTheme="minorHAnsi" w:cstheme="minorHAnsi"/>
                <w:color w:val="000000"/>
              </w:rPr>
              <w:t xml:space="preserve"> 1 </w:t>
            </w:r>
          </w:p>
        </w:tc>
        <w:tc>
          <w:tcPr>
            <w:tcW w:w="540" w:type="pct"/>
            <w:gridSpan w:val="2"/>
            <w:tcBorders>
              <w:top w:val="nil"/>
              <w:left w:val="nil"/>
              <w:bottom w:val="single" w:sz="4" w:space="0" w:color="auto"/>
              <w:right w:val="single" w:sz="4" w:space="0" w:color="auto"/>
            </w:tcBorders>
            <w:shd w:val="clear" w:color="auto" w:fill="auto"/>
            <w:noWrap/>
          </w:tcPr>
          <w:p w14:paraId="3A5F319E" w14:textId="77777777" w:rsidR="00E848A9" w:rsidRPr="008719C5" w:rsidRDefault="00E848A9" w:rsidP="00D85A1A">
            <w:pPr>
              <w:spacing w:after="0" w:line="240" w:lineRule="auto"/>
              <w:jc w:val="center"/>
              <w:rPr>
                <w:rFonts w:asciiTheme="minorHAnsi" w:eastAsia="Times New Roman" w:hAnsiTheme="minorHAnsi" w:cstheme="minorHAnsi"/>
                <w:b/>
                <w:bCs/>
                <w:color w:val="000000"/>
              </w:rPr>
            </w:pPr>
          </w:p>
        </w:tc>
        <w:tc>
          <w:tcPr>
            <w:tcW w:w="626" w:type="pct"/>
            <w:tcBorders>
              <w:top w:val="nil"/>
              <w:left w:val="nil"/>
              <w:bottom w:val="single" w:sz="4" w:space="0" w:color="auto"/>
              <w:right w:val="single" w:sz="4" w:space="0" w:color="auto"/>
            </w:tcBorders>
          </w:tcPr>
          <w:p w14:paraId="70FF4B78" w14:textId="77777777" w:rsidR="00E848A9" w:rsidRPr="008719C5" w:rsidRDefault="00E848A9" w:rsidP="00D85A1A">
            <w:pPr>
              <w:spacing w:after="0" w:line="240" w:lineRule="auto"/>
              <w:jc w:val="center"/>
              <w:rPr>
                <w:rFonts w:eastAsia="Times New Roman" w:cstheme="minorHAnsi"/>
                <w:b/>
                <w:bCs/>
                <w:color w:val="000000"/>
              </w:rPr>
            </w:pPr>
          </w:p>
        </w:tc>
        <w:tc>
          <w:tcPr>
            <w:tcW w:w="530" w:type="pct"/>
            <w:tcBorders>
              <w:top w:val="single" w:sz="4" w:space="0" w:color="auto"/>
              <w:left w:val="nil"/>
              <w:bottom w:val="single" w:sz="4" w:space="0" w:color="auto"/>
              <w:right w:val="single" w:sz="4" w:space="0" w:color="auto"/>
            </w:tcBorders>
          </w:tcPr>
          <w:p w14:paraId="0CFF28F7" w14:textId="77777777" w:rsidR="00E848A9" w:rsidRPr="008719C5" w:rsidRDefault="00E848A9" w:rsidP="00D85A1A">
            <w:pPr>
              <w:spacing w:after="0" w:line="240" w:lineRule="auto"/>
              <w:jc w:val="center"/>
              <w:rPr>
                <w:rFonts w:eastAsia="Times New Roman" w:cstheme="minorHAnsi"/>
                <w:b/>
                <w:bCs/>
                <w:color w:val="000000"/>
              </w:rPr>
            </w:pPr>
          </w:p>
        </w:tc>
        <w:tc>
          <w:tcPr>
            <w:tcW w:w="578" w:type="pct"/>
            <w:tcBorders>
              <w:top w:val="nil"/>
              <w:left w:val="single" w:sz="4" w:space="0" w:color="auto"/>
              <w:bottom w:val="single" w:sz="4" w:space="0" w:color="auto"/>
              <w:right w:val="single" w:sz="4" w:space="0" w:color="auto"/>
            </w:tcBorders>
          </w:tcPr>
          <w:p w14:paraId="33D354A3" w14:textId="77777777" w:rsidR="00E848A9" w:rsidRPr="008719C5" w:rsidRDefault="00E848A9" w:rsidP="00D85A1A">
            <w:pPr>
              <w:spacing w:after="0" w:line="240" w:lineRule="auto"/>
              <w:jc w:val="center"/>
              <w:rPr>
                <w:rFonts w:eastAsia="Times New Roman" w:cstheme="minorHAnsi"/>
                <w:b/>
                <w:bCs/>
                <w:color w:val="000000"/>
              </w:rPr>
            </w:pPr>
          </w:p>
        </w:tc>
        <w:tc>
          <w:tcPr>
            <w:tcW w:w="543" w:type="pct"/>
            <w:tcBorders>
              <w:top w:val="nil"/>
              <w:left w:val="nil"/>
              <w:bottom w:val="single" w:sz="4" w:space="0" w:color="auto"/>
              <w:right w:val="single" w:sz="4" w:space="0" w:color="auto"/>
            </w:tcBorders>
          </w:tcPr>
          <w:p w14:paraId="4D62C0F0" w14:textId="77777777" w:rsidR="00E848A9" w:rsidRPr="008719C5" w:rsidRDefault="00E848A9" w:rsidP="00D85A1A">
            <w:pPr>
              <w:spacing w:after="0" w:line="240" w:lineRule="auto"/>
              <w:jc w:val="center"/>
              <w:rPr>
                <w:rFonts w:eastAsia="Times New Roman" w:cstheme="minorHAnsi"/>
                <w:b/>
                <w:bCs/>
                <w:color w:val="000000"/>
              </w:rPr>
            </w:pPr>
          </w:p>
        </w:tc>
        <w:tc>
          <w:tcPr>
            <w:tcW w:w="419" w:type="pct"/>
            <w:tcBorders>
              <w:top w:val="nil"/>
              <w:left w:val="nil"/>
              <w:bottom w:val="single" w:sz="4" w:space="0" w:color="auto"/>
              <w:right w:val="single" w:sz="4" w:space="0" w:color="auto"/>
            </w:tcBorders>
          </w:tcPr>
          <w:p w14:paraId="60909B37" w14:textId="77777777" w:rsidR="00E848A9" w:rsidRPr="008719C5" w:rsidRDefault="00E848A9" w:rsidP="00D85A1A">
            <w:pPr>
              <w:spacing w:after="0" w:line="240" w:lineRule="auto"/>
              <w:jc w:val="center"/>
              <w:rPr>
                <w:rFonts w:eastAsia="Times New Roman" w:cstheme="minorHAnsi"/>
                <w:b/>
                <w:bCs/>
                <w:color w:val="000000"/>
              </w:rPr>
            </w:pPr>
          </w:p>
        </w:tc>
        <w:tc>
          <w:tcPr>
            <w:tcW w:w="525" w:type="pct"/>
            <w:tcBorders>
              <w:top w:val="nil"/>
              <w:left w:val="nil"/>
              <w:bottom w:val="single" w:sz="4" w:space="0" w:color="auto"/>
              <w:right w:val="single" w:sz="4" w:space="0" w:color="auto"/>
            </w:tcBorders>
          </w:tcPr>
          <w:p w14:paraId="269F79A1" w14:textId="77777777" w:rsidR="00E848A9" w:rsidRPr="008719C5" w:rsidRDefault="00E848A9" w:rsidP="00D85A1A">
            <w:pPr>
              <w:spacing w:after="0" w:line="240" w:lineRule="auto"/>
              <w:jc w:val="center"/>
              <w:rPr>
                <w:rFonts w:eastAsia="Times New Roman" w:cstheme="minorHAnsi"/>
                <w:b/>
                <w:bCs/>
                <w:color w:val="000000"/>
              </w:rPr>
            </w:pPr>
          </w:p>
        </w:tc>
      </w:tr>
      <w:tr w:rsidR="00E848A9" w:rsidRPr="008719C5" w14:paraId="2D729753" w14:textId="77777777" w:rsidTr="00D85A1A">
        <w:trPr>
          <w:jc w:val="center"/>
        </w:trPr>
        <w:tc>
          <w:tcPr>
            <w:tcW w:w="1239" w:type="pct"/>
            <w:gridSpan w:val="2"/>
            <w:tcBorders>
              <w:top w:val="nil"/>
              <w:left w:val="single" w:sz="4" w:space="0" w:color="auto"/>
              <w:bottom w:val="single" w:sz="4" w:space="0" w:color="auto"/>
              <w:right w:val="single" w:sz="4" w:space="0" w:color="auto"/>
            </w:tcBorders>
            <w:shd w:val="clear" w:color="auto" w:fill="auto"/>
            <w:noWrap/>
          </w:tcPr>
          <w:p w14:paraId="479D2450" w14:textId="77777777" w:rsidR="00E848A9" w:rsidRPr="008719C5" w:rsidRDefault="00E848A9" w:rsidP="00D85A1A">
            <w:pPr>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Component</w:t>
            </w:r>
            <w:r>
              <w:rPr>
                <w:rFonts w:asciiTheme="minorHAnsi" w:eastAsia="Times New Roman" w:hAnsiTheme="minorHAnsi" w:cstheme="minorHAnsi"/>
                <w:color w:val="000000"/>
              </w:rPr>
              <w:t xml:space="preserve"> or Top-Up</w:t>
            </w:r>
            <w:r w:rsidRPr="008719C5">
              <w:rPr>
                <w:rFonts w:asciiTheme="minorHAnsi" w:eastAsia="Times New Roman" w:hAnsiTheme="minorHAnsi" w:cstheme="minorHAnsi"/>
                <w:color w:val="000000"/>
              </w:rPr>
              <w:t xml:space="preserve"> 2</w:t>
            </w:r>
          </w:p>
        </w:tc>
        <w:tc>
          <w:tcPr>
            <w:tcW w:w="540" w:type="pct"/>
            <w:gridSpan w:val="2"/>
            <w:tcBorders>
              <w:top w:val="nil"/>
              <w:left w:val="nil"/>
              <w:bottom w:val="single" w:sz="4" w:space="0" w:color="auto"/>
              <w:right w:val="single" w:sz="4" w:space="0" w:color="auto"/>
            </w:tcBorders>
            <w:shd w:val="clear" w:color="auto" w:fill="auto"/>
            <w:noWrap/>
          </w:tcPr>
          <w:p w14:paraId="7286F098" w14:textId="77777777" w:rsidR="00E848A9" w:rsidRPr="008719C5" w:rsidRDefault="00E848A9" w:rsidP="00D85A1A">
            <w:pPr>
              <w:spacing w:after="0" w:line="240" w:lineRule="auto"/>
              <w:jc w:val="center"/>
              <w:rPr>
                <w:rFonts w:asciiTheme="minorHAnsi" w:eastAsia="Times New Roman" w:hAnsiTheme="minorHAnsi" w:cstheme="minorHAnsi"/>
                <w:color w:val="000000"/>
              </w:rPr>
            </w:pPr>
          </w:p>
        </w:tc>
        <w:tc>
          <w:tcPr>
            <w:tcW w:w="626" w:type="pct"/>
            <w:tcBorders>
              <w:top w:val="nil"/>
              <w:left w:val="nil"/>
              <w:bottom w:val="single" w:sz="4" w:space="0" w:color="auto"/>
              <w:right w:val="single" w:sz="4" w:space="0" w:color="auto"/>
            </w:tcBorders>
          </w:tcPr>
          <w:p w14:paraId="3DC8E7C3" w14:textId="77777777" w:rsidR="00E848A9" w:rsidRPr="008719C5" w:rsidRDefault="00E848A9" w:rsidP="00D85A1A">
            <w:pPr>
              <w:spacing w:after="0" w:line="240" w:lineRule="auto"/>
              <w:jc w:val="center"/>
              <w:rPr>
                <w:rFonts w:eastAsia="Times New Roman" w:cstheme="minorHAnsi"/>
                <w:color w:val="000000"/>
              </w:rPr>
            </w:pPr>
          </w:p>
        </w:tc>
        <w:tc>
          <w:tcPr>
            <w:tcW w:w="530" w:type="pct"/>
            <w:tcBorders>
              <w:top w:val="single" w:sz="4" w:space="0" w:color="auto"/>
              <w:left w:val="nil"/>
              <w:bottom w:val="single" w:sz="4" w:space="0" w:color="auto"/>
              <w:right w:val="single" w:sz="4" w:space="0" w:color="auto"/>
            </w:tcBorders>
          </w:tcPr>
          <w:p w14:paraId="5F6FF715" w14:textId="77777777" w:rsidR="00E848A9" w:rsidRPr="008719C5" w:rsidRDefault="00E848A9" w:rsidP="00D85A1A">
            <w:pPr>
              <w:spacing w:after="0" w:line="240" w:lineRule="auto"/>
              <w:jc w:val="center"/>
              <w:rPr>
                <w:rFonts w:eastAsia="Times New Roman" w:cstheme="minorHAnsi"/>
                <w:color w:val="000000"/>
              </w:rPr>
            </w:pPr>
          </w:p>
        </w:tc>
        <w:tc>
          <w:tcPr>
            <w:tcW w:w="578" w:type="pct"/>
            <w:tcBorders>
              <w:top w:val="nil"/>
              <w:left w:val="single" w:sz="4" w:space="0" w:color="auto"/>
              <w:bottom w:val="single" w:sz="4" w:space="0" w:color="auto"/>
              <w:right w:val="single" w:sz="4" w:space="0" w:color="auto"/>
            </w:tcBorders>
          </w:tcPr>
          <w:p w14:paraId="6566D943" w14:textId="77777777" w:rsidR="00E848A9" w:rsidRPr="008719C5" w:rsidRDefault="00E848A9" w:rsidP="00D85A1A">
            <w:pPr>
              <w:spacing w:after="0" w:line="240" w:lineRule="auto"/>
              <w:jc w:val="center"/>
              <w:rPr>
                <w:rFonts w:eastAsia="Times New Roman" w:cstheme="minorHAnsi"/>
                <w:color w:val="000000"/>
              </w:rPr>
            </w:pPr>
          </w:p>
        </w:tc>
        <w:tc>
          <w:tcPr>
            <w:tcW w:w="543" w:type="pct"/>
            <w:tcBorders>
              <w:top w:val="nil"/>
              <w:left w:val="nil"/>
              <w:bottom w:val="single" w:sz="4" w:space="0" w:color="auto"/>
              <w:right w:val="single" w:sz="4" w:space="0" w:color="auto"/>
            </w:tcBorders>
          </w:tcPr>
          <w:p w14:paraId="35A9CA1D" w14:textId="77777777" w:rsidR="00E848A9" w:rsidRPr="008719C5" w:rsidRDefault="00E848A9" w:rsidP="00D85A1A">
            <w:pPr>
              <w:spacing w:after="0" w:line="240" w:lineRule="auto"/>
              <w:jc w:val="center"/>
              <w:rPr>
                <w:rFonts w:eastAsia="Times New Roman" w:cstheme="minorHAnsi"/>
                <w:color w:val="000000"/>
              </w:rPr>
            </w:pPr>
          </w:p>
        </w:tc>
        <w:tc>
          <w:tcPr>
            <w:tcW w:w="419" w:type="pct"/>
            <w:tcBorders>
              <w:top w:val="nil"/>
              <w:left w:val="nil"/>
              <w:bottom w:val="single" w:sz="4" w:space="0" w:color="auto"/>
              <w:right w:val="single" w:sz="4" w:space="0" w:color="auto"/>
            </w:tcBorders>
          </w:tcPr>
          <w:p w14:paraId="4DBB8E28" w14:textId="77777777" w:rsidR="00E848A9" w:rsidRPr="008719C5" w:rsidRDefault="00E848A9" w:rsidP="00D85A1A">
            <w:pPr>
              <w:spacing w:after="0" w:line="240" w:lineRule="auto"/>
              <w:jc w:val="center"/>
              <w:rPr>
                <w:rFonts w:eastAsia="Times New Roman" w:cstheme="minorHAnsi"/>
                <w:color w:val="000000"/>
              </w:rPr>
            </w:pPr>
          </w:p>
        </w:tc>
        <w:tc>
          <w:tcPr>
            <w:tcW w:w="525" w:type="pct"/>
            <w:tcBorders>
              <w:top w:val="nil"/>
              <w:left w:val="nil"/>
              <w:bottom w:val="single" w:sz="4" w:space="0" w:color="auto"/>
              <w:right w:val="single" w:sz="4" w:space="0" w:color="auto"/>
            </w:tcBorders>
          </w:tcPr>
          <w:p w14:paraId="2F496348" w14:textId="77777777" w:rsidR="00E848A9" w:rsidRPr="008719C5" w:rsidRDefault="00E848A9" w:rsidP="00D85A1A">
            <w:pPr>
              <w:spacing w:after="0" w:line="240" w:lineRule="auto"/>
              <w:jc w:val="center"/>
              <w:rPr>
                <w:rFonts w:eastAsia="Times New Roman" w:cstheme="minorHAnsi"/>
                <w:color w:val="000000"/>
              </w:rPr>
            </w:pPr>
          </w:p>
        </w:tc>
      </w:tr>
      <w:tr w:rsidR="00E848A9" w:rsidRPr="008719C5" w14:paraId="3D3E47E5" w14:textId="77777777" w:rsidTr="00D85A1A">
        <w:trPr>
          <w:jc w:val="center"/>
        </w:trPr>
        <w:tc>
          <w:tcPr>
            <w:tcW w:w="1239" w:type="pct"/>
            <w:gridSpan w:val="2"/>
            <w:tcBorders>
              <w:top w:val="nil"/>
              <w:left w:val="single" w:sz="4" w:space="0" w:color="auto"/>
              <w:bottom w:val="single" w:sz="4" w:space="0" w:color="auto"/>
              <w:right w:val="single" w:sz="4" w:space="0" w:color="auto"/>
            </w:tcBorders>
            <w:shd w:val="clear" w:color="auto" w:fill="auto"/>
            <w:noWrap/>
          </w:tcPr>
          <w:p w14:paraId="202420A6" w14:textId="77777777" w:rsidR="00E848A9" w:rsidRPr="008719C5" w:rsidRDefault="00E848A9" w:rsidP="00D85A1A">
            <w:pPr>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Component</w:t>
            </w:r>
            <w:r>
              <w:rPr>
                <w:rFonts w:asciiTheme="minorHAnsi" w:eastAsia="Times New Roman" w:hAnsiTheme="minorHAnsi" w:cstheme="minorHAnsi"/>
                <w:color w:val="000000"/>
              </w:rPr>
              <w:t xml:space="preserve"> or Top-Up</w:t>
            </w:r>
            <w:r w:rsidRPr="008719C5">
              <w:rPr>
                <w:rFonts w:asciiTheme="minorHAnsi" w:eastAsia="Times New Roman" w:hAnsiTheme="minorHAnsi" w:cstheme="minorHAnsi"/>
                <w:color w:val="000000"/>
              </w:rPr>
              <w:t xml:space="preserve"> 3</w:t>
            </w:r>
          </w:p>
        </w:tc>
        <w:tc>
          <w:tcPr>
            <w:tcW w:w="540" w:type="pct"/>
            <w:gridSpan w:val="2"/>
            <w:tcBorders>
              <w:top w:val="nil"/>
              <w:left w:val="nil"/>
              <w:bottom w:val="single" w:sz="4" w:space="0" w:color="auto"/>
              <w:right w:val="single" w:sz="4" w:space="0" w:color="auto"/>
            </w:tcBorders>
            <w:shd w:val="clear" w:color="auto" w:fill="auto"/>
            <w:noWrap/>
          </w:tcPr>
          <w:p w14:paraId="25053D73" w14:textId="77777777" w:rsidR="00E848A9" w:rsidRPr="008719C5" w:rsidRDefault="00E848A9" w:rsidP="00D85A1A">
            <w:pPr>
              <w:spacing w:after="0" w:line="240" w:lineRule="auto"/>
              <w:jc w:val="center"/>
              <w:rPr>
                <w:rFonts w:asciiTheme="minorHAnsi" w:eastAsia="Times New Roman" w:hAnsiTheme="minorHAnsi" w:cstheme="minorHAnsi"/>
                <w:color w:val="000000"/>
              </w:rPr>
            </w:pPr>
          </w:p>
        </w:tc>
        <w:tc>
          <w:tcPr>
            <w:tcW w:w="626" w:type="pct"/>
            <w:tcBorders>
              <w:top w:val="nil"/>
              <w:left w:val="nil"/>
              <w:bottom w:val="single" w:sz="4" w:space="0" w:color="auto"/>
              <w:right w:val="single" w:sz="4" w:space="0" w:color="auto"/>
            </w:tcBorders>
          </w:tcPr>
          <w:p w14:paraId="551320A5" w14:textId="77777777" w:rsidR="00E848A9" w:rsidRPr="008719C5" w:rsidRDefault="00E848A9" w:rsidP="00D85A1A">
            <w:pPr>
              <w:spacing w:after="0" w:line="240" w:lineRule="auto"/>
              <w:jc w:val="center"/>
              <w:rPr>
                <w:rFonts w:eastAsia="Times New Roman" w:cstheme="minorHAnsi"/>
                <w:color w:val="000000"/>
              </w:rPr>
            </w:pPr>
          </w:p>
        </w:tc>
        <w:tc>
          <w:tcPr>
            <w:tcW w:w="530" w:type="pct"/>
            <w:tcBorders>
              <w:top w:val="single" w:sz="4" w:space="0" w:color="auto"/>
              <w:left w:val="nil"/>
              <w:bottom w:val="single" w:sz="4" w:space="0" w:color="auto"/>
              <w:right w:val="single" w:sz="4" w:space="0" w:color="auto"/>
            </w:tcBorders>
          </w:tcPr>
          <w:p w14:paraId="59D838CD" w14:textId="77777777" w:rsidR="00E848A9" w:rsidRPr="008719C5" w:rsidRDefault="00E848A9" w:rsidP="00D85A1A">
            <w:pPr>
              <w:spacing w:after="0" w:line="240" w:lineRule="auto"/>
              <w:jc w:val="center"/>
              <w:rPr>
                <w:rFonts w:eastAsia="Times New Roman" w:cstheme="minorHAnsi"/>
                <w:color w:val="000000"/>
              </w:rPr>
            </w:pPr>
          </w:p>
        </w:tc>
        <w:tc>
          <w:tcPr>
            <w:tcW w:w="578" w:type="pct"/>
            <w:tcBorders>
              <w:top w:val="nil"/>
              <w:left w:val="single" w:sz="4" w:space="0" w:color="auto"/>
              <w:bottom w:val="single" w:sz="4" w:space="0" w:color="auto"/>
              <w:right w:val="single" w:sz="4" w:space="0" w:color="auto"/>
            </w:tcBorders>
          </w:tcPr>
          <w:p w14:paraId="5707E8AA" w14:textId="77777777" w:rsidR="00E848A9" w:rsidRPr="008719C5" w:rsidRDefault="00E848A9" w:rsidP="00D85A1A">
            <w:pPr>
              <w:spacing w:after="0" w:line="240" w:lineRule="auto"/>
              <w:jc w:val="center"/>
              <w:rPr>
                <w:rFonts w:eastAsia="Times New Roman" w:cstheme="minorHAnsi"/>
                <w:color w:val="000000"/>
              </w:rPr>
            </w:pPr>
          </w:p>
        </w:tc>
        <w:tc>
          <w:tcPr>
            <w:tcW w:w="543" w:type="pct"/>
            <w:tcBorders>
              <w:top w:val="nil"/>
              <w:left w:val="nil"/>
              <w:bottom w:val="single" w:sz="4" w:space="0" w:color="auto"/>
              <w:right w:val="single" w:sz="4" w:space="0" w:color="auto"/>
            </w:tcBorders>
          </w:tcPr>
          <w:p w14:paraId="65759394" w14:textId="77777777" w:rsidR="00E848A9" w:rsidRPr="008719C5" w:rsidRDefault="00E848A9" w:rsidP="00D85A1A">
            <w:pPr>
              <w:spacing w:after="0" w:line="240" w:lineRule="auto"/>
              <w:jc w:val="center"/>
              <w:rPr>
                <w:rFonts w:eastAsia="Times New Roman" w:cstheme="minorHAnsi"/>
                <w:color w:val="000000"/>
              </w:rPr>
            </w:pPr>
          </w:p>
        </w:tc>
        <w:tc>
          <w:tcPr>
            <w:tcW w:w="419" w:type="pct"/>
            <w:tcBorders>
              <w:top w:val="nil"/>
              <w:left w:val="nil"/>
              <w:bottom w:val="single" w:sz="4" w:space="0" w:color="auto"/>
              <w:right w:val="single" w:sz="4" w:space="0" w:color="auto"/>
            </w:tcBorders>
          </w:tcPr>
          <w:p w14:paraId="6AAB7C17" w14:textId="77777777" w:rsidR="00E848A9" w:rsidRPr="008719C5" w:rsidRDefault="00E848A9" w:rsidP="00D85A1A">
            <w:pPr>
              <w:spacing w:after="0" w:line="240" w:lineRule="auto"/>
              <w:jc w:val="center"/>
              <w:rPr>
                <w:rFonts w:eastAsia="Times New Roman" w:cstheme="minorHAnsi"/>
                <w:color w:val="000000"/>
              </w:rPr>
            </w:pPr>
          </w:p>
        </w:tc>
        <w:tc>
          <w:tcPr>
            <w:tcW w:w="525" w:type="pct"/>
            <w:tcBorders>
              <w:top w:val="nil"/>
              <w:left w:val="nil"/>
              <w:bottom w:val="single" w:sz="4" w:space="0" w:color="auto"/>
              <w:right w:val="single" w:sz="4" w:space="0" w:color="auto"/>
            </w:tcBorders>
          </w:tcPr>
          <w:p w14:paraId="4FC46AB3" w14:textId="77777777" w:rsidR="00E848A9" w:rsidRPr="008719C5" w:rsidRDefault="00E848A9" w:rsidP="00D85A1A">
            <w:pPr>
              <w:spacing w:after="0" w:line="240" w:lineRule="auto"/>
              <w:jc w:val="center"/>
              <w:rPr>
                <w:rFonts w:eastAsia="Times New Roman" w:cstheme="minorHAnsi"/>
                <w:color w:val="000000"/>
              </w:rPr>
            </w:pPr>
          </w:p>
        </w:tc>
      </w:tr>
      <w:tr w:rsidR="00E848A9" w:rsidRPr="008719C5" w14:paraId="55001424" w14:textId="77777777" w:rsidTr="00D85A1A">
        <w:trPr>
          <w:jc w:val="center"/>
        </w:trPr>
        <w:tc>
          <w:tcPr>
            <w:tcW w:w="1239" w:type="pct"/>
            <w:gridSpan w:val="2"/>
            <w:tcBorders>
              <w:top w:val="nil"/>
              <w:left w:val="single" w:sz="4" w:space="0" w:color="auto"/>
              <w:bottom w:val="single" w:sz="4" w:space="0" w:color="auto"/>
              <w:right w:val="single" w:sz="4" w:space="0" w:color="auto"/>
            </w:tcBorders>
            <w:shd w:val="clear" w:color="auto" w:fill="auto"/>
            <w:noWrap/>
            <w:hideMark/>
          </w:tcPr>
          <w:p w14:paraId="1958E121" w14:textId="77777777" w:rsidR="00E848A9" w:rsidRPr="008719C5" w:rsidRDefault="00E848A9" w:rsidP="00D85A1A">
            <w:pPr>
              <w:spacing w:after="0" w:line="240" w:lineRule="auto"/>
              <w:rPr>
                <w:rFonts w:asciiTheme="minorHAnsi" w:eastAsia="Times New Roman" w:hAnsiTheme="minorHAnsi" w:cstheme="minorHAnsi"/>
                <w:color w:val="000000"/>
              </w:rPr>
            </w:pPr>
            <w:r w:rsidRPr="008719C5">
              <w:rPr>
                <w:rFonts w:asciiTheme="minorHAnsi" w:eastAsia="Times New Roman" w:hAnsiTheme="minorHAnsi" w:cstheme="minorHAnsi"/>
                <w:color w:val="000000"/>
              </w:rPr>
              <w:t>Component</w:t>
            </w:r>
            <w:r>
              <w:rPr>
                <w:rFonts w:asciiTheme="minorHAnsi" w:eastAsia="Times New Roman" w:hAnsiTheme="minorHAnsi" w:cstheme="minorHAnsi"/>
                <w:color w:val="000000"/>
              </w:rPr>
              <w:t xml:space="preserve"> or Top-Up</w:t>
            </w:r>
            <w:r w:rsidRPr="008719C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4</w:t>
            </w:r>
          </w:p>
        </w:tc>
        <w:tc>
          <w:tcPr>
            <w:tcW w:w="540" w:type="pct"/>
            <w:gridSpan w:val="2"/>
            <w:tcBorders>
              <w:top w:val="nil"/>
              <w:left w:val="nil"/>
              <w:bottom w:val="single" w:sz="4" w:space="0" w:color="auto"/>
              <w:right w:val="single" w:sz="4" w:space="0" w:color="auto"/>
            </w:tcBorders>
            <w:shd w:val="clear" w:color="auto" w:fill="auto"/>
            <w:noWrap/>
          </w:tcPr>
          <w:p w14:paraId="01C166AA" w14:textId="77777777" w:rsidR="00E848A9" w:rsidRPr="008719C5" w:rsidRDefault="00E848A9" w:rsidP="00D85A1A">
            <w:pPr>
              <w:spacing w:after="0" w:line="240" w:lineRule="auto"/>
              <w:jc w:val="center"/>
              <w:rPr>
                <w:rFonts w:asciiTheme="minorHAnsi" w:eastAsia="Times New Roman" w:hAnsiTheme="minorHAnsi" w:cstheme="minorHAnsi"/>
                <w:color w:val="000000"/>
              </w:rPr>
            </w:pPr>
          </w:p>
        </w:tc>
        <w:tc>
          <w:tcPr>
            <w:tcW w:w="626" w:type="pct"/>
            <w:tcBorders>
              <w:top w:val="nil"/>
              <w:left w:val="nil"/>
              <w:bottom w:val="single" w:sz="4" w:space="0" w:color="auto"/>
              <w:right w:val="single" w:sz="4" w:space="0" w:color="auto"/>
            </w:tcBorders>
          </w:tcPr>
          <w:p w14:paraId="738C39A8" w14:textId="77777777" w:rsidR="00E848A9" w:rsidRPr="008719C5" w:rsidRDefault="00E848A9" w:rsidP="00D85A1A">
            <w:pPr>
              <w:spacing w:after="0" w:line="240" w:lineRule="auto"/>
              <w:jc w:val="center"/>
              <w:rPr>
                <w:rFonts w:eastAsia="Times New Roman" w:cstheme="minorHAnsi"/>
                <w:color w:val="000000"/>
              </w:rPr>
            </w:pPr>
          </w:p>
        </w:tc>
        <w:tc>
          <w:tcPr>
            <w:tcW w:w="530" w:type="pct"/>
            <w:tcBorders>
              <w:top w:val="single" w:sz="4" w:space="0" w:color="auto"/>
              <w:left w:val="nil"/>
              <w:bottom w:val="single" w:sz="4" w:space="0" w:color="auto"/>
              <w:right w:val="single" w:sz="4" w:space="0" w:color="auto"/>
            </w:tcBorders>
          </w:tcPr>
          <w:p w14:paraId="658CE12F" w14:textId="77777777" w:rsidR="00E848A9" w:rsidRPr="008719C5" w:rsidRDefault="00E848A9" w:rsidP="00D85A1A">
            <w:pPr>
              <w:spacing w:after="0" w:line="240" w:lineRule="auto"/>
              <w:jc w:val="center"/>
              <w:rPr>
                <w:rFonts w:eastAsia="Times New Roman" w:cstheme="minorHAnsi"/>
                <w:color w:val="000000"/>
              </w:rPr>
            </w:pPr>
          </w:p>
        </w:tc>
        <w:tc>
          <w:tcPr>
            <w:tcW w:w="578" w:type="pct"/>
            <w:tcBorders>
              <w:top w:val="nil"/>
              <w:left w:val="single" w:sz="4" w:space="0" w:color="auto"/>
              <w:bottom w:val="single" w:sz="4" w:space="0" w:color="auto"/>
              <w:right w:val="single" w:sz="4" w:space="0" w:color="auto"/>
            </w:tcBorders>
          </w:tcPr>
          <w:p w14:paraId="68A7C248" w14:textId="77777777" w:rsidR="00E848A9" w:rsidRPr="008719C5" w:rsidRDefault="00E848A9" w:rsidP="00D85A1A">
            <w:pPr>
              <w:spacing w:after="0" w:line="240" w:lineRule="auto"/>
              <w:jc w:val="center"/>
              <w:rPr>
                <w:rFonts w:eastAsia="Times New Roman" w:cstheme="minorHAnsi"/>
                <w:color w:val="000000"/>
              </w:rPr>
            </w:pPr>
          </w:p>
        </w:tc>
        <w:tc>
          <w:tcPr>
            <w:tcW w:w="543" w:type="pct"/>
            <w:tcBorders>
              <w:top w:val="nil"/>
              <w:left w:val="nil"/>
              <w:bottom w:val="single" w:sz="4" w:space="0" w:color="auto"/>
              <w:right w:val="single" w:sz="4" w:space="0" w:color="auto"/>
            </w:tcBorders>
          </w:tcPr>
          <w:p w14:paraId="06D527D1" w14:textId="77777777" w:rsidR="00E848A9" w:rsidRPr="008719C5" w:rsidRDefault="00E848A9" w:rsidP="00D85A1A">
            <w:pPr>
              <w:spacing w:after="0" w:line="240" w:lineRule="auto"/>
              <w:jc w:val="center"/>
              <w:rPr>
                <w:rFonts w:eastAsia="Times New Roman" w:cstheme="minorHAnsi"/>
                <w:color w:val="000000"/>
              </w:rPr>
            </w:pPr>
          </w:p>
        </w:tc>
        <w:tc>
          <w:tcPr>
            <w:tcW w:w="419" w:type="pct"/>
            <w:tcBorders>
              <w:top w:val="nil"/>
              <w:left w:val="nil"/>
              <w:bottom w:val="single" w:sz="4" w:space="0" w:color="auto"/>
              <w:right w:val="single" w:sz="4" w:space="0" w:color="auto"/>
            </w:tcBorders>
          </w:tcPr>
          <w:p w14:paraId="3A65205E" w14:textId="77777777" w:rsidR="00E848A9" w:rsidRPr="008719C5" w:rsidRDefault="00E848A9" w:rsidP="00D85A1A">
            <w:pPr>
              <w:spacing w:after="0" w:line="240" w:lineRule="auto"/>
              <w:jc w:val="center"/>
              <w:rPr>
                <w:rFonts w:eastAsia="Times New Roman" w:cstheme="minorHAnsi"/>
                <w:color w:val="000000"/>
              </w:rPr>
            </w:pPr>
          </w:p>
        </w:tc>
        <w:tc>
          <w:tcPr>
            <w:tcW w:w="525" w:type="pct"/>
            <w:tcBorders>
              <w:top w:val="nil"/>
              <w:left w:val="nil"/>
              <w:bottom w:val="single" w:sz="4" w:space="0" w:color="auto"/>
              <w:right w:val="single" w:sz="4" w:space="0" w:color="auto"/>
            </w:tcBorders>
          </w:tcPr>
          <w:p w14:paraId="54978CC4" w14:textId="77777777" w:rsidR="00E848A9" w:rsidRPr="008719C5" w:rsidRDefault="00E848A9" w:rsidP="00D85A1A">
            <w:pPr>
              <w:spacing w:after="0" w:line="240" w:lineRule="auto"/>
              <w:jc w:val="center"/>
              <w:rPr>
                <w:rFonts w:eastAsia="Times New Roman" w:cstheme="minorHAnsi"/>
                <w:color w:val="000000"/>
              </w:rPr>
            </w:pPr>
          </w:p>
        </w:tc>
      </w:tr>
      <w:tr w:rsidR="00E848A9" w:rsidRPr="008719C5" w14:paraId="2E795D71" w14:textId="77777777" w:rsidTr="00D85A1A">
        <w:trPr>
          <w:jc w:val="center"/>
        </w:trPr>
        <w:tc>
          <w:tcPr>
            <w:tcW w:w="1239" w:type="pct"/>
            <w:gridSpan w:val="2"/>
            <w:tcBorders>
              <w:top w:val="nil"/>
              <w:left w:val="single" w:sz="4" w:space="0" w:color="auto"/>
              <w:bottom w:val="single" w:sz="4" w:space="0" w:color="auto"/>
              <w:right w:val="single" w:sz="4" w:space="0" w:color="auto"/>
            </w:tcBorders>
            <w:shd w:val="clear" w:color="auto" w:fill="auto"/>
            <w:noWrap/>
            <w:hideMark/>
          </w:tcPr>
          <w:p w14:paraId="7F119A37" w14:textId="77777777" w:rsidR="00E848A9" w:rsidRPr="008719C5" w:rsidRDefault="00E848A9" w:rsidP="00D85A1A">
            <w:pPr>
              <w:spacing w:after="0" w:line="240" w:lineRule="auto"/>
              <w:rPr>
                <w:rFonts w:asciiTheme="minorHAnsi" w:eastAsia="Times New Roman" w:hAnsiTheme="minorHAnsi" w:cstheme="minorHAnsi"/>
                <w:b/>
                <w:bCs/>
                <w:color w:val="000000"/>
              </w:rPr>
            </w:pPr>
            <w:r w:rsidRPr="008719C5">
              <w:rPr>
                <w:rFonts w:asciiTheme="minorHAnsi" w:eastAsia="Times New Roman" w:hAnsiTheme="minorHAnsi" w:cstheme="minorHAnsi"/>
                <w:b/>
                <w:bCs/>
                <w:color w:val="000000"/>
              </w:rPr>
              <w:t>Support activities, Research</w:t>
            </w:r>
            <w:r>
              <w:rPr>
                <w:rFonts w:asciiTheme="minorHAnsi" w:eastAsia="Times New Roman" w:hAnsiTheme="minorHAnsi" w:cstheme="minorHAnsi"/>
                <w:b/>
                <w:bCs/>
                <w:color w:val="000000"/>
              </w:rPr>
              <w:t>, M&amp;E</w:t>
            </w:r>
          </w:p>
        </w:tc>
        <w:tc>
          <w:tcPr>
            <w:tcW w:w="540" w:type="pct"/>
            <w:gridSpan w:val="2"/>
            <w:tcBorders>
              <w:top w:val="nil"/>
              <w:left w:val="nil"/>
              <w:bottom w:val="single" w:sz="4" w:space="0" w:color="auto"/>
              <w:right w:val="single" w:sz="4" w:space="0" w:color="auto"/>
            </w:tcBorders>
            <w:shd w:val="clear" w:color="auto" w:fill="auto"/>
            <w:noWrap/>
          </w:tcPr>
          <w:p w14:paraId="61563AD2" w14:textId="77777777" w:rsidR="00E848A9" w:rsidRPr="008719C5" w:rsidRDefault="00E848A9" w:rsidP="00D85A1A">
            <w:pPr>
              <w:tabs>
                <w:tab w:val="left" w:pos="376"/>
              </w:tabs>
              <w:spacing w:after="0" w:line="240" w:lineRule="auto"/>
              <w:rPr>
                <w:rFonts w:eastAsia="Times New Roman" w:cstheme="minorHAnsi"/>
                <w:color w:val="000000"/>
              </w:rPr>
            </w:pPr>
          </w:p>
        </w:tc>
        <w:tc>
          <w:tcPr>
            <w:tcW w:w="625" w:type="pct"/>
            <w:tcBorders>
              <w:top w:val="nil"/>
              <w:left w:val="nil"/>
              <w:bottom w:val="single" w:sz="4" w:space="0" w:color="auto"/>
              <w:right w:val="single" w:sz="4" w:space="0" w:color="auto"/>
            </w:tcBorders>
            <w:shd w:val="clear" w:color="auto" w:fill="auto"/>
          </w:tcPr>
          <w:p w14:paraId="441B7A75" w14:textId="77777777" w:rsidR="00E848A9" w:rsidRPr="008719C5" w:rsidRDefault="00E848A9" w:rsidP="00D85A1A">
            <w:pPr>
              <w:tabs>
                <w:tab w:val="left" w:pos="376"/>
              </w:tabs>
              <w:spacing w:after="0" w:line="240" w:lineRule="auto"/>
              <w:rPr>
                <w:rFonts w:eastAsia="Times New Roman" w:cstheme="minorHAnsi"/>
                <w:color w:val="000000"/>
              </w:rPr>
            </w:pPr>
          </w:p>
        </w:tc>
        <w:tc>
          <w:tcPr>
            <w:tcW w:w="531" w:type="pct"/>
            <w:tcBorders>
              <w:top w:val="nil"/>
              <w:left w:val="nil"/>
              <w:bottom w:val="single" w:sz="4" w:space="0" w:color="auto"/>
              <w:right w:val="single" w:sz="4" w:space="0" w:color="auto"/>
            </w:tcBorders>
            <w:shd w:val="clear" w:color="auto" w:fill="auto"/>
          </w:tcPr>
          <w:p w14:paraId="6D35B11E" w14:textId="77777777" w:rsidR="00E848A9" w:rsidRPr="008719C5" w:rsidRDefault="00E848A9" w:rsidP="00D85A1A">
            <w:pPr>
              <w:tabs>
                <w:tab w:val="left" w:pos="376"/>
              </w:tabs>
              <w:spacing w:after="0" w:line="240" w:lineRule="auto"/>
              <w:rPr>
                <w:rFonts w:eastAsia="Times New Roman" w:cstheme="minorHAnsi"/>
                <w:color w:val="000000"/>
              </w:rPr>
            </w:pPr>
          </w:p>
        </w:tc>
        <w:tc>
          <w:tcPr>
            <w:tcW w:w="578" w:type="pct"/>
            <w:tcBorders>
              <w:top w:val="nil"/>
              <w:left w:val="single" w:sz="4" w:space="0" w:color="auto"/>
              <w:bottom w:val="single" w:sz="4" w:space="0" w:color="auto"/>
              <w:right w:val="single" w:sz="4" w:space="0" w:color="auto"/>
            </w:tcBorders>
          </w:tcPr>
          <w:p w14:paraId="3FD8CB34" w14:textId="77777777" w:rsidR="00E848A9" w:rsidRPr="008719C5" w:rsidRDefault="00E848A9" w:rsidP="00D85A1A">
            <w:pPr>
              <w:spacing w:after="0" w:line="240" w:lineRule="auto"/>
              <w:jc w:val="center"/>
              <w:rPr>
                <w:rFonts w:eastAsia="Times New Roman" w:cstheme="minorHAnsi"/>
                <w:color w:val="000000"/>
              </w:rPr>
            </w:pPr>
          </w:p>
        </w:tc>
        <w:tc>
          <w:tcPr>
            <w:tcW w:w="543" w:type="pct"/>
            <w:tcBorders>
              <w:top w:val="nil"/>
              <w:left w:val="nil"/>
              <w:bottom w:val="single" w:sz="4" w:space="0" w:color="auto"/>
              <w:right w:val="single" w:sz="4" w:space="0" w:color="auto"/>
            </w:tcBorders>
          </w:tcPr>
          <w:p w14:paraId="7AF854BE" w14:textId="77777777" w:rsidR="00E848A9" w:rsidRPr="008719C5" w:rsidRDefault="00E848A9" w:rsidP="00D85A1A">
            <w:pPr>
              <w:spacing w:after="0" w:line="240" w:lineRule="auto"/>
              <w:jc w:val="center"/>
              <w:rPr>
                <w:rFonts w:eastAsia="Times New Roman" w:cstheme="minorHAnsi"/>
                <w:color w:val="000000"/>
              </w:rPr>
            </w:pPr>
          </w:p>
        </w:tc>
        <w:tc>
          <w:tcPr>
            <w:tcW w:w="419" w:type="pct"/>
            <w:tcBorders>
              <w:top w:val="nil"/>
              <w:left w:val="nil"/>
              <w:bottom w:val="single" w:sz="4" w:space="0" w:color="auto"/>
              <w:right w:val="single" w:sz="4" w:space="0" w:color="auto"/>
            </w:tcBorders>
          </w:tcPr>
          <w:p w14:paraId="23D7E879" w14:textId="77777777" w:rsidR="00E848A9" w:rsidRPr="008719C5" w:rsidRDefault="00E848A9" w:rsidP="00D85A1A">
            <w:pPr>
              <w:spacing w:after="0" w:line="240" w:lineRule="auto"/>
              <w:jc w:val="center"/>
              <w:rPr>
                <w:rFonts w:eastAsia="Times New Roman" w:cstheme="minorHAnsi"/>
                <w:color w:val="000000"/>
              </w:rPr>
            </w:pPr>
          </w:p>
        </w:tc>
        <w:tc>
          <w:tcPr>
            <w:tcW w:w="525" w:type="pct"/>
            <w:tcBorders>
              <w:top w:val="nil"/>
              <w:left w:val="nil"/>
              <w:bottom w:val="single" w:sz="4" w:space="0" w:color="auto"/>
              <w:right w:val="single" w:sz="4" w:space="0" w:color="auto"/>
            </w:tcBorders>
          </w:tcPr>
          <w:p w14:paraId="2CFE2FB7" w14:textId="77777777" w:rsidR="00E848A9" w:rsidRPr="008719C5" w:rsidRDefault="00E848A9" w:rsidP="00D85A1A">
            <w:pPr>
              <w:spacing w:after="0" w:line="240" w:lineRule="auto"/>
              <w:jc w:val="center"/>
              <w:rPr>
                <w:rFonts w:eastAsia="Times New Roman" w:cstheme="minorHAnsi"/>
                <w:color w:val="000000"/>
              </w:rPr>
            </w:pPr>
          </w:p>
        </w:tc>
      </w:tr>
      <w:tr w:rsidR="00E848A9" w:rsidRPr="008719C5" w14:paraId="006EE4EE" w14:textId="77777777" w:rsidTr="00D85A1A">
        <w:trPr>
          <w:jc w:val="center"/>
        </w:trPr>
        <w:tc>
          <w:tcPr>
            <w:tcW w:w="1239" w:type="pct"/>
            <w:gridSpan w:val="2"/>
            <w:tcBorders>
              <w:top w:val="single" w:sz="4" w:space="0" w:color="auto"/>
              <w:left w:val="single" w:sz="4" w:space="0" w:color="auto"/>
              <w:bottom w:val="single" w:sz="4" w:space="0" w:color="auto"/>
              <w:right w:val="single" w:sz="4" w:space="0" w:color="auto"/>
            </w:tcBorders>
            <w:shd w:val="clear" w:color="auto" w:fill="auto"/>
            <w:noWrap/>
          </w:tcPr>
          <w:p w14:paraId="0102895A" w14:textId="77777777" w:rsidR="00E848A9" w:rsidRPr="008719C5" w:rsidRDefault="00E848A9" w:rsidP="00D85A1A">
            <w:pPr>
              <w:spacing w:after="0" w:line="240" w:lineRule="auto"/>
              <w:rPr>
                <w:rFonts w:asciiTheme="minorHAnsi" w:eastAsia="Times New Roman" w:hAnsiTheme="minorHAnsi" w:cstheme="minorHAnsi"/>
                <w:b/>
                <w:bCs/>
                <w:color w:val="000000"/>
              </w:rPr>
            </w:pPr>
            <w:r w:rsidRPr="008719C5">
              <w:rPr>
                <w:rFonts w:asciiTheme="minorHAnsi" w:eastAsia="Times New Roman" w:hAnsiTheme="minorHAnsi" w:cstheme="minorHAnsi"/>
                <w:b/>
                <w:bCs/>
                <w:color w:val="000000"/>
              </w:rPr>
              <w:t>Administrative Fee</w:t>
            </w:r>
            <w:r>
              <w:rPr>
                <w:rFonts w:asciiTheme="minorHAnsi" w:eastAsia="Times New Roman" w:hAnsiTheme="minorHAnsi" w:cstheme="minorHAnsi"/>
                <w:b/>
                <w:bCs/>
                <w:color w:val="000000"/>
              </w:rPr>
              <w:t>**</w:t>
            </w:r>
            <w:r w:rsidRPr="008719C5">
              <w:rPr>
                <w:rFonts w:asciiTheme="minorHAnsi" w:eastAsia="Times New Roman" w:hAnsiTheme="minorHAnsi" w:cstheme="minorHAnsi"/>
                <w:b/>
                <w:bCs/>
                <w:color w:val="000000"/>
              </w:rPr>
              <w:t xml:space="preserve"> </w:t>
            </w:r>
          </w:p>
        </w:tc>
        <w:tc>
          <w:tcPr>
            <w:tcW w:w="1696" w:type="pct"/>
            <w:gridSpan w:val="4"/>
            <w:tcBorders>
              <w:top w:val="single" w:sz="4" w:space="0" w:color="auto"/>
              <w:left w:val="nil"/>
              <w:bottom w:val="single" w:sz="4" w:space="0" w:color="auto"/>
              <w:right w:val="single" w:sz="4" w:space="0" w:color="auto"/>
            </w:tcBorders>
            <w:shd w:val="clear" w:color="auto" w:fill="D9D9D9" w:themeFill="background1" w:themeFillShade="D9"/>
            <w:noWrap/>
          </w:tcPr>
          <w:p w14:paraId="595BF83E" w14:textId="77777777" w:rsidR="00E848A9" w:rsidRPr="008719C5" w:rsidRDefault="00E848A9" w:rsidP="00D85A1A">
            <w:pPr>
              <w:spacing w:after="0" w:line="240" w:lineRule="auto"/>
              <w:jc w:val="center"/>
              <w:rPr>
                <w:rFonts w:eastAsia="Times New Roman" w:cstheme="minorHAnsi"/>
                <w:color w:val="000000"/>
              </w:rPr>
            </w:pPr>
          </w:p>
        </w:tc>
        <w:tc>
          <w:tcPr>
            <w:tcW w:w="578" w:type="pct"/>
            <w:tcBorders>
              <w:top w:val="single" w:sz="4" w:space="0" w:color="auto"/>
              <w:left w:val="single" w:sz="4" w:space="0" w:color="auto"/>
              <w:bottom w:val="single" w:sz="4" w:space="0" w:color="auto"/>
              <w:right w:val="single" w:sz="4" w:space="0" w:color="auto"/>
            </w:tcBorders>
          </w:tcPr>
          <w:p w14:paraId="384F455B" w14:textId="77777777" w:rsidR="00E848A9" w:rsidRPr="008719C5" w:rsidRDefault="00E848A9" w:rsidP="00D85A1A">
            <w:pPr>
              <w:spacing w:after="0" w:line="240" w:lineRule="auto"/>
              <w:jc w:val="center"/>
              <w:rPr>
                <w:rFonts w:eastAsia="Times New Roman" w:cstheme="minorHAnsi"/>
                <w:color w:val="000000"/>
              </w:rPr>
            </w:pPr>
          </w:p>
        </w:tc>
        <w:tc>
          <w:tcPr>
            <w:tcW w:w="543" w:type="pct"/>
            <w:tcBorders>
              <w:top w:val="nil"/>
              <w:left w:val="nil"/>
              <w:bottom w:val="single" w:sz="4" w:space="0" w:color="auto"/>
              <w:right w:val="single" w:sz="4" w:space="0" w:color="auto"/>
            </w:tcBorders>
          </w:tcPr>
          <w:p w14:paraId="54248967" w14:textId="77777777" w:rsidR="00E848A9" w:rsidRPr="008719C5" w:rsidRDefault="00E848A9" w:rsidP="00D85A1A">
            <w:pPr>
              <w:spacing w:after="0" w:line="240" w:lineRule="auto"/>
              <w:jc w:val="center"/>
              <w:rPr>
                <w:rFonts w:eastAsia="Times New Roman" w:cstheme="minorHAnsi"/>
                <w:color w:val="000000"/>
              </w:rPr>
            </w:pPr>
          </w:p>
        </w:tc>
        <w:tc>
          <w:tcPr>
            <w:tcW w:w="419" w:type="pct"/>
            <w:tcBorders>
              <w:top w:val="nil"/>
              <w:left w:val="nil"/>
              <w:bottom w:val="single" w:sz="4" w:space="0" w:color="auto"/>
              <w:right w:val="single" w:sz="4" w:space="0" w:color="auto"/>
            </w:tcBorders>
          </w:tcPr>
          <w:p w14:paraId="18B809FD" w14:textId="77777777" w:rsidR="00E848A9" w:rsidRPr="008719C5" w:rsidRDefault="00E848A9" w:rsidP="00D85A1A">
            <w:pPr>
              <w:spacing w:after="0" w:line="240" w:lineRule="auto"/>
              <w:jc w:val="center"/>
              <w:rPr>
                <w:rFonts w:eastAsia="Times New Roman" w:cstheme="minorHAnsi"/>
                <w:color w:val="000000"/>
              </w:rPr>
            </w:pPr>
          </w:p>
        </w:tc>
        <w:tc>
          <w:tcPr>
            <w:tcW w:w="525" w:type="pct"/>
            <w:tcBorders>
              <w:top w:val="nil"/>
              <w:left w:val="nil"/>
              <w:bottom w:val="single" w:sz="4" w:space="0" w:color="auto"/>
              <w:right w:val="single" w:sz="4" w:space="0" w:color="auto"/>
            </w:tcBorders>
          </w:tcPr>
          <w:p w14:paraId="6763F305" w14:textId="77777777" w:rsidR="00E848A9" w:rsidRPr="008719C5" w:rsidRDefault="00E848A9" w:rsidP="00D85A1A">
            <w:pPr>
              <w:spacing w:after="0" w:line="240" w:lineRule="auto"/>
              <w:jc w:val="center"/>
              <w:rPr>
                <w:rFonts w:eastAsia="Times New Roman" w:cstheme="minorHAnsi"/>
                <w:color w:val="000000"/>
              </w:rPr>
            </w:pPr>
          </w:p>
        </w:tc>
      </w:tr>
      <w:tr w:rsidR="00E848A9" w:rsidRPr="008719C5" w14:paraId="6301AB40" w14:textId="77777777" w:rsidTr="00D85A1A">
        <w:trPr>
          <w:jc w:val="center"/>
        </w:trPr>
        <w:tc>
          <w:tcPr>
            <w:tcW w:w="1239"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9513755" w14:textId="77777777" w:rsidR="00E848A9" w:rsidRPr="008719C5" w:rsidRDefault="00E848A9" w:rsidP="00D85A1A">
            <w:pPr>
              <w:spacing w:after="0" w:line="240" w:lineRule="auto"/>
              <w:rPr>
                <w:rFonts w:asciiTheme="minorHAnsi" w:eastAsia="Times New Roman" w:hAnsiTheme="minorHAnsi" w:cstheme="minorHAnsi"/>
                <w:b/>
                <w:bCs/>
                <w:color w:val="000000"/>
              </w:rPr>
            </w:pPr>
            <w:r w:rsidRPr="008719C5">
              <w:rPr>
                <w:rFonts w:asciiTheme="minorHAnsi" w:eastAsia="Times New Roman" w:hAnsiTheme="minorHAnsi" w:cstheme="minorHAnsi"/>
                <w:b/>
                <w:bCs/>
                <w:color w:val="000000"/>
              </w:rPr>
              <w:t>Total</w:t>
            </w:r>
          </w:p>
        </w:tc>
        <w:tc>
          <w:tcPr>
            <w:tcW w:w="540" w:type="pct"/>
            <w:gridSpan w:val="2"/>
            <w:tcBorders>
              <w:top w:val="single" w:sz="4" w:space="0" w:color="auto"/>
              <w:left w:val="nil"/>
              <w:bottom w:val="single" w:sz="4" w:space="0" w:color="auto"/>
              <w:right w:val="single" w:sz="4" w:space="0" w:color="auto"/>
            </w:tcBorders>
            <w:shd w:val="clear" w:color="auto" w:fill="auto"/>
            <w:noWrap/>
          </w:tcPr>
          <w:p w14:paraId="7BC48C8C" w14:textId="77777777" w:rsidR="00E848A9" w:rsidRPr="008719C5" w:rsidRDefault="00E848A9" w:rsidP="00D85A1A">
            <w:pPr>
              <w:spacing w:after="0" w:line="240" w:lineRule="auto"/>
              <w:jc w:val="center"/>
              <w:rPr>
                <w:rFonts w:asciiTheme="minorHAnsi" w:eastAsia="Times New Roman" w:hAnsiTheme="minorHAnsi" w:cstheme="minorHAnsi"/>
                <w:b/>
                <w:bCs/>
                <w:color w:val="000000"/>
              </w:rPr>
            </w:pPr>
          </w:p>
        </w:tc>
        <w:tc>
          <w:tcPr>
            <w:tcW w:w="626" w:type="pct"/>
            <w:tcBorders>
              <w:top w:val="single" w:sz="4" w:space="0" w:color="auto"/>
              <w:left w:val="nil"/>
              <w:bottom w:val="single" w:sz="4" w:space="0" w:color="auto"/>
              <w:right w:val="single" w:sz="4" w:space="0" w:color="auto"/>
            </w:tcBorders>
          </w:tcPr>
          <w:p w14:paraId="3E50C5E7" w14:textId="77777777" w:rsidR="00E848A9" w:rsidRPr="008719C5" w:rsidRDefault="00E848A9" w:rsidP="00D85A1A">
            <w:pPr>
              <w:spacing w:after="0" w:line="240" w:lineRule="auto"/>
              <w:jc w:val="center"/>
              <w:rPr>
                <w:rFonts w:eastAsia="Times New Roman" w:cstheme="minorHAnsi"/>
                <w:b/>
                <w:bCs/>
                <w:color w:val="000000"/>
              </w:rPr>
            </w:pPr>
          </w:p>
        </w:tc>
        <w:tc>
          <w:tcPr>
            <w:tcW w:w="530" w:type="pct"/>
            <w:tcBorders>
              <w:top w:val="single" w:sz="4" w:space="0" w:color="auto"/>
              <w:left w:val="nil"/>
              <w:bottom w:val="single" w:sz="4" w:space="0" w:color="auto"/>
              <w:right w:val="single" w:sz="4" w:space="0" w:color="auto"/>
            </w:tcBorders>
          </w:tcPr>
          <w:p w14:paraId="3BC51040" w14:textId="77777777" w:rsidR="00E848A9" w:rsidRPr="008719C5" w:rsidRDefault="00E848A9" w:rsidP="00D85A1A">
            <w:pPr>
              <w:spacing w:after="0" w:line="240" w:lineRule="auto"/>
              <w:jc w:val="center"/>
              <w:rPr>
                <w:rFonts w:eastAsia="Times New Roman" w:cstheme="minorHAnsi"/>
                <w:b/>
                <w:bCs/>
                <w:color w:val="000000"/>
              </w:rPr>
            </w:pPr>
          </w:p>
        </w:tc>
        <w:tc>
          <w:tcPr>
            <w:tcW w:w="578" w:type="pct"/>
            <w:tcBorders>
              <w:top w:val="single" w:sz="4" w:space="0" w:color="auto"/>
              <w:left w:val="single" w:sz="4" w:space="0" w:color="auto"/>
              <w:bottom w:val="single" w:sz="4" w:space="0" w:color="auto"/>
              <w:right w:val="single" w:sz="4" w:space="0" w:color="auto"/>
            </w:tcBorders>
          </w:tcPr>
          <w:p w14:paraId="120D3F38" w14:textId="77777777" w:rsidR="00E848A9" w:rsidRPr="008719C5" w:rsidRDefault="00E848A9" w:rsidP="00D85A1A">
            <w:pPr>
              <w:spacing w:after="0" w:line="240" w:lineRule="auto"/>
              <w:jc w:val="center"/>
              <w:rPr>
                <w:rFonts w:eastAsia="Times New Roman" w:cstheme="minorHAnsi"/>
                <w:b/>
                <w:bCs/>
                <w:color w:val="000000"/>
              </w:rPr>
            </w:pPr>
          </w:p>
        </w:tc>
        <w:tc>
          <w:tcPr>
            <w:tcW w:w="543" w:type="pct"/>
            <w:tcBorders>
              <w:top w:val="nil"/>
              <w:left w:val="nil"/>
              <w:bottom w:val="nil"/>
              <w:right w:val="single" w:sz="4" w:space="0" w:color="auto"/>
            </w:tcBorders>
          </w:tcPr>
          <w:p w14:paraId="213F0443" w14:textId="77777777" w:rsidR="00E848A9" w:rsidRPr="008719C5" w:rsidRDefault="00E848A9" w:rsidP="00D85A1A">
            <w:pPr>
              <w:spacing w:after="0" w:line="240" w:lineRule="auto"/>
              <w:jc w:val="center"/>
              <w:rPr>
                <w:rFonts w:eastAsia="Times New Roman" w:cstheme="minorHAnsi"/>
                <w:b/>
                <w:bCs/>
                <w:color w:val="000000"/>
              </w:rPr>
            </w:pPr>
          </w:p>
        </w:tc>
        <w:tc>
          <w:tcPr>
            <w:tcW w:w="419" w:type="pct"/>
            <w:tcBorders>
              <w:top w:val="nil"/>
              <w:left w:val="nil"/>
              <w:bottom w:val="nil"/>
              <w:right w:val="single" w:sz="4" w:space="0" w:color="auto"/>
            </w:tcBorders>
          </w:tcPr>
          <w:p w14:paraId="09934BAB" w14:textId="77777777" w:rsidR="00E848A9" w:rsidRPr="008719C5" w:rsidRDefault="00E848A9" w:rsidP="00D85A1A">
            <w:pPr>
              <w:spacing w:after="0" w:line="240" w:lineRule="auto"/>
              <w:jc w:val="center"/>
              <w:rPr>
                <w:rFonts w:eastAsia="Times New Roman" w:cstheme="minorHAnsi"/>
                <w:b/>
                <w:bCs/>
                <w:color w:val="000000"/>
              </w:rPr>
            </w:pPr>
          </w:p>
        </w:tc>
        <w:tc>
          <w:tcPr>
            <w:tcW w:w="525" w:type="pct"/>
            <w:tcBorders>
              <w:top w:val="nil"/>
              <w:left w:val="nil"/>
              <w:bottom w:val="nil"/>
              <w:right w:val="single" w:sz="4" w:space="0" w:color="auto"/>
            </w:tcBorders>
          </w:tcPr>
          <w:p w14:paraId="72CAA3FA" w14:textId="77777777" w:rsidR="00E848A9" w:rsidRPr="008719C5" w:rsidRDefault="00E848A9" w:rsidP="00D85A1A">
            <w:pPr>
              <w:spacing w:after="0" w:line="240" w:lineRule="auto"/>
              <w:jc w:val="center"/>
              <w:rPr>
                <w:rFonts w:eastAsia="Times New Roman" w:cstheme="minorHAnsi"/>
                <w:b/>
                <w:bCs/>
                <w:color w:val="000000"/>
              </w:rPr>
            </w:pPr>
          </w:p>
        </w:tc>
      </w:tr>
      <w:tr w:rsidR="00E848A9" w14:paraId="06D14B5A" w14:textId="77777777" w:rsidTr="00D85A1A">
        <w:trPr>
          <w:trHeight w:val="512"/>
          <w:jc w:val="center"/>
        </w:trPr>
        <w:tc>
          <w:tcPr>
            <w:tcW w:w="526" w:type="pct"/>
            <w:tcBorders>
              <w:top w:val="single" w:sz="4" w:space="0" w:color="auto"/>
              <w:left w:val="single" w:sz="4" w:space="0" w:color="auto"/>
              <w:bottom w:val="single" w:sz="4" w:space="0" w:color="auto"/>
              <w:right w:val="single" w:sz="4" w:space="0" w:color="auto"/>
            </w:tcBorders>
          </w:tcPr>
          <w:p w14:paraId="521392C9" w14:textId="77777777" w:rsidR="00E848A9" w:rsidRDefault="00E848A9" w:rsidP="00D85A1A">
            <w:pPr>
              <w:spacing w:after="0" w:line="240" w:lineRule="auto"/>
              <w:rPr>
                <w:rFonts w:eastAsia="Times New Roman" w:cstheme="minorHAnsi"/>
                <w:b/>
                <w:bCs/>
                <w:color w:val="000000"/>
              </w:rPr>
            </w:pPr>
          </w:p>
        </w:tc>
        <w:tc>
          <w:tcPr>
            <w:tcW w:w="4474" w:type="pct"/>
            <w:gridSpan w:val="9"/>
            <w:tcBorders>
              <w:top w:val="single" w:sz="4" w:space="0" w:color="auto"/>
              <w:left w:val="single" w:sz="4" w:space="0" w:color="auto"/>
              <w:bottom w:val="single" w:sz="4" w:space="0" w:color="auto"/>
              <w:right w:val="single" w:sz="4" w:space="0" w:color="auto"/>
            </w:tcBorders>
            <w:shd w:val="clear" w:color="auto" w:fill="auto"/>
            <w:noWrap/>
          </w:tcPr>
          <w:p w14:paraId="53F30F5F" w14:textId="77777777" w:rsidR="00E848A9" w:rsidRPr="00E848A9" w:rsidRDefault="00E848A9" w:rsidP="00D85A1A">
            <w:pPr>
              <w:spacing w:after="0" w:line="240" w:lineRule="auto"/>
              <w:rPr>
                <w:rFonts w:asciiTheme="minorHAnsi" w:eastAsia="Times New Roman" w:hAnsiTheme="minorHAnsi" w:cstheme="minorHAnsi"/>
                <w:bCs/>
                <w:i/>
                <w:color w:val="000000"/>
                <w:sz w:val="20"/>
                <w:szCs w:val="20"/>
              </w:rPr>
            </w:pPr>
            <w:r w:rsidRPr="00E848A9">
              <w:rPr>
                <w:rFonts w:asciiTheme="minorHAnsi" w:eastAsia="Times New Roman" w:hAnsiTheme="minorHAnsi" w:cstheme="minorHAnsi"/>
                <w:bCs/>
                <w:i/>
                <w:color w:val="000000"/>
                <w:sz w:val="20"/>
                <w:szCs w:val="20"/>
              </w:rPr>
              <w:t>* if funding is allocated to more than one country per component please fill out the “Country Allocation Table” below.</w:t>
            </w:r>
          </w:p>
          <w:p w14:paraId="2EA18DFF" w14:textId="77777777" w:rsidR="00E848A9" w:rsidRDefault="00E848A9" w:rsidP="00D85A1A">
            <w:pPr>
              <w:spacing w:after="0" w:line="240" w:lineRule="auto"/>
              <w:rPr>
                <w:rFonts w:eastAsia="Times New Roman" w:cstheme="minorHAnsi"/>
                <w:b/>
                <w:bCs/>
                <w:color w:val="000000"/>
              </w:rPr>
            </w:pPr>
            <w:r w:rsidRPr="00E848A9">
              <w:rPr>
                <w:rFonts w:asciiTheme="minorHAnsi" w:eastAsia="Times New Roman" w:hAnsiTheme="minorHAnsi" w:cstheme="minorHAnsi"/>
                <w:bCs/>
                <w:i/>
                <w:color w:val="000000"/>
                <w:sz w:val="20"/>
                <w:szCs w:val="20"/>
              </w:rPr>
              <w:t>** for admin fees, input the amount under the total column.</w:t>
            </w:r>
          </w:p>
        </w:tc>
      </w:tr>
    </w:tbl>
    <w:p w14:paraId="574F0B28" w14:textId="08B52A83" w:rsidR="009E4F1A" w:rsidRDefault="00A03FD4" w:rsidP="005E059D">
      <w:pPr>
        <w:spacing w:after="160" w:line="259" w:lineRule="auto"/>
        <w:jc w:val="both"/>
        <w:rPr>
          <w:rFonts w:asciiTheme="minorHAnsi" w:hAnsiTheme="minorHAnsi" w:cstheme="minorHAnsi"/>
          <w:sz w:val="24"/>
          <w:szCs w:val="24"/>
        </w:rPr>
      </w:pPr>
      <w:r>
        <w:rPr>
          <w:rFonts w:asciiTheme="minorHAnsi" w:hAnsiTheme="minorHAnsi" w:cstheme="minorHAnsi"/>
          <w:sz w:val="24"/>
          <w:szCs w:val="24"/>
        </w:rPr>
        <w:br/>
      </w:r>
      <w:r w:rsidR="00260A6A">
        <w:rPr>
          <w:rFonts w:asciiTheme="minorHAnsi" w:hAnsiTheme="minorHAnsi" w:cstheme="minorHAnsi"/>
          <w:sz w:val="24"/>
          <w:szCs w:val="24"/>
        </w:rPr>
        <w:t xml:space="preserve">Please fill out the “Country allocation table” below if funding is expected to be allocated to multiple countries per component.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4"/>
        <w:gridCol w:w="6946"/>
      </w:tblGrid>
      <w:tr w:rsidR="004E1BD6" w:rsidRPr="007E356C" w14:paraId="1820C786" w14:textId="77777777" w:rsidTr="00E82DBC">
        <w:trPr>
          <w:trHeight w:val="20"/>
          <w:jc w:val="center"/>
        </w:trPr>
        <w:tc>
          <w:tcPr>
            <w:tcW w:w="2318" w:type="pct"/>
            <w:shd w:val="clear" w:color="000000" w:fill="F2F2F2"/>
            <w:vAlign w:val="center"/>
            <w:hideMark/>
          </w:tcPr>
          <w:p w14:paraId="56837F2C" w14:textId="102CB813" w:rsidR="00C86DFB" w:rsidRPr="00E82DBC" w:rsidRDefault="009E4F1A" w:rsidP="007B5E8A">
            <w:pPr>
              <w:spacing w:after="0" w:line="240" w:lineRule="auto"/>
              <w:rPr>
                <w:rFonts w:asciiTheme="minorHAnsi" w:eastAsia="Times New Roman" w:hAnsiTheme="minorHAnsi" w:cstheme="minorHAnsi"/>
                <w:b/>
                <w:bCs/>
                <w:color w:val="000000"/>
              </w:rPr>
            </w:pPr>
            <w:r w:rsidRPr="00E82DBC">
              <w:rPr>
                <w:rFonts w:asciiTheme="minorHAnsi" w:eastAsia="Times New Roman" w:hAnsiTheme="minorHAnsi" w:cstheme="minorHAnsi"/>
                <w:b/>
                <w:bCs/>
                <w:color w:val="000000"/>
              </w:rPr>
              <w:t>Country Allocation Table</w:t>
            </w:r>
          </w:p>
        </w:tc>
        <w:tc>
          <w:tcPr>
            <w:tcW w:w="2682" w:type="pct"/>
            <w:shd w:val="clear" w:color="000000" w:fill="F2F2F2"/>
          </w:tcPr>
          <w:p w14:paraId="0DB29C3F" w14:textId="77777777" w:rsidR="00C86DFB" w:rsidRPr="00E82DBC" w:rsidRDefault="00C86DFB" w:rsidP="007B5E8A">
            <w:pPr>
              <w:spacing w:after="0" w:line="240" w:lineRule="auto"/>
              <w:rPr>
                <w:rFonts w:asciiTheme="minorHAnsi" w:eastAsia="Times New Roman" w:hAnsiTheme="minorHAnsi" w:cstheme="minorHAnsi"/>
                <w:b/>
                <w:bCs/>
                <w:color w:val="000000"/>
              </w:rPr>
            </w:pPr>
            <w:r w:rsidRPr="00E82DBC">
              <w:rPr>
                <w:rFonts w:asciiTheme="minorHAnsi" w:eastAsia="Times New Roman" w:hAnsiTheme="minorHAnsi" w:cstheme="minorHAnsi"/>
                <w:b/>
                <w:bCs/>
                <w:color w:val="000000"/>
              </w:rPr>
              <w:t>Total Amount (do not round)</w:t>
            </w:r>
          </w:p>
        </w:tc>
      </w:tr>
      <w:tr w:rsidR="004E1BD6" w:rsidRPr="00EF1750" w14:paraId="2DA03309" w14:textId="77777777" w:rsidTr="00E82DBC">
        <w:trPr>
          <w:trHeight w:val="20"/>
          <w:jc w:val="center"/>
        </w:trPr>
        <w:tc>
          <w:tcPr>
            <w:tcW w:w="2318" w:type="pct"/>
            <w:shd w:val="clear" w:color="auto" w:fill="auto"/>
            <w:noWrap/>
            <w:hideMark/>
          </w:tcPr>
          <w:p w14:paraId="6AF0903B" w14:textId="77777777" w:rsidR="00C86DFB" w:rsidRPr="007B5E8A" w:rsidRDefault="00C86DFB" w:rsidP="00E82DBC">
            <w:pPr>
              <w:spacing w:after="0" w:line="240" w:lineRule="auto"/>
              <w:rPr>
                <w:rFonts w:asciiTheme="minorHAnsi" w:eastAsia="Times New Roman" w:hAnsiTheme="minorHAnsi" w:cstheme="minorHAnsi"/>
                <w:color w:val="000000"/>
              </w:rPr>
            </w:pPr>
            <w:r w:rsidRPr="007B5E8A">
              <w:rPr>
                <w:rFonts w:asciiTheme="minorHAnsi" w:eastAsia="Times New Roman" w:hAnsiTheme="minorHAnsi" w:cstheme="minorHAnsi"/>
                <w:color w:val="000000"/>
              </w:rPr>
              <w:t>Country 1</w:t>
            </w:r>
          </w:p>
        </w:tc>
        <w:tc>
          <w:tcPr>
            <w:tcW w:w="2682" w:type="pct"/>
          </w:tcPr>
          <w:p w14:paraId="29DA0FE3" w14:textId="77777777" w:rsidR="00C86DFB" w:rsidRPr="007B5E8A" w:rsidRDefault="00C86DFB" w:rsidP="00E82DBC">
            <w:pPr>
              <w:spacing w:after="0" w:line="240" w:lineRule="auto"/>
              <w:rPr>
                <w:rFonts w:asciiTheme="minorHAnsi" w:eastAsia="Times New Roman" w:hAnsiTheme="minorHAnsi" w:cstheme="minorHAnsi"/>
                <w:color w:val="000000"/>
              </w:rPr>
            </w:pPr>
          </w:p>
        </w:tc>
      </w:tr>
      <w:tr w:rsidR="004E1BD6" w:rsidRPr="00EF1750" w14:paraId="70AF3047" w14:textId="77777777" w:rsidTr="00E82DBC">
        <w:trPr>
          <w:trHeight w:val="85"/>
          <w:jc w:val="center"/>
        </w:trPr>
        <w:tc>
          <w:tcPr>
            <w:tcW w:w="2318" w:type="pct"/>
            <w:shd w:val="clear" w:color="auto" w:fill="auto"/>
            <w:noWrap/>
            <w:hideMark/>
          </w:tcPr>
          <w:p w14:paraId="75D2A341" w14:textId="77777777" w:rsidR="00C86DFB" w:rsidRPr="00E82DBC" w:rsidRDefault="00C86DFB" w:rsidP="00E82DBC">
            <w:pPr>
              <w:spacing w:after="0" w:line="240" w:lineRule="auto"/>
              <w:rPr>
                <w:rFonts w:asciiTheme="minorHAnsi" w:eastAsia="Times New Roman" w:hAnsiTheme="minorHAnsi" w:cstheme="minorHAnsi"/>
                <w:color w:val="000000"/>
              </w:rPr>
            </w:pPr>
            <w:r w:rsidRPr="00E82DBC">
              <w:rPr>
                <w:rFonts w:asciiTheme="minorHAnsi" w:eastAsia="Times New Roman" w:hAnsiTheme="minorHAnsi" w:cstheme="minorHAnsi"/>
                <w:color w:val="000000"/>
              </w:rPr>
              <w:t>Country 2</w:t>
            </w:r>
          </w:p>
        </w:tc>
        <w:tc>
          <w:tcPr>
            <w:tcW w:w="2682" w:type="pct"/>
          </w:tcPr>
          <w:p w14:paraId="2CCDDD4A" w14:textId="77777777" w:rsidR="00C86DFB" w:rsidRPr="00E82DBC" w:rsidRDefault="00C86DFB" w:rsidP="00E82DBC">
            <w:pPr>
              <w:spacing w:after="0" w:line="240" w:lineRule="auto"/>
              <w:rPr>
                <w:rFonts w:asciiTheme="minorHAnsi" w:eastAsia="Times New Roman" w:hAnsiTheme="minorHAnsi" w:cstheme="minorHAnsi"/>
                <w:color w:val="000000"/>
              </w:rPr>
            </w:pPr>
          </w:p>
        </w:tc>
      </w:tr>
      <w:tr w:rsidR="004E1BD6" w:rsidRPr="00EF1750" w14:paraId="0E9D6AAB" w14:textId="77777777" w:rsidTr="00E82DBC">
        <w:trPr>
          <w:trHeight w:val="20"/>
          <w:jc w:val="center"/>
        </w:trPr>
        <w:tc>
          <w:tcPr>
            <w:tcW w:w="2318" w:type="pct"/>
            <w:shd w:val="clear" w:color="auto" w:fill="auto"/>
            <w:noWrap/>
            <w:hideMark/>
          </w:tcPr>
          <w:p w14:paraId="0BDC102D" w14:textId="77777777" w:rsidR="00C86DFB" w:rsidRPr="00E82DBC" w:rsidRDefault="00C86DFB" w:rsidP="00E82DBC">
            <w:pPr>
              <w:spacing w:after="0" w:line="240" w:lineRule="auto"/>
              <w:rPr>
                <w:rFonts w:asciiTheme="minorHAnsi" w:eastAsia="Times New Roman" w:hAnsiTheme="minorHAnsi" w:cstheme="minorHAnsi"/>
                <w:color w:val="000000"/>
              </w:rPr>
            </w:pPr>
            <w:r w:rsidRPr="00E82DBC">
              <w:rPr>
                <w:rFonts w:asciiTheme="minorHAnsi" w:eastAsia="Times New Roman" w:hAnsiTheme="minorHAnsi" w:cstheme="minorHAnsi"/>
                <w:color w:val="000000"/>
              </w:rPr>
              <w:t>Country 3 (etc.)</w:t>
            </w:r>
          </w:p>
        </w:tc>
        <w:tc>
          <w:tcPr>
            <w:tcW w:w="2682" w:type="pct"/>
          </w:tcPr>
          <w:p w14:paraId="146555E8" w14:textId="77777777" w:rsidR="00C86DFB" w:rsidRPr="00E82DBC" w:rsidRDefault="00C86DFB" w:rsidP="00E82DBC">
            <w:pPr>
              <w:spacing w:after="0" w:line="240" w:lineRule="auto"/>
              <w:rPr>
                <w:rFonts w:asciiTheme="minorHAnsi" w:eastAsia="Times New Roman" w:hAnsiTheme="minorHAnsi" w:cstheme="minorHAnsi"/>
                <w:color w:val="000000"/>
              </w:rPr>
            </w:pPr>
          </w:p>
        </w:tc>
      </w:tr>
      <w:tr w:rsidR="004E1BD6" w:rsidRPr="00EF1750" w14:paraId="60BC67D9" w14:textId="77777777" w:rsidTr="00E82DBC">
        <w:trPr>
          <w:trHeight w:val="20"/>
          <w:jc w:val="center"/>
        </w:trPr>
        <w:tc>
          <w:tcPr>
            <w:tcW w:w="2318" w:type="pct"/>
            <w:shd w:val="clear" w:color="auto" w:fill="auto"/>
            <w:noWrap/>
            <w:hideMark/>
          </w:tcPr>
          <w:p w14:paraId="4811DD3D" w14:textId="77777777" w:rsidR="00C86DFB" w:rsidRPr="00E82DBC" w:rsidRDefault="00C86DFB" w:rsidP="00E82DBC">
            <w:pPr>
              <w:spacing w:after="0" w:line="240" w:lineRule="auto"/>
              <w:rPr>
                <w:rFonts w:asciiTheme="minorHAnsi" w:eastAsia="Times New Roman" w:hAnsiTheme="minorHAnsi" w:cstheme="minorHAnsi"/>
                <w:b/>
                <w:bCs/>
                <w:color w:val="000000"/>
              </w:rPr>
            </w:pPr>
            <w:r w:rsidRPr="00E82DBC">
              <w:rPr>
                <w:rFonts w:asciiTheme="minorHAnsi" w:eastAsia="Times New Roman" w:hAnsiTheme="minorHAnsi" w:cstheme="minorHAnsi"/>
                <w:b/>
                <w:bCs/>
                <w:color w:val="000000"/>
              </w:rPr>
              <w:t>Total</w:t>
            </w:r>
          </w:p>
        </w:tc>
        <w:tc>
          <w:tcPr>
            <w:tcW w:w="2682" w:type="pct"/>
          </w:tcPr>
          <w:p w14:paraId="7061530F" w14:textId="77777777" w:rsidR="00C86DFB" w:rsidRPr="00E82DBC" w:rsidRDefault="00C86DFB" w:rsidP="00E82DBC">
            <w:pPr>
              <w:spacing w:after="0" w:line="240" w:lineRule="auto"/>
              <w:rPr>
                <w:rFonts w:asciiTheme="minorHAnsi" w:eastAsia="Times New Roman" w:hAnsiTheme="minorHAnsi" w:cstheme="minorHAnsi"/>
                <w:color w:val="000000"/>
              </w:rPr>
            </w:pPr>
          </w:p>
        </w:tc>
      </w:tr>
    </w:tbl>
    <w:p w14:paraId="40364AA0" w14:textId="164D60B1" w:rsidR="00947A8E" w:rsidRPr="00151EA8" w:rsidRDefault="00947A8E" w:rsidP="005E059D">
      <w:pPr>
        <w:spacing w:after="160" w:line="259" w:lineRule="auto"/>
        <w:jc w:val="both"/>
        <w:rPr>
          <w:rFonts w:asciiTheme="minorHAnsi" w:hAnsiTheme="minorHAnsi" w:cstheme="minorHAnsi"/>
          <w:sz w:val="24"/>
          <w:szCs w:val="24"/>
        </w:rPr>
        <w:sectPr w:rsidR="00947A8E" w:rsidRPr="00151EA8" w:rsidSect="00E16209">
          <w:pgSz w:w="15840" w:h="12240" w:orient="landscape"/>
          <w:pgMar w:top="1440" w:right="1440" w:bottom="1440" w:left="1440" w:header="720" w:footer="720" w:gutter="0"/>
          <w:cols w:space="720"/>
          <w:docGrid w:linePitch="360"/>
        </w:sectPr>
      </w:pPr>
    </w:p>
    <w:p w14:paraId="71D41520" w14:textId="3C1EB195" w:rsidR="00391CBC" w:rsidRPr="00151EA8" w:rsidRDefault="009820E4" w:rsidP="00151EA8">
      <w:pPr>
        <w:pStyle w:val="Heading1"/>
      </w:pPr>
      <w:bookmarkStart w:id="38" w:name="_Toc72849092"/>
      <w:r>
        <w:lastRenderedPageBreak/>
        <w:t xml:space="preserve">VIII.  </w:t>
      </w:r>
      <w:r w:rsidR="00391CBC" w:rsidRPr="00151EA8">
        <w:t>ATTACHMENTS</w:t>
      </w:r>
      <w:bookmarkEnd w:id="38"/>
    </w:p>
    <w:p w14:paraId="2FC2B5AF" w14:textId="77777777" w:rsidR="00391CBC" w:rsidRPr="00151EA8" w:rsidRDefault="00391CBC" w:rsidP="005465EA">
      <w:pPr>
        <w:spacing w:after="0" w:line="240" w:lineRule="auto"/>
        <w:rPr>
          <w:rFonts w:asciiTheme="minorHAnsi" w:eastAsia="Times New Roman" w:hAnsiTheme="minorHAnsi" w:cstheme="minorHAnsi"/>
          <w:b/>
          <w:bCs/>
          <w:color w:val="000000"/>
          <w:sz w:val="24"/>
          <w:szCs w:val="24"/>
        </w:rPr>
      </w:pPr>
    </w:p>
    <w:p w14:paraId="5BC0B4CB" w14:textId="523B88C9" w:rsidR="00633441" w:rsidRPr="00151EA8" w:rsidRDefault="00BE01A1" w:rsidP="002B3DD0">
      <w:pPr>
        <w:pStyle w:val="Heading2"/>
        <w:rPr>
          <w:rFonts w:eastAsia="Times New Roman"/>
        </w:rPr>
      </w:pPr>
      <w:bookmarkStart w:id="39" w:name="_Toc72849093"/>
      <w:r w:rsidRPr="002B3DD0">
        <w:t>ATTACHMENT</w:t>
      </w:r>
      <w:r w:rsidRPr="00151EA8">
        <w:rPr>
          <w:rFonts w:eastAsia="Times New Roman"/>
        </w:rPr>
        <w:t xml:space="preserve"> 1:  </w:t>
      </w:r>
      <w:r w:rsidR="003C73C2">
        <w:rPr>
          <w:rFonts w:eastAsia="Times New Roman"/>
        </w:rPr>
        <w:t>Definitions and Guidance</w:t>
      </w:r>
      <w:bookmarkEnd w:id="39"/>
    </w:p>
    <w:p w14:paraId="0AE4AEC2" w14:textId="77777777" w:rsidR="00633441" w:rsidRPr="00A94B01" w:rsidRDefault="00633441" w:rsidP="00633441">
      <w:pPr>
        <w:spacing w:after="0" w:line="240" w:lineRule="auto"/>
        <w:jc w:val="center"/>
        <w:rPr>
          <w:rFonts w:asciiTheme="minorHAnsi" w:eastAsia="Times New Roman" w:hAnsiTheme="minorHAnsi" w:cstheme="minorHAnsi"/>
          <w:b/>
          <w:bCs/>
          <w:color w:val="ED7D31" w:themeColor="accent2"/>
        </w:rPr>
      </w:pPr>
    </w:p>
    <w:p w14:paraId="0211083F" w14:textId="77777777" w:rsidR="00633441" w:rsidRPr="00A94B01" w:rsidRDefault="00633441" w:rsidP="00633441">
      <w:pPr>
        <w:spacing w:after="0" w:line="240" w:lineRule="auto"/>
        <w:jc w:val="center"/>
        <w:rPr>
          <w:rFonts w:asciiTheme="minorHAnsi" w:eastAsia="Times New Roman" w:hAnsiTheme="minorHAnsi" w:cstheme="minorHAnsi"/>
          <w:b/>
          <w:bCs/>
          <w:i/>
          <w:color w:val="ED7D31" w:themeColor="accent2"/>
        </w:rPr>
      </w:pPr>
      <w:r w:rsidRPr="00A94B01">
        <w:rPr>
          <w:rFonts w:asciiTheme="minorHAnsi" w:eastAsia="Times New Roman" w:hAnsiTheme="minorHAnsi" w:cstheme="minorHAnsi"/>
          <w:b/>
          <w:bCs/>
          <w:i/>
          <w:color w:val="ED7D31" w:themeColor="accent2"/>
        </w:rPr>
        <w:t xml:space="preserve">For reference only </w:t>
      </w:r>
    </w:p>
    <w:p w14:paraId="6275FC1A" w14:textId="77777777" w:rsidR="00633441" w:rsidRPr="00A94B01" w:rsidRDefault="00633441" w:rsidP="00633441">
      <w:pPr>
        <w:spacing w:after="0" w:line="240" w:lineRule="auto"/>
        <w:jc w:val="center"/>
        <w:rPr>
          <w:rFonts w:asciiTheme="minorHAnsi" w:hAnsiTheme="minorHAnsi" w:cstheme="minorHAnsi"/>
          <w:b/>
          <w:color w:val="000000"/>
        </w:rPr>
      </w:pPr>
    </w:p>
    <w:p w14:paraId="408D9DB7" w14:textId="7F29461A" w:rsidR="00633441" w:rsidRPr="00A94B01" w:rsidRDefault="00633441" w:rsidP="00ED1E9E">
      <w:pPr>
        <w:spacing w:after="0" w:line="240" w:lineRule="auto"/>
        <w:rPr>
          <w:rFonts w:asciiTheme="minorHAnsi" w:eastAsia="Times New Roman" w:hAnsiTheme="minorHAnsi" w:cstheme="minorHAnsi"/>
        </w:rPr>
      </w:pPr>
      <w:r w:rsidRPr="00A94B01">
        <w:rPr>
          <w:rFonts w:asciiTheme="minorHAnsi" w:hAnsiTheme="minorHAnsi" w:cstheme="minorHAnsi"/>
          <w:b/>
          <w:color w:val="000000"/>
        </w:rPr>
        <w:t xml:space="preserve">BASIC INFORMATION </w:t>
      </w:r>
    </w:p>
    <w:p w14:paraId="4FC52AA7" w14:textId="06D28D34" w:rsidR="00633441" w:rsidRPr="00A94B01" w:rsidRDefault="00633441" w:rsidP="00CF3A87">
      <w:pPr>
        <w:numPr>
          <w:ilvl w:val="0"/>
          <w:numId w:val="26"/>
        </w:numPr>
        <w:spacing w:after="0" w:line="240" w:lineRule="auto"/>
        <w:jc w:val="both"/>
        <w:textAlignment w:val="baseline"/>
        <w:rPr>
          <w:rFonts w:asciiTheme="minorHAnsi" w:hAnsiTheme="minorHAnsi" w:cstheme="minorHAnsi"/>
          <w:color w:val="000000"/>
        </w:rPr>
      </w:pPr>
      <w:r w:rsidRPr="00A94B01">
        <w:rPr>
          <w:rFonts w:asciiTheme="minorHAnsi" w:hAnsiTheme="minorHAnsi" w:cstheme="minorHAnsi"/>
          <w:b/>
          <w:color w:val="000000"/>
        </w:rPr>
        <w:t>Thematic Focus:</w:t>
      </w:r>
      <w:r w:rsidRPr="00A94B01">
        <w:rPr>
          <w:rFonts w:asciiTheme="minorHAnsi" w:hAnsiTheme="minorHAnsi" w:cstheme="minorHAnsi"/>
          <w:color w:val="000000"/>
        </w:rPr>
        <w:t xml:space="preserve"> Indicate which </w:t>
      </w:r>
      <w:r w:rsidR="00491E52" w:rsidRPr="00A94B01">
        <w:rPr>
          <w:rFonts w:asciiTheme="minorHAnsi" w:hAnsiTheme="minorHAnsi" w:cstheme="minorHAnsi"/>
          <w:color w:val="000000"/>
        </w:rPr>
        <w:t>COVID Sub-</w:t>
      </w:r>
      <w:r w:rsidRPr="00A94B01">
        <w:rPr>
          <w:rFonts w:asciiTheme="minorHAnsi" w:hAnsiTheme="minorHAnsi" w:cstheme="minorHAnsi"/>
          <w:color w:val="000000"/>
        </w:rPr>
        <w:t xml:space="preserve">Theme(s) this proposal covers, and if more than </w:t>
      </w:r>
      <w:r w:rsidR="00491E52" w:rsidRPr="00A94B01">
        <w:rPr>
          <w:rFonts w:asciiTheme="minorHAnsi" w:hAnsiTheme="minorHAnsi" w:cstheme="minorHAnsi"/>
          <w:color w:val="000000"/>
        </w:rPr>
        <w:t>one</w:t>
      </w:r>
      <w:r w:rsidRPr="00A94B01">
        <w:rPr>
          <w:rFonts w:asciiTheme="minorHAnsi" w:hAnsiTheme="minorHAnsi" w:cstheme="minorHAnsi"/>
          <w:color w:val="000000"/>
        </w:rPr>
        <w:t xml:space="preserve"> </w:t>
      </w:r>
      <w:r w:rsidR="00491E52" w:rsidRPr="00A94B01">
        <w:rPr>
          <w:rFonts w:asciiTheme="minorHAnsi" w:hAnsiTheme="minorHAnsi" w:cstheme="minorHAnsi"/>
          <w:color w:val="000000"/>
        </w:rPr>
        <w:t>sub-</w:t>
      </w:r>
      <w:r w:rsidRPr="00A94B01">
        <w:rPr>
          <w:rFonts w:asciiTheme="minorHAnsi" w:hAnsiTheme="minorHAnsi" w:cstheme="minorHAnsi"/>
          <w:color w:val="000000"/>
        </w:rPr>
        <w:t>theme is covered, then please distinguish clearly between countries and budgets covered</w:t>
      </w:r>
      <w:r w:rsidR="00B2763D" w:rsidRPr="00A94B01">
        <w:rPr>
          <w:rFonts w:asciiTheme="minorHAnsi" w:hAnsiTheme="minorHAnsi" w:cstheme="minorHAnsi"/>
          <w:color w:val="000000"/>
        </w:rPr>
        <w:t xml:space="preserve"> under each theme</w:t>
      </w:r>
      <w:r w:rsidRPr="00A94B01">
        <w:rPr>
          <w:rFonts w:asciiTheme="minorHAnsi" w:hAnsiTheme="minorHAnsi" w:cstheme="minorHAnsi"/>
          <w:color w:val="000000"/>
        </w:rPr>
        <w:t xml:space="preserve">.  </w:t>
      </w:r>
      <w:r w:rsidRPr="00A94B01">
        <w:rPr>
          <w:rFonts w:asciiTheme="minorHAnsi" w:hAnsiTheme="minorHAnsi" w:cstheme="minorHAnsi"/>
          <w:i/>
          <w:color w:val="000000"/>
        </w:rPr>
        <w:t xml:space="preserve">(refer to </w:t>
      </w:r>
      <w:r w:rsidR="00334656" w:rsidRPr="00A94B01">
        <w:rPr>
          <w:rFonts w:asciiTheme="minorHAnsi" w:hAnsiTheme="minorHAnsi" w:cstheme="minorHAnsi"/>
          <w:i/>
          <w:color w:val="000000"/>
        </w:rPr>
        <w:t xml:space="preserve">Attachment </w:t>
      </w:r>
      <w:r w:rsidR="00943F31" w:rsidRPr="00A94B01">
        <w:rPr>
          <w:rFonts w:asciiTheme="minorHAnsi" w:hAnsiTheme="minorHAnsi" w:cstheme="minorHAnsi"/>
          <w:i/>
          <w:color w:val="000000"/>
        </w:rPr>
        <w:t>4</w:t>
      </w:r>
      <w:r w:rsidRPr="00A94B01">
        <w:rPr>
          <w:rFonts w:asciiTheme="minorHAnsi" w:hAnsiTheme="minorHAnsi" w:cstheme="minorHAnsi"/>
          <w:i/>
          <w:color w:val="000000"/>
        </w:rPr>
        <w:t xml:space="preserve"> for an overview of the </w:t>
      </w:r>
      <w:r w:rsidR="003B6D41" w:rsidRPr="00A94B01">
        <w:rPr>
          <w:rFonts w:asciiTheme="minorHAnsi" w:hAnsiTheme="minorHAnsi" w:cstheme="minorHAnsi"/>
          <w:i/>
          <w:color w:val="000000"/>
        </w:rPr>
        <w:t xml:space="preserve">prioritized </w:t>
      </w:r>
      <w:r w:rsidRPr="00A94B01">
        <w:rPr>
          <w:rFonts w:asciiTheme="minorHAnsi" w:hAnsiTheme="minorHAnsi" w:cstheme="minorHAnsi"/>
          <w:i/>
          <w:color w:val="000000"/>
        </w:rPr>
        <w:t>themes in this round of funding)</w:t>
      </w:r>
      <w:r w:rsidR="003B6D41" w:rsidRPr="00A94B01">
        <w:rPr>
          <w:rFonts w:asciiTheme="minorHAnsi" w:hAnsiTheme="minorHAnsi" w:cstheme="minorHAnsi"/>
          <w:i/>
          <w:color w:val="000000"/>
        </w:rPr>
        <w:t xml:space="preserve">. </w:t>
      </w:r>
      <w:r w:rsidR="00027690" w:rsidRPr="00A94B01">
        <w:rPr>
          <w:rFonts w:asciiTheme="minorHAnsi" w:hAnsiTheme="minorHAnsi" w:cstheme="minorHAnsi"/>
          <w:i/>
          <w:szCs w:val="20"/>
        </w:rPr>
        <w:t xml:space="preserve"> </w:t>
      </w:r>
      <w:r w:rsidR="00027690" w:rsidRPr="00A94B01">
        <w:rPr>
          <w:rFonts w:asciiTheme="minorHAnsi" w:hAnsiTheme="minorHAnsi" w:cstheme="minorHAnsi"/>
          <w:color w:val="000000"/>
        </w:rPr>
        <w:t xml:space="preserve"> </w:t>
      </w:r>
    </w:p>
    <w:p w14:paraId="049AE97E" w14:textId="14858D2E" w:rsidR="0035044E" w:rsidRPr="00A94B01" w:rsidRDefault="0035044E" w:rsidP="00633441">
      <w:pPr>
        <w:spacing w:after="0" w:line="240" w:lineRule="auto"/>
        <w:ind w:left="720"/>
        <w:jc w:val="both"/>
        <w:textAlignment w:val="baseline"/>
        <w:rPr>
          <w:rFonts w:asciiTheme="minorHAnsi" w:hAnsiTheme="minorHAnsi" w:cstheme="minorHAnsi"/>
          <w:color w:val="000000"/>
        </w:rPr>
      </w:pPr>
    </w:p>
    <w:p w14:paraId="48539DBE" w14:textId="01BA8279" w:rsidR="0084596A" w:rsidRPr="00A94B01" w:rsidRDefault="00BE3F4E" w:rsidP="00CF3A87">
      <w:pPr>
        <w:numPr>
          <w:ilvl w:val="0"/>
          <w:numId w:val="26"/>
        </w:numPr>
        <w:spacing w:after="0" w:line="240" w:lineRule="auto"/>
        <w:jc w:val="both"/>
        <w:textAlignment w:val="baseline"/>
        <w:rPr>
          <w:rFonts w:asciiTheme="minorHAnsi" w:hAnsiTheme="minorHAnsi" w:cstheme="minorHAnsi"/>
          <w:color w:val="000000"/>
        </w:rPr>
      </w:pPr>
      <w:r w:rsidRPr="00A94B01">
        <w:rPr>
          <w:rFonts w:asciiTheme="minorHAnsi" w:hAnsiTheme="minorHAnsi" w:cstheme="minorHAnsi"/>
          <w:b/>
          <w:color w:val="000000"/>
        </w:rPr>
        <w:t xml:space="preserve">Proposals which include </w:t>
      </w:r>
      <w:r w:rsidR="007B583A" w:rsidRPr="00A94B01">
        <w:rPr>
          <w:rFonts w:asciiTheme="minorHAnsi" w:hAnsiTheme="minorHAnsi" w:cstheme="minorHAnsi"/>
          <w:b/>
          <w:color w:val="000000"/>
        </w:rPr>
        <w:t>Top</w:t>
      </w:r>
      <w:r w:rsidR="007B583A" w:rsidRPr="00A94B01">
        <w:rPr>
          <w:rFonts w:asciiTheme="minorHAnsi" w:eastAsiaTheme="minorEastAsia" w:hAnsiTheme="minorHAnsi" w:cstheme="minorHAnsi"/>
          <w:b/>
          <w:bCs/>
        </w:rPr>
        <w:t>-</w:t>
      </w:r>
      <w:r w:rsidR="00DD5F8B" w:rsidRPr="00A94B01">
        <w:rPr>
          <w:rFonts w:asciiTheme="minorHAnsi" w:eastAsiaTheme="minorEastAsia" w:hAnsiTheme="minorHAnsi" w:cstheme="minorHAnsi"/>
          <w:b/>
          <w:bCs/>
        </w:rPr>
        <w:t>u</w:t>
      </w:r>
      <w:r w:rsidR="00086BAF" w:rsidRPr="00A94B01">
        <w:rPr>
          <w:rFonts w:asciiTheme="minorHAnsi" w:eastAsiaTheme="minorEastAsia" w:hAnsiTheme="minorHAnsi" w:cstheme="minorHAnsi"/>
          <w:b/>
          <w:bCs/>
        </w:rPr>
        <w:t>ps</w:t>
      </w:r>
      <w:r w:rsidRPr="00A94B01">
        <w:rPr>
          <w:rFonts w:asciiTheme="minorHAnsi" w:eastAsiaTheme="minorEastAsia" w:hAnsiTheme="minorHAnsi" w:cstheme="minorHAnsi"/>
          <w:b/>
          <w:bCs/>
        </w:rPr>
        <w:t>:</w:t>
      </w:r>
      <w:r w:rsidRPr="00A94B01">
        <w:rPr>
          <w:rFonts w:asciiTheme="minorHAnsi" w:eastAsiaTheme="minorEastAsia" w:hAnsiTheme="minorHAnsi" w:cstheme="minorHAnsi"/>
        </w:rPr>
        <w:t xml:space="preserve"> </w:t>
      </w:r>
      <w:r w:rsidR="007B583A" w:rsidRPr="00A94B01">
        <w:rPr>
          <w:rFonts w:asciiTheme="minorHAnsi" w:eastAsiaTheme="minorEastAsia" w:hAnsiTheme="minorHAnsi" w:cstheme="minorHAnsi"/>
        </w:rPr>
        <w:t xml:space="preserve"> </w:t>
      </w:r>
      <w:r w:rsidRPr="00A94B01">
        <w:rPr>
          <w:rFonts w:asciiTheme="minorHAnsi" w:eastAsiaTheme="minorEastAsia" w:hAnsiTheme="minorHAnsi" w:cstheme="minorHAnsi"/>
        </w:rPr>
        <w:t>Top-</w:t>
      </w:r>
      <w:r w:rsidR="00D85F72" w:rsidRPr="00A94B01">
        <w:rPr>
          <w:rFonts w:asciiTheme="minorHAnsi" w:eastAsiaTheme="minorEastAsia" w:hAnsiTheme="minorHAnsi" w:cstheme="minorHAnsi"/>
        </w:rPr>
        <w:t>u</w:t>
      </w:r>
      <w:r w:rsidRPr="00A94B01">
        <w:rPr>
          <w:rFonts w:asciiTheme="minorHAnsi" w:eastAsiaTheme="minorEastAsia" w:hAnsiTheme="minorHAnsi" w:cstheme="minorHAnsi"/>
        </w:rPr>
        <w:t xml:space="preserve">ps need to be </w:t>
      </w:r>
      <w:r w:rsidR="007B583A" w:rsidRPr="00A94B01">
        <w:rPr>
          <w:rFonts w:asciiTheme="minorHAnsi" w:hAnsiTheme="minorHAnsi" w:cstheme="minorHAnsi"/>
          <w:color w:val="000000"/>
        </w:rPr>
        <w:t>treated</w:t>
      </w:r>
      <w:r w:rsidR="007B583A" w:rsidRPr="00A94B01">
        <w:rPr>
          <w:rFonts w:asciiTheme="minorHAnsi" w:eastAsiaTheme="minorEastAsia" w:hAnsiTheme="minorHAnsi" w:cstheme="minorHAnsi"/>
        </w:rPr>
        <w:t xml:space="preserve"> as a new and separate allocation</w:t>
      </w:r>
      <w:r w:rsidR="008F23A5" w:rsidRPr="00A94B01">
        <w:rPr>
          <w:rFonts w:asciiTheme="minorHAnsi" w:eastAsiaTheme="minorEastAsia" w:hAnsiTheme="minorHAnsi" w:cstheme="minorHAnsi"/>
        </w:rPr>
        <w:t>s</w:t>
      </w:r>
      <w:r w:rsidR="007B583A" w:rsidRPr="00A94B01">
        <w:rPr>
          <w:rFonts w:asciiTheme="minorHAnsi" w:eastAsiaTheme="minorEastAsia" w:hAnsiTheme="minorHAnsi" w:cstheme="minorHAnsi"/>
        </w:rPr>
        <w:t xml:space="preserve"> from the project being topped up. Accordingly, all </w:t>
      </w:r>
      <w:r w:rsidRPr="00A94B01">
        <w:rPr>
          <w:rFonts w:asciiTheme="minorHAnsi" w:eastAsiaTheme="minorEastAsia" w:hAnsiTheme="minorHAnsi" w:cstheme="minorHAnsi"/>
        </w:rPr>
        <w:t xml:space="preserve">proposals which include </w:t>
      </w:r>
      <w:r w:rsidR="007B583A" w:rsidRPr="00A94B01">
        <w:rPr>
          <w:rFonts w:asciiTheme="minorHAnsi" w:eastAsiaTheme="minorEastAsia" w:hAnsiTheme="minorHAnsi" w:cstheme="minorHAnsi"/>
        </w:rPr>
        <w:t>Top-Up</w:t>
      </w:r>
      <w:r w:rsidRPr="00A94B01">
        <w:rPr>
          <w:rFonts w:asciiTheme="minorHAnsi" w:eastAsiaTheme="minorEastAsia" w:hAnsiTheme="minorHAnsi" w:cstheme="minorHAnsi"/>
        </w:rPr>
        <w:t xml:space="preserve">s </w:t>
      </w:r>
      <w:r w:rsidR="007B583A" w:rsidRPr="00A94B01">
        <w:rPr>
          <w:rFonts w:asciiTheme="minorHAnsi" w:eastAsiaTheme="minorEastAsia" w:hAnsiTheme="minorHAnsi" w:cstheme="minorHAnsi"/>
        </w:rPr>
        <w:t>should ensure that there is no overlap or double counting between existing results frameworks and new Top-</w:t>
      </w:r>
      <w:r w:rsidR="00D85F72" w:rsidRPr="00A94B01">
        <w:rPr>
          <w:rFonts w:asciiTheme="minorHAnsi" w:eastAsiaTheme="minorEastAsia" w:hAnsiTheme="minorHAnsi" w:cstheme="minorHAnsi"/>
        </w:rPr>
        <w:t>u</w:t>
      </w:r>
      <w:r w:rsidR="007B583A" w:rsidRPr="00A94B01">
        <w:rPr>
          <w:rFonts w:asciiTheme="minorHAnsi" w:eastAsiaTheme="minorEastAsia" w:hAnsiTheme="minorHAnsi" w:cstheme="minorHAnsi"/>
        </w:rPr>
        <w:t xml:space="preserve">ps.  </w:t>
      </w:r>
    </w:p>
    <w:p w14:paraId="4AD74BAD" w14:textId="77777777" w:rsidR="0084596A" w:rsidRPr="00A94B01" w:rsidRDefault="0084596A" w:rsidP="00CF3A87">
      <w:pPr>
        <w:pStyle w:val="ListParagraph"/>
        <w:spacing w:after="0"/>
        <w:rPr>
          <w:rFonts w:asciiTheme="minorHAnsi" w:eastAsiaTheme="minorEastAsia" w:hAnsiTheme="minorHAnsi" w:cstheme="minorHAnsi"/>
        </w:rPr>
      </w:pPr>
    </w:p>
    <w:p w14:paraId="59E53A32" w14:textId="77777777" w:rsidR="00AF7C99" w:rsidRPr="00A94B01" w:rsidRDefault="0084596A" w:rsidP="00CF3A87">
      <w:pPr>
        <w:numPr>
          <w:ilvl w:val="0"/>
          <w:numId w:val="26"/>
        </w:numPr>
        <w:spacing w:after="0" w:line="240" w:lineRule="auto"/>
        <w:jc w:val="both"/>
        <w:textAlignment w:val="baseline"/>
        <w:rPr>
          <w:rFonts w:asciiTheme="minorHAnsi" w:hAnsiTheme="minorHAnsi" w:cstheme="minorHAnsi"/>
          <w:i/>
          <w:iCs/>
          <w:color w:val="000000"/>
        </w:rPr>
      </w:pPr>
      <w:r w:rsidRPr="00A94B01">
        <w:rPr>
          <w:rFonts w:asciiTheme="minorHAnsi" w:eastAsiaTheme="minorEastAsia" w:hAnsiTheme="minorHAnsi" w:cstheme="minorHAnsi"/>
          <w:b/>
          <w:bCs/>
        </w:rPr>
        <w:t>Definition of Top-up:</w:t>
      </w:r>
      <w:r w:rsidRPr="00A94B01">
        <w:rPr>
          <w:rFonts w:asciiTheme="minorHAnsi" w:eastAsiaTheme="minorEastAsia" w:hAnsiTheme="minorHAnsi" w:cstheme="minorHAnsi"/>
        </w:rPr>
        <w:t xml:space="preserve"> </w:t>
      </w:r>
      <w:r w:rsidR="00344A8E" w:rsidRPr="00A94B01">
        <w:rPr>
          <w:rFonts w:asciiTheme="minorHAnsi" w:eastAsiaTheme="minorEastAsia" w:hAnsiTheme="minorHAnsi" w:cstheme="minorHAnsi"/>
        </w:rPr>
        <w:t>Top-</w:t>
      </w:r>
      <w:r w:rsidRPr="00A94B01">
        <w:rPr>
          <w:rFonts w:asciiTheme="minorHAnsi" w:eastAsiaTheme="minorEastAsia" w:hAnsiTheme="minorHAnsi" w:cstheme="minorHAnsi"/>
        </w:rPr>
        <w:t>u</w:t>
      </w:r>
      <w:r w:rsidR="00344A8E" w:rsidRPr="00A94B01">
        <w:rPr>
          <w:rFonts w:asciiTheme="minorHAnsi" w:eastAsiaTheme="minorEastAsia" w:hAnsiTheme="minorHAnsi" w:cstheme="minorHAnsi"/>
        </w:rPr>
        <w:t xml:space="preserve">ps </w:t>
      </w:r>
      <w:r w:rsidR="00B04EB0" w:rsidRPr="00A94B01">
        <w:rPr>
          <w:rFonts w:asciiTheme="minorHAnsi" w:eastAsiaTheme="minorEastAsia" w:hAnsiTheme="minorHAnsi" w:cstheme="minorHAnsi"/>
        </w:rPr>
        <w:t xml:space="preserve">are </w:t>
      </w:r>
      <w:r w:rsidRPr="00A94B01">
        <w:rPr>
          <w:rFonts w:asciiTheme="minorHAnsi" w:eastAsiaTheme="minorEastAsia" w:hAnsiTheme="minorHAnsi" w:cstheme="minorHAnsi"/>
        </w:rPr>
        <w:t xml:space="preserve">defined as </w:t>
      </w:r>
      <w:r w:rsidR="00B04EB0" w:rsidRPr="00A94B01">
        <w:rPr>
          <w:rFonts w:asciiTheme="minorHAnsi" w:eastAsiaTheme="minorEastAsia" w:hAnsiTheme="minorHAnsi" w:cstheme="minorHAnsi"/>
        </w:rPr>
        <w:t>extensions of the same activities in the same countries with new beneficiaries.</w:t>
      </w:r>
      <w:r w:rsidR="007B583A" w:rsidRPr="00A94B01">
        <w:rPr>
          <w:rFonts w:asciiTheme="minorHAnsi" w:eastAsiaTheme="minorEastAsia" w:hAnsiTheme="minorHAnsi" w:cstheme="minorHAnsi"/>
          <w:b/>
          <w:bCs/>
        </w:rPr>
        <w:t xml:space="preserve">  </w:t>
      </w:r>
      <w:r w:rsidR="007B583A" w:rsidRPr="00A94B01">
        <w:rPr>
          <w:rFonts w:asciiTheme="minorHAnsi" w:eastAsiaTheme="minorEastAsia" w:hAnsiTheme="minorHAnsi" w:cstheme="minorHAnsi"/>
        </w:rPr>
        <w:t>IPs</w:t>
      </w:r>
      <w:r w:rsidR="007B583A" w:rsidRPr="00A94B01">
        <w:rPr>
          <w:rFonts w:asciiTheme="minorHAnsi" w:eastAsiaTheme="minorEastAsia" w:hAnsiTheme="minorHAnsi" w:cstheme="minorHAnsi"/>
          <w:b/>
          <w:bCs/>
        </w:rPr>
        <w:t xml:space="preserve"> </w:t>
      </w:r>
      <w:r w:rsidR="007B583A" w:rsidRPr="00A94B01">
        <w:rPr>
          <w:rFonts w:asciiTheme="minorHAnsi" w:eastAsiaTheme="minorEastAsia" w:hAnsiTheme="minorHAnsi" w:cstheme="minorHAnsi"/>
        </w:rPr>
        <w:t xml:space="preserve">can use </w:t>
      </w:r>
      <w:r w:rsidR="00A63159" w:rsidRPr="00A94B01">
        <w:rPr>
          <w:rFonts w:asciiTheme="minorHAnsi" w:eastAsiaTheme="minorEastAsia" w:hAnsiTheme="minorHAnsi" w:cstheme="minorHAnsi"/>
        </w:rPr>
        <w:t>t</w:t>
      </w:r>
      <w:r w:rsidR="007B583A" w:rsidRPr="00A94B01">
        <w:rPr>
          <w:rFonts w:asciiTheme="minorHAnsi" w:eastAsiaTheme="minorEastAsia" w:hAnsiTheme="minorHAnsi" w:cstheme="minorHAnsi"/>
        </w:rPr>
        <w:t>op-</w:t>
      </w:r>
      <w:r w:rsidR="00D85F72" w:rsidRPr="00A94B01">
        <w:rPr>
          <w:rFonts w:asciiTheme="minorHAnsi" w:eastAsiaTheme="minorEastAsia" w:hAnsiTheme="minorHAnsi" w:cstheme="minorHAnsi"/>
        </w:rPr>
        <w:t>u</w:t>
      </w:r>
      <w:r w:rsidR="007B583A" w:rsidRPr="00A94B01">
        <w:rPr>
          <w:rFonts w:asciiTheme="minorHAnsi" w:eastAsiaTheme="minorEastAsia" w:hAnsiTheme="minorHAnsi" w:cstheme="minorHAnsi"/>
        </w:rPr>
        <w:t xml:space="preserve">p funding for active projects to reinforce existing activities which would require little to no structural changes. These would be projects that have high burn rates or have </w:t>
      </w:r>
      <w:r w:rsidR="007B583A" w:rsidRPr="00A94B01">
        <w:rPr>
          <w:rFonts w:asciiTheme="minorHAnsi" w:hAnsiTheme="minorHAnsi" w:cstheme="minorHAnsi"/>
          <w:color w:val="000000"/>
        </w:rPr>
        <w:t>depleted</w:t>
      </w:r>
      <w:r w:rsidR="007B583A" w:rsidRPr="00A94B01">
        <w:rPr>
          <w:rFonts w:asciiTheme="minorHAnsi" w:eastAsiaTheme="minorEastAsia" w:hAnsiTheme="minorHAnsi" w:cstheme="minorHAnsi"/>
        </w:rPr>
        <w:t xml:space="preserve"> the majority of their funding and would merit a top-up due to demonstratable performance and impact. </w:t>
      </w:r>
    </w:p>
    <w:p w14:paraId="28AB6B4B" w14:textId="02950DC5" w:rsidR="007B583A" w:rsidRPr="00A94B01" w:rsidRDefault="00AF7C38" w:rsidP="00954E44">
      <w:pPr>
        <w:spacing w:after="0" w:line="240" w:lineRule="auto"/>
        <w:ind w:left="720"/>
        <w:jc w:val="both"/>
        <w:textAlignment w:val="baseline"/>
        <w:rPr>
          <w:rFonts w:asciiTheme="minorHAnsi" w:hAnsiTheme="minorHAnsi" w:cstheme="minorHAnsi"/>
          <w:i/>
          <w:iCs/>
          <w:color w:val="000000"/>
        </w:rPr>
      </w:pPr>
      <w:r w:rsidRPr="00A94B01">
        <w:rPr>
          <w:rFonts w:asciiTheme="minorHAnsi" w:eastAsiaTheme="minorEastAsia" w:hAnsiTheme="minorHAnsi" w:cstheme="minorHAnsi"/>
        </w:rPr>
        <w:br/>
      </w:r>
      <w:r w:rsidRPr="00A94B01">
        <w:rPr>
          <w:rFonts w:asciiTheme="minorHAnsi" w:eastAsiaTheme="minorEastAsia" w:hAnsiTheme="minorHAnsi" w:cstheme="minorHAnsi"/>
          <w:i/>
          <w:iCs/>
        </w:rPr>
        <w:t xml:space="preserve">Note: any other </w:t>
      </w:r>
      <w:r w:rsidR="00EC1F69" w:rsidRPr="00A94B01">
        <w:rPr>
          <w:rFonts w:asciiTheme="minorHAnsi" w:eastAsiaTheme="minorEastAsia" w:hAnsiTheme="minorHAnsi" w:cstheme="minorHAnsi"/>
          <w:i/>
          <w:iCs/>
        </w:rPr>
        <w:t xml:space="preserve">activities, </w:t>
      </w:r>
      <w:r w:rsidRPr="00A94B01">
        <w:rPr>
          <w:rFonts w:asciiTheme="minorHAnsi" w:eastAsiaTheme="minorEastAsia" w:hAnsiTheme="minorHAnsi" w:cstheme="minorHAnsi"/>
          <w:i/>
          <w:iCs/>
        </w:rPr>
        <w:t>projects</w:t>
      </w:r>
      <w:r w:rsidR="00EC1F69" w:rsidRPr="00A94B01">
        <w:rPr>
          <w:rFonts w:asciiTheme="minorHAnsi" w:eastAsiaTheme="minorEastAsia" w:hAnsiTheme="minorHAnsi" w:cstheme="minorHAnsi"/>
          <w:i/>
          <w:iCs/>
        </w:rPr>
        <w:t>,</w:t>
      </w:r>
      <w:r w:rsidRPr="00A94B01">
        <w:rPr>
          <w:rFonts w:asciiTheme="minorHAnsi" w:eastAsiaTheme="minorEastAsia" w:hAnsiTheme="minorHAnsi" w:cstheme="minorHAnsi"/>
          <w:i/>
          <w:iCs/>
        </w:rPr>
        <w:t xml:space="preserve"> or programs outside of the </w:t>
      </w:r>
      <w:r w:rsidR="00DD5F8B" w:rsidRPr="00A94B01">
        <w:rPr>
          <w:rFonts w:asciiTheme="minorHAnsi" w:eastAsiaTheme="minorEastAsia" w:hAnsiTheme="minorHAnsi" w:cstheme="minorHAnsi"/>
          <w:i/>
          <w:iCs/>
        </w:rPr>
        <w:t>t</w:t>
      </w:r>
      <w:r w:rsidRPr="00A94B01">
        <w:rPr>
          <w:rFonts w:asciiTheme="minorHAnsi" w:eastAsiaTheme="minorEastAsia" w:hAnsiTheme="minorHAnsi" w:cstheme="minorHAnsi"/>
          <w:i/>
          <w:iCs/>
        </w:rPr>
        <w:t>op-up</w:t>
      </w:r>
      <w:r w:rsidR="007B583A" w:rsidRPr="00A94B01">
        <w:rPr>
          <w:rFonts w:asciiTheme="minorHAnsi" w:eastAsiaTheme="minorEastAsia" w:hAnsiTheme="minorHAnsi" w:cstheme="minorHAnsi"/>
          <w:i/>
          <w:iCs/>
        </w:rPr>
        <w:t xml:space="preserve"> </w:t>
      </w:r>
      <w:r w:rsidRPr="00A94B01">
        <w:rPr>
          <w:rFonts w:asciiTheme="minorHAnsi" w:eastAsiaTheme="minorEastAsia" w:hAnsiTheme="minorHAnsi" w:cstheme="minorHAnsi"/>
          <w:i/>
          <w:iCs/>
        </w:rPr>
        <w:t xml:space="preserve">definition should be considered </w:t>
      </w:r>
      <w:r w:rsidR="00EC1F69" w:rsidRPr="00A94B01">
        <w:rPr>
          <w:rFonts w:asciiTheme="minorHAnsi" w:eastAsiaTheme="minorEastAsia" w:hAnsiTheme="minorHAnsi" w:cstheme="minorHAnsi"/>
          <w:i/>
          <w:iCs/>
        </w:rPr>
        <w:t>a</w:t>
      </w:r>
      <w:r w:rsidR="007275D8" w:rsidRPr="00A94B01">
        <w:rPr>
          <w:rFonts w:asciiTheme="minorHAnsi" w:eastAsiaTheme="minorEastAsia" w:hAnsiTheme="minorHAnsi" w:cstheme="minorHAnsi"/>
          <w:i/>
          <w:iCs/>
        </w:rPr>
        <w:t>s</w:t>
      </w:r>
      <w:r w:rsidR="00EC1F69" w:rsidRPr="00A94B01">
        <w:rPr>
          <w:rFonts w:asciiTheme="minorHAnsi" w:eastAsiaTheme="minorEastAsia" w:hAnsiTheme="minorHAnsi" w:cstheme="minorHAnsi"/>
          <w:i/>
          <w:iCs/>
        </w:rPr>
        <w:t xml:space="preserve"> a regular funding request.</w:t>
      </w:r>
    </w:p>
    <w:p w14:paraId="1E1C0CB1" w14:textId="351FA9DC" w:rsidR="002201B0" w:rsidRPr="00A94B01" w:rsidRDefault="002201B0" w:rsidP="00954E44">
      <w:pPr>
        <w:pStyle w:val="ListParagraph"/>
        <w:spacing w:after="0"/>
        <w:rPr>
          <w:rFonts w:asciiTheme="minorHAnsi" w:hAnsiTheme="minorHAnsi" w:cstheme="minorHAnsi"/>
          <w:i/>
          <w:iCs/>
          <w:color w:val="000000"/>
        </w:rPr>
      </w:pPr>
    </w:p>
    <w:p w14:paraId="654FB71B" w14:textId="0714CE6F" w:rsidR="0084596A" w:rsidRPr="00A94B01" w:rsidRDefault="00952A30" w:rsidP="00954E44">
      <w:pPr>
        <w:numPr>
          <w:ilvl w:val="0"/>
          <w:numId w:val="26"/>
        </w:numPr>
        <w:spacing w:after="0" w:line="240" w:lineRule="auto"/>
        <w:jc w:val="both"/>
        <w:textAlignment w:val="baseline"/>
        <w:rPr>
          <w:rFonts w:asciiTheme="minorHAnsi" w:hAnsiTheme="minorHAnsi" w:cstheme="minorHAnsi"/>
          <w:color w:val="000000"/>
        </w:rPr>
      </w:pPr>
      <w:r w:rsidRPr="00A94B01">
        <w:rPr>
          <w:rFonts w:asciiTheme="minorHAnsi" w:hAnsiTheme="minorHAnsi" w:cstheme="minorHAnsi"/>
          <w:b/>
          <w:color w:val="000000"/>
        </w:rPr>
        <w:t xml:space="preserve">Proposal </w:t>
      </w:r>
      <w:r w:rsidR="002201B0" w:rsidRPr="00A94B01">
        <w:rPr>
          <w:rFonts w:asciiTheme="minorHAnsi" w:hAnsiTheme="minorHAnsi" w:cstheme="minorHAnsi"/>
          <w:b/>
          <w:color w:val="000000"/>
        </w:rPr>
        <w:t xml:space="preserve">Application Thresholds:   </w:t>
      </w:r>
      <w:r w:rsidR="007D68F3" w:rsidRPr="00A94B01">
        <w:rPr>
          <w:rFonts w:asciiTheme="minorHAnsi" w:hAnsiTheme="minorHAnsi" w:cstheme="minorHAnsi"/>
          <w:b/>
          <w:color w:val="000000"/>
        </w:rPr>
        <w:t xml:space="preserve"> </w:t>
      </w:r>
      <w:r w:rsidR="00503D62" w:rsidRPr="00A94B01">
        <w:rPr>
          <w:rFonts w:asciiTheme="minorHAnsi" w:hAnsiTheme="minorHAnsi" w:cstheme="minorHAnsi"/>
          <w:bCs/>
          <w:color w:val="000000"/>
        </w:rPr>
        <w:t>T</w:t>
      </w:r>
      <w:r w:rsidR="00503D62" w:rsidRPr="00A94B01">
        <w:rPr>
          <w:rFonts w:asciiTheme="minorHAnsi" w:hAnsiTheme="minorHAnsi" w:cstheme="minorHAnsi"/>
          <w:color w:val="000000"/>
        </w:rPr>
        <w:t xml:space="preserve">he minimum threshold for a funding request is USD 3 million for </w:t>
      </w:r>
      <w:r w:rsidR="005540A2" w:rsidRPr="00A94B01">
        <w:rPr>
          <w:rFonts w:asciiTheme="minorHAnsi" w:hAnsiTheme="minorHAnsi" w:cstheme="minorHAnsi"/>
          <w:color w:val="000000"/>
        </w:rPr>
        <w:t>standalone</w:t>
      </w:r>
      <w:r w:rsidR="00DD5F8B" w:rsidRPr="00A94B01">
        <w:rPr>
          <w:rFonts w:asciiTheme="minorHAnsi" w:hAnsiTheme="minorHAnsi" w:cstheme="minorHAnsi"/>
          <w:color w:val="000000"/>
        </w:rPr>
        <w:t xml:space="preserve"> t</w:t>
      </w:r>
      <w:r w:rsidR="00503D62" w:rsidRPr="00A94B01">
        <w:rPr>
          <w:rFonts w:asciiTheme="minorHAnsi" w:hAnsiTheme="minorHAnsi" w:cstheme="minorHAnsi"/>
          <w:color w:val="000000"/>
        </w:rPr>
        <w:t>op-up proposals, and USD 5 million</w:t>
      </w:r>
      <w:r w:rsidR="001658FB" w:rsidRPr="00A94B01">
        <w:rPr>
          <w:rFonts w:asciiTheme="minorHAnsi" w:hAnsiTheme="minorHAnsi" w:cstheme="minorHAnsi"/>
          <w:color w:val="000000"/>
        </w:rPr>
        <w:t xml:space="preserve"> </w:t>
      </w:r>
      <w:r w:rsidR="00954E44" w:rsidRPr="00A94B01">
        <w:rPr>
          <w:rFonts w:asciiTheme="minorHAnsi" w:hAnsiTheme="minorHAnsi" w:cstheme="minorHAnsi"/>
          <w:color w:val="000000"/>
        </w:rPr>
        <w:t>for new</w:t>
      </w:r>
      <w:r w:rsidR="00CF521E" w:rsidRPr="00A94B01">
        <w:rPr>
          <w:rFonts w:asciiTheme="minorHAnsi" w:hAnsiTheme="minorHAnsi" w:cstheme="minorHAnsi"/>
          <w:color w:val="000000"/>
        </w:rPr>
        <w:t xml:space="preserve"> project/program</w:t>
      </w:r>
      <w:r w:rsidR="001658FB" w:rsidRPr="00A94B01">
        <w:rPr>
          <w:rFonts w:asciiTheme="minorHAnsi" w:hAnsiTheme="minorHAnsi" w:cstheme="minorHAnsi"/>
          <w:color w:val="000000"/>
        </w:rPr>
        <w:t xml:space="preserve"> proposals</w:t>
      </w:r>
      <w:r w:rsidR="001E1CC6" w:rsidRPr="00A94B01">
        <w:rPr>
          <w:rFonts w:asciiTheme="minorHAnsi" w:hAnsiTheme="minorHAnsi" w:cstheme="minorHAnsi"/>
          <w:color w:val="000000"/>
        </w:rPr>
        <w:t xml:space="preserve"> or p</w:t>
      </w:r>
      <w:r w:rsidR="00CF521E" w:rsidRPr="00A94B01">
        <w:rPr>
          <w:rFonts w:asciiTheme="minorHAnsi" w:hAnsiTheme="minorHAnsi" w:cstheme="minorHAnsi"/>
          <w:color w:val="000000"/>
        </w:rPr>
        <w:t xml:space="preserve">roposals </w:t>
      </w:r>
      <w:r w:rsidR="001E1CC6" w:rsidRPr="00A94B01">
        <w:rPr>
          <w:rFonts w:asciiTheme="minorHAnsi" w:hAnsiTheme="minorHAnsi" w:cstheme="minorHAnsi"/>
          <w:color w:val="000000"/>
        </w:rPr>
        <w:t xml:space="preserve">that </w:t>
      </w:r>
      <w:r w:rsidR="00CF521E" w:rsidRPr="00A94B01">
        <w:rPr>
          <w:rFonts w:asciiTheme="minorHAnsi" w:hAnsiTheme="minorHAnsi" w:cstheme="minorHAnsi"/>
          <w:color w:val="000000"/>
        </w:rPr>
        <w:t xml:space="preserve">include both </w:t>
      </w:r>
      <w:r w:rsidR="00180E10" w:rsidRPr="00A94B01">
        <w:rPr>
          <w:rFonts w:asciiTheme="minorHAnsi" w:hAnsiTheme="minorHAnsi" w:cstheme="minorHAnsi"/>
          <w:color w:val="000000"/>
        </w:rPr>
        <w:t>t</w:t>
      </w:r>
      <w:r w:rsidR="00CF521E" w:rsidRPr="00A94B01">
        <w:rPr>
          <w:rFonts w:asciiTheme="minorHAnsi" w:hAnsiTheme="minorHAnsi" w:cstheme="minorHAnsi"/>
          <w:color w:val="000000"/>
        </w:rPr>
        <w:t>op-ups and new projec</w:t>
      </w:r>
      <w:r w:rsidR="007E380B" w:rsidRPr="00A94B01">
        <w:rPr>
          <w:rFonts w:asciiTheme="minorHAnsi" w:hAnsiTheme="minorHAnsi" w:cstheme="minorHAnsi"/>
          <w:color w:val="000000"/>
        </w:rPr>
        <w:t>t</w:t>
      </w:r>
      <w:r w:rsidR="00BD0942" w:rsidRPr="00A94B01">
        <w:rPr>
          <w:rFonts w:asciiTheme="minorHAnsi" w:hAnsiTheme="minorHAnsi" w:cstheme="minorHAnsi"/>
          <w:color w:val="000000"/>
        </w:rPr>
        <w:t>s</w:t>
      </w:r>
      <w:r w:rsidR="007E380B" w:rsidRPr="00A94B01">
        <w:rPr>
          <w:rFonts w:asciiTheme="minorHAnsi" w:hAnsiTheme="minorHAnsi" w:cstheme="minorHAnsi"/>
          <w:color w:val="000000"/>
        </w:rPr>
        <w:t>/program</w:t>
      </w:r>
      <w:r w:rsidR="00BD0942" w:rsidRPr="00A94B01">
        <w:rPr>
          <w:rFonts w:asciiTheme="minorHAnsi" w:hAnsiTheme="minorHAnsi" w:cstheme="minorHAnsi"/>
          <w:color w:val="000000"/>
        </w:rPr>
        <w:t>s.</w:t>
      </w:r>
    </w:p>
    <w:p w14:paraId="6285CA84" w14:textId="77777777" w:rsidR="007B583A" w:rsidRPr="00A94B01" w:rsidRDefault="007B583A" w:rsidP="00633441">
      <w:pPr>
        <w:spacing w:after="0" w:line="240" w:lineRule="auto"/>
        <w:ind w:left="720"/>
        <w:jc w:val="both"/>
        <w:textAlignment w:val="baseline"/>
        <w:rPr>
          <w:rFonts w:asciiTheme="minorHAnsi" w:hAnsiTheme="minorHAnsi" w:cstheme="minorHAnsi"/>
          <w:color w:val="000000"/>
        </w:rPr>
      </w:pPr>
    </w:p>
    <w:p w14:paraId="3E3A7E99" w14:textId="35DC4849" w:rsidR="00123319" w:rsidRPr="00A94B01" w:rsidRDefault="00633441" w:rsidP="00441F6C">
      <w:pPr>
        <w:numPr>
          <w:ilvl w:val="0"/>
          <w:numId w:val="26"/>
        </w:numPr>
        <w:spacing w:after="0" w:line="240" w:lineRule="auto"/>
        <w:jc w:val="both"/>
        <w:textAlignment w:val="baseline"/>
        <w:rPr>
          <w:rFonts w:asciiTheme="minorHAnsi" w:hAnsiTheme="minorHAnsi" w:cstheme="minorHAnsi"/>
          <w:color w:val="000000"/>
        </w:rPr>
      </w:pPr>
      <w:r w:rsidRPr="00A94B01">
        <w:rPr>
          <w:rFonts w:asciiTheme="minorHAnsi" w:hAnsiTheme="minorHAnsi" w:cstheme="minorHAnsi"/>
          <w:b/>
          <w:color w:val="000000"/>
        </w:rPr>
        <w:t>Geographic Focus:</w:t>
      </w:r>
      <w:r w:rsidRPr="00A94B01">
        <w:rPr>
          <w:rFonts w:asciiTheme="minorHAnsi" w:hAnsiTheme="minorHAnsi" w:cstheme="minorHAnsi"/>
          <w:color w:val="000000"/>
        </w:rPr>
        <w:t xml:space="preserve"> </w:t>
      </w:r>
      <w:r w:rsidR="00541554" w:rsidRPr="00A94B01">
        <w:rPr>
          <w:rFonts w:asciiTheme="minorHAnsi" w:hAnsiTheme="minorHAnsi" w:cstheme="minorHAnsi"/>
          <w:color w:val="000000"/>
        </w:rPr>
        <w:t>Indicate the country or countries where the project</w:t>
      </w:r>
      <w:r w:rsidR="00FF5D0B" w:rsidRPr="00A94B01">
        <w:rPr>
          <w:rFonts w:asciiTheme="minorHAnsi" w:hAnsiTheme="minorHAnsi" w:cstheme="minorHAnsi"/>
          <w:color w:val="000000"/>
        </w:rPr>
        <w:t>(s)</w:t>
      </w:r>
      <w:r w:rsidR="00541554" w:rsidRPr="00A94B01">
        <w:rPr>
          <w:rFonts w:asciiTheme="minorHAnsi" w:hAnsiTheme="minorHAnsi" w:cstheme="minorHAnsi"/>
          <w:color w:val="000000"/>
        </w:rPr>
        <w:t xml:space="preserve"> will be active</w:t>
      </w:r>
      <w:r w:rsidR="00123319" w:rsidRPr="00A94B01">
        <w:rPr>
          <w:rFonts w:asciiTheme="minorHAnsi" w:hAnsiTheme="minorHAnsi" w:cstheme="minorHAnsi"/>
          <w:color w:val="000000"/>
        </w:rPr>
        <w:t xml:space="preserve">. For multi-country proposals, please provide a list of countries where We-Fi funded activities might be implemented, and a breakdown of financing allocation for each country. We-Fi can finance programs or projects in </w:t>
      </w:r>
      <w:hyperlink r:id="rId24" w:history="1">
        <w:r w:rsidR="00123319" w:rsidRPr="00A94B01">
          <w:rPr>
            <w:rFonts w:asciiTheme="minorHAnsi" w:hAnsiTheme="minorHAnsi" w:cstheme="minorHAnsi"/>
            <w:color w:val="000000"/>
          </w:rPr>
          <w:t>ODA-eligible countries</w:t>
        </w:r>
      </w:hyperlink>
      <w:r w:rsidR="00123319" w:rsidRPr="00A94B01">
        <w:rPr>
          <w:rFonts w:asciiTheme="minorHAnsi" w:hAnsiTheme="minorHAnsi" w:cstheme="minorHAnsi"/>
          <w:color w:val="000000"/>
        </w:rPr>
        <w:t xml:space="preserve"> and territories that are eligible to receive funding from the </w:t>
      </w:r>
      <w:hyperlink r:id="rId25" w:history="1">
        <w:r w:rsidR="00123319" w:rsidRPr="00A94B01">
          <w:rPr>
            <w:rFonts w:asciiTheme="minorHAnsi" w:hAnsiTheme="minorHAnsi" w:cstheme="minorHAnsi"/>
            <w:color w:val="000000"/>
          </w:rPr>
          <w:t>International Bank for Reconstruction and Development (IBRD)</w:t>
        </w:r>
      </w:hyperlink>
      <w:r w:rsidR="00123319" w:rsidRPr="00A94B01">
        <w:rPr>
          <w:rFonts w:asciiTheme="minorHAnsi" w:hAnsiTheme="minorHAnsi" w:cstheme="minorHAnsi"/>
          <w:color w:val="000000"/>
        </w:rPr>
        <w:t xml:space="preserve"> and/or the </w:t>
      </w:r>
      <w:hyperlink r:id="rId26" w:history="1">
        <w:r w:rsidR="00123319" w:rsidRPr="00A94B01">
          <w:rPr>
            <w:rFonts w:asciiTheme="minorHAnsi" w:hAnsiTheme="minorHAnsi" w:cstheme="minorHAnsi"/>
            <w:color w:val="000000"/>
          </w:rPr>
          <w:t>International Development Association (IDA</w:t>
        </w:r>
      </w:hyperlink>
      <w:r w:rsidR="00123319" w:rsidRPr="00A94B01">
        <w:rPr>
          <w:rFonts w:asciiTheme="minorHAnsi" w:hAnsiTheme="minorHAnsi" w:cstheme="minorHAnsi"/>
          <w:color w:val="000000"/>
        </w:rPr>
        <w:t>), including through trust funds administered by the World Bank. For a reference of country/territory groups, please see Attachment</w:t>
      </w:r>
      <w:r w:rsidR="000F7C5B">
        <w:rPr>
          <w:rFonts w:asciiTheme="minorHAnsi" w:hAnsiTheme="minorHAnsi" w:cstheme="minorHAnsi"/>
          <w:color w:val="000000"/>
        </w:rPr>
        <w:t xml:space="preserve"> 6</w:t>
      </w:r>
      <w:r w:rsidR="00B062E5">
        <w:rPr>
          <w:rFonts w:asciiTheme="minorHAnsi" w:hAnsiTheme="minorHAnsi" w:cstheme="minorHAnsi"/>
          <w:color w:val="000000"/>
        </w:rPr>
        <w:t>.</w:t>
      </w:r>
    </w:p>
    <w:p w14:paraId="5445B225" w14:textId="77777777" w:rsidR="00123319" w:rsidRPr="00A94B01" w:rsidRDefault="00123319" w:rsidP="00123319">
      <w:pPr>
        <w:spacing w:after="0" w:line="240" w:lineRule="auto"/>
        <w:ind w:left="360"/>
        <w:jc w:val="both"/>
        <w:textAlignment w:val="baseline"/>
        <w:rPr>
          <w:rFonts w:asciiTheme="minorHAnsi" w:hAnsiTheme="minorHAnsi" w:cstheme="minorHAnsi"/>
          <w:color w:val="000000"/>
        </w:rPr>
      </w:pPr>
    </w:p>
    <w:p w14:paraId="5A023217" w14:textId="3C2D39E6" w:rsidR="00633441" w:rsidRPr="00A94B01" w:rsidRDefault="00633441" w:rsidP="00CC5D2F">
      <w:pPr>
        <w:pStyle w:val="ListParagraph"/>
        <w:numPr>
          <w:ilvl w:val="1"/>
          <w:numId w:val="26"/>
        </w:numPr>
        <w:spacing w:after="0" w:line="240" w:lineRule="auto"/>
        <w:jc w:val="both"/>
        <w:textAlignment w:val="baseline"/>
        <w:rPr>
          <w:rFonts w:asciiTheme="minorHAnsi" w:hAnsiTheme="minorHAnsi" w:cstheme="minorHAnsi"/>
          <w:color w:val="000000"/>
        </w:rPr>
      </w:pPr>
      <w:r w:rsidRPr="00A94B01">
        <w:rPr>
          <w:rFonts w:asciiTheme="minorHAnsi" w:hAnsiTheme="minorHAnsi" w:cstheme="minorHAnsi"/>
          <w:color w:val="000000"/>
        </w:rPr>
        <w:t xml:space="preserve">We-Fi has a strategic goal of allocating 50 percent of its resources to activities in IDA countries and/or fragile and conflict affected countries/territories over the lifetime of the We-Fi funds. </w:t>
      </w:r>
      <w:r w:rsidR="003E3794" w:rsidRPr="00A94B01">
        <w:rPr>
          <w:rFonts w:asciiTheme="minorHAnsi" w:hAnsiTheme="minorHAnsi" w:cstheme="minorHAnsi"/>
          <w:color w:val="000000"/>
        </w:rPr>
        <w:t>In non-IDA/FCS countries in particular</w:t>
      </w:r>
      <w:r w:rsidR="00A452A1" w:rsidRPr="00A94B01">
        <w:rPr>
          <w:rFonts w:asciiTheme="minorHAnsi" w:hAnsiTheme="minorHAnsi" w:cstheme="minorHAnsi"/>
          <w:color w:val="000000"/>
        </w:rPr>
        <w:t>, p</w:t>
      </w:r>
      <w:r w:rsidRPr="00A94B01">
        <w:rPr>
          <w:rFonts w:asciiTheme="minorHAnsi" w:hAnsiTheme="minorHAnsi" w:cstheme="minorHAnsi"/>
          <w:color w:val="000000"/>
        </w:rPr>
        <w:t xml:space="preserve">roposals </w:t>
      </w:r>
      <w:r w:rsidR="00F95742" w:rsidRPr="00A94B01">
        <w:rPr>
          <w:rFonts w:asciiTheme="minorHAnsi" w:hAnsiTheme="minorHAnsi" w:cstheme="minorHAnsi"/>
          <w:color w:val="000000"/>
        </w:rPr>
        <w:t xml:space="preserve">should </w:t>
      </w:r>
      <w:r w:rsidR="003C218B" w:rsidRPr="00A94B01">
        <w:rPr>
          <w:rFonts w:asciiTheme="minorHAnsi" w:hAnsiTheme="minorHAnsi" w:cstheme="minorHAnsi"/>
          <w:color w:val="000000"/>
        </w:rPr>
        <w:t>explain why WSMEs are underserved</w:t>
      </w:r>
      <w:r w:rsidR="00401AA3" w:rsidRPr="00A94B01">
        <w:rPr>
          <w:rFonts w:asciiTheme="minorHAnsi" w:hAnsiTheme="minorHAnsi" w:cstheme="minorHAnsi"/>
          <w:color w:val="000000"/>
        </w:rPr>
        <w:t xml:space="preserve">, </w:t>
      </w:r>
      <w:r w:rsidR="003C218B" w:rsidRPr="00A94B01">
        <w:rPr>
          <w:rFonts w:asciiTheme="minorHAnsi" w:hAnsiTheme="minorHAnsi" w:cstheme="minorHAnsi"/>
          <w:color w:val="000000"/>
        </w:rPr>
        <w:t xml:space="preserve">how they will track </w:t>
      </w:r>
      <w:proofErr w:type="gramStart"/>
      <w:r w:rsidR="008546FD" w:rsidRPr="00A94B01">
        <w:rPr>
          <w:rFonts w:asciiTheme="minorHAnsi" w:hAnsiTheme="minorHAnsi" w:cstheme="minorHAnsi"/>
          <w:color w:val="000000"/>
        </w:rPr>
        <w:t>results</w:t>
      </w:r>
      <w:r w:rsidR="00401AA3" w:rsidRPr="00A94B01">
        <w:rPr>
          <w:rFonts w:asciiTheme="minorHAnsi" w:hAnsiTheme="minorHAnsi" w:cstheme="minorHAnsi"/>
          <w:color w:val="000000"/>
        </w:rPr>
        <w:t>,  and</w:t>
      </w:r>
      <w:proofErr w:type="gramEnd"/>
      <w:r w:rsidR="00401AA3" w:rsidRPr="00A94B01">
        <w:rPr>
          <w:rFonts w:asciiTheme="minorHAnsi" w:hAnsiTheme="minorHAnsi" w:cstheme="minorHAnsi"/>
          <w:color w:val="000000"/>
        </w:rPr>
        <w:t xml:space="preserve"> </w:t>
      </w:r>
      <w:r w:rsidRPr="00A94B01">
        <w:rPr>
          <w:rFonts w:asciiTheme="minorHAnsi" w:hAnsiTheme="minorHAnsi" w:cstheme="minorHAnsi"/>
          <w:color w:val="000000"/>
        </w:rPr>
        <w:t xml:space="preserve">be ambitious in targeting those who are often hardest to reach and underserved, either because they are marginalized populations or are in remote, poor, or rural areas.  </w:t>
      </w:r>
      <w:r w:rsidR="00F95742" w:rsidRPr="00A94B01" w:rsidDel="00F95742">
        <w:rPr>
          <w:rFonts w:asciiTheme="minorHAnsi" w:hAnsiTheme="minorHAnsi" w:cstheme="minorHAnsi"/>
          <w:color w:val="000000"/>
        </w:rPr>
        <w:t xml:space="preserve"> </w:t>
      </w:r>
    </w:p>
    <w:p w14:paraId="21488C00" w14:textId="77777777" w:rsidR="00633441" w:rsidRPr="00A94B01" w:rsidRDefault="00633441" w:rsidP="00CC5D2F">
      <w:pPr>
        <w:spacing w:after="0"/>
        <w:rPr>
          <w:rFonts w:asciiTheme="minorHAnsi" w:hAnsiTheme="minorHAnsi" w:cstheme="minorHAnsi"/>
          <w:color w:val="000000"/>
        </w:rPr>
      </w:pPr>
    </w:p>
    <w:p w14:paraId="772FA833" w14:textId="1860415E" w:rsidR="00633441" w:rsidRPr="00A94B01" w:rsidRDefault="00633441" w:rsidP="00CC5D2F">
      <w:pPr>
        <w:numPr>
          <w:ilvl w:val="0"/>
          <w:numId w:val="26"/>
        </w:numPr>
        <w:spacing w:after="0" w:line="240" w:lineRule="auto"/>
        <w:jc w:val="both"/>
        <w:textAlignment w:val="baseline"/>
        <w:rPr>
          <w:rFonts w:asciiTheme="minorHAnsi" w:hAnsiTheme="minorHAnsi" w:cstheme="minorHAnsi"/>
          <w:color w:val="000000"/>
        </w:rPr>
      </w:pPr>
      <w:r w:rsidRPr="00A94B01">
        <w:rPr>
          <w:rFonts w:asciiTheme="minorHAnsi" w:hAnsiTheme="minorHAnsi" w:cstheme="minorHAnsi"/>
          <w:b/>
          <w:color w:val="000000"/>
        </w:rPr>
        <w:lastRenderedPageBreak/>
        <w:t>Implementation Period:</w:t>
      </w:r>
      <w:r w:rsidRPr="00A94B01">
        <w:rPr>
          <w:rFonts w:asciiTheme="minorHAnsi" w:hAnsiTheme="minorHAnsi" w:cstheme="minorHAnsi"/>
          <w:color w:val="000000"/>
        </w:rPr>
        <w:t xml:space="preserve"> </w:t>
      </w:r>
      <w:r w:rsidRPr="00A94B01">
        <w:rPr>
          <w:rFonts w:asciiTheme="minorHAnsi" w:hAnsiTheme="minorHAnsi" w:cstheme="minorHAnsi"/>
        </w:rPr>
        <w:t xml:space="preserve"> </w:t>
      </w:r>
      <w:r w:rsidR="00E07A9B" w:rsidRPr="00A94B01">
        <w:rPr>
          <w:rFonts w:asciiTheme="minorHAnsi" w:hAnsiTheme="minorHAnsi" w:cstheme="minorHAnsi"/>
        </w:rPr>
        <w:t>T</w:t>
      </w:r>
      <w:r w:rsidRPr="00A94B01">
        <w:rPr>
          <w:rFonts w:asciiTheme="minorHAnsi" w:hAnsiTheme="minorHAnsi" w:cstheme="minorHAnsi"/>
        </w:rPr>
        <w:t>he last date by which the Governing Committee can approve We-Fi Funding Requests is October 31, 2022</w:t>
      </w:r>
      <w:r w:rsidR="00E07A9B" w:rsidRPr="00A94B01">
        <w:rPr>
          <w:rFonts w:asciiTheme="minorHAnsi" w:hAnsiTheme="minorHAnsi" w:cstheme="minorHAnsi"/>
        </w:rPr>
        <w:t>. T</w:t>
      </w:r>
      <w:r w:rsidRPr="00A94B01">
        <w:rPr>
          <w:rFonts w:asciiTheme="minorHAnsi" w:hAnsiTheme="minorHAnsi" w:cstheme="minorHAnsi"/>
        </w:rPr>
        <w:t>he last date by which the Trustee may transfer funds to IPs (the end of the “We-Fi Term”), is October 31, 2027</w:t>
      </w:r>
      <w:r w:rsidR="00895CC2" w:rsidRPr="00A94B01">
        <w:rPr>
          <w:rFonts w:asciiTheme="minorHAnsi" w:hAnsiTheme="minorHAnsi" w:cstheme="minorHAnsi"/>
        </w:rPr>
        <w:t xml:space="preserve">.  </w:t>
      </w:r>
      <w:r w:rsidR="00494EB0" w:rsidRPr="00A94B01">
        <w:rPr>
          <w:rFonts w:asciiTheme="minorHAnsi" w:hAnsiTheme="minorHAnsi" w:cstheme="minorHAnsi"/>
        </w:rPr>
        <w:t xml:space="preserve">The IP should specify in their own proposals 1) the date by which they expect all funds will be committed (Commitment </w:t>
      </w:r>
      <w:r w:rsidR="003677A6" w:rsidRPr="00A94B01">
        <w:rPr>
          <w:rFonts w:asciiTheme="minorHAnsi" w:hAnsiTheme="minorHAnsi" w:cstheme="minorHAnsi"/>
        </w:rPr>
        <w:t xml:space="preserve">End </w:t>
      </w:r>
      <w:r w:rsidR="00494EB0" w:rsidRPr="00A94B01">
        <w:rPr>
          <w:rFonts w:asciiTheme="minorHAnsi" w:hAnsiTheme="minorHAnsi" w:cstheme="minorHAnsi"/>
        </w:rPr>
        <w:t>Date) and 2) the date by which they expect all projects to have closed</w:t>
      </w:r>
      <w:r w:rsidR="003648F4" w:rsidRPr="00A94B01">
        <w:rPr>
          <w:rFonts w:asciiTheme="minorHAnsi" w:hAnsiTheme="minorHAnsi" w:cstheme="minorHAnsi"/>
        </w:rPr>
        <w:t xml:space="preserve"> and </w:t>
      </w:r>
      <w:r w:rsidR="0053185D" w:rsidRPr="00A94B01">
        <w:rPr>
          <w:rFonts w:asciiTheme="minorHAnsi" w:hAnsiTheme="minorHAnsi" w:cstheme="minorHAnsi"/>
        </w:rPr>
        <w:t xml:space="preserve">final </w:t>
      </w:r>
      <w:r w:rsidR="00DB3C8D" w:rsidRPr="00A94B01">
        <w:rPr>
          <w:rFonts w:asciiTheme="minorHAnsi" w:hAnsiTheme="minorHAnsi" w:cstheme="minorHAnsi"/>
        </w:rPr>
        <w:t xml:space="preserve">We-Fi </w:t>
      </w:r>
      <w:r w:rsidR="0053185D" w:rsidRPr="00A94B01">
        <w:rPr>
          <w:rFonts w:asciiTheme="minorHAnsi" w:hAnsiTheme="minorHAnsi" w:cstheme="minorHAnsi"/>
        </w:rPr>
        <w:t>results submitted</w:t>
      </w:r>
      <w:r w:rsidR="00494EB0" w:rsidRPr="00A94B01">
        <w:rPr>
          <w:rFonts w:asciiTheme="minorHAnsi" w:hAnsiTheme="minorHAnsi" w:cstheme="minorHAnsi"/>
        </w:rPr>
        <w:t xml:space="preserve"> </w:t>
      </w:r>
      <w:r w:rsidR="003648F4" w:rsidRPr="00A94B01">
        <w:rPr>
          <w:rFonts w:asciiTheme="minorHAnsi" w:hAnsiTheme="minorHAnsi" w:cstheme="minorHAnsi"/>
        </w:rPr>
        <w:t>(</w:t>
      </w:r>
      <w:r w:rsidR="0053185D" w:rsidRPr="00A94B01">
        <w:rPr>
          <w:rFonts w:asciiTheme="minorHAnsi" w:hAnsiTheme="minorHAnsi" w:cstheme="minorHAnsi"/>
        </w:rPr>
        <w:t xml:space="preserve">Supervision </w:t>
      </w:r>
      <w:r w:rsidR="003648F4" w:rsidRPr="00A94B01">
        <w:rPr>
          <w:rFonts w:asciiTheme="minorHAnsi" w:hAnsiTheme="minorHAnsi" w:cstheme="minorHAnsi"/>
        </w:rPr>
        <w:t>End Date)</w:t>
      </w:r>
      <w:r w:rsidR="00494EB0" w:rsidRPr="00A94B01">
        <w:rPr>
          <w:rFonts w:asciiTheme="minorHAnsi" w:hAnsiTheme="minorHAnsi" w:cstheme="minorHAnsi"/>
        </w:rPr>
        <w:t xml:space="preserve">.  </w:t>
      </w:r>
      <w:r w:rsidRPr="00A94B01">
        <w:rPr>
          <w:rFonts w:asciiTheme="minorHAnsi" w:hAnsiTheme="minorHAnsi" w:cstheme="minorHAnsi"/>
        </w:rPr>
        <w:t xml:space="preserve">The program/project end date may extend beyond the We-Fi Term to meet the needs of the program/project. </w:t>
      </w:r>
    </w:p>
    <w:p w14:paraId="0C1FBBF9" w14:textId="77777777" w:rsidR="00633441" w:rsidRPr="00A94B01" w:rsidRDefault="00633441" w:rsidP="00633441">
      <w:pPr>
        <w:spacing w:after="0" w:line="240" w:lineRule="auto"/>
        <w:rPr>
          <w:rFonts w:asciiTheme="minorHAnsi" w:eastAsia="Times New Roman" w:hAnsiTheme="minorHAnsi" w:cstheme="minorHAnsi"/>
          <w:b/>
        </w:rPr>
      </w:pPr>
      <w:r w:rsidRPr="00A94B01">
        <w:rPr>
          <w:rFonts w:asciiTheme="minorHAnsi" w:hAnsiTheme="minorHAnsi" w:cstheme="minorHAnsi"/>
          <w:b/>
          <w:color w:val="000000"/>
        </w:rPr>
        <w:br/>
      </w:r>
      <w:r w:rsidRPr="00A94B01">
        <w:rPr>
          <w:rFonts w:asciiTheme="minorHAnsi" w:eastAsia="Times New Roman" w:hAnsiTheme="minorHAnsi" w:cstheme="minorHAnsi"/>
          <w:b/>
        </w:rPr>
        <w:t>PROGRAM/PROJECT FINANCING DATA</w:t>
      </w:r>
    </w:p>
    <w:p w14:paraId="387B06F0" w14:textId="77777777" w:rsidR="00633441" w:rsidRPr="00A94B01" w:rsidRDefault="00633441" w:rsidP="00633441">
      <w:pPr>
        <w:spacing w:after="0" w:line="240" w:lineRule="auto"/>
        <w:rPr>
          <w:rFonts w:asciiTheme="minorHAnsi" w:eastAsia="Times New Roman" w:hAnsiTheme="minorHAnsi" w:cstheme="minorHAnsi"/>
        </w:rPr>
      </w:pPr>
    </w:p>
    <w:p w14:paraId="62C609F7" w14:textId="526A40EA" w:rsidR="00633441" w:rsidRPr="00A94B01" w:rsidRDefault="00633441" w:rsidP="002A4A37">
      <w:pPr>
        <w:numPr>
          <w:ilvl w:val="0"/>
          <w:numId w:val="26"/>
        </w:numPr>
        <w:spacing w:after="0" w:line="240" w:lineRule="auto"/>
        <w:jc w:val="both"/>
        <w:textAlignment w:val="baseline"/>
        <w:rPr>
          <w:rFonts w:asciiTheme="minorHAnsi" w:eastAsia="Times New Roman" w:hAnsiTheme="minorHAnsi" w:cstheme="minorHAnsi"/>
        </w:rPr>
      </w:pPr>
      <w:r w:rsidRPr="002A4A37">
        <w:rPr>
          <w:rFonts w:asciiTheme="minorHAnsi" w:hAnsiTheme="minorHAnsi" w:cstheme="minorHAnsi"/>
          <w:b/>
          <w:color w:val="000000"/>
        </w:rPr>
        <w:t>Total</w:t>
      </w:r>
      <w:r w:rsidRPr="00A94B01">
        <w:rPr>
          <w:rFonts w:asciiTheme="minorHAnsi" w:eastAsia="Times New Roman" w:hAnsiTheme="minorHAnsi" w:cstheme="minorHAnsi"/>
          <w:b/>
        </w:rPr>
        <w:t xml:space="preserve"> cost of Program/Project:</w:t>
      </w:r>
      <w:r w:rsidRPr="00A94B01">
        <w:rPr>
          <w:rFonts w:asciiTheme="minorHAnsi" w:eastAsia="Times New Roman" w:hAnsiTheme="minorHAnsi" w:cstheme="minorHAnsi"/>
        </w:rPr>
        <w:t xml:space="preserve"> This is defined as the total cost for </w:t>
      </w:r>
      <w:r w:rsidR="00A50F91" w:rsidRPr="00A94B01">
        <w:rPr>
          <w:rFonts w:asciiTheme="minorHAnsi" w:eastAsia="Times New Roman" w:hAnsiTheme="minorHAnsi" w:cstheme="minorHAnsi"/>
        </w:rPr>
        <w:t>activities</w:t>
      </w:r>
      <w:r w:rsidRPr="00A94B01">
        <w:rPr>
          <w:rFonts w:asciiTheme="minorHAnsi" w:eastAsia="Times New Roman" w:hAnsiTheme="minorHAnsi" w:cstheme="minorHAnsi"/>
        </w:rPr>
        <w:t xml:space="preserve">, inclusive of all funding </w:t>
      </w:r>
      <w:r w:rsidR="00002A69" w:rsidRPr="00A94B01">
        <w:rPr>
          <w:rFonts w:asciiTheme="minorHAnsi" w:eastAsia="Times New Roman" w:hAnsiTheme="minorHAnsi" w:cstheme="minorHAnsi"/>
        </w:rPr>
        <w:t>sources,</w:t>
      </w:r>
      <w:r w:rsidR="002527F6" w:rsidRPr="00A94B01">
        <w:rPr>
          <w:rFonts w:asciiTheme="minorHAnsi" w:eastAsia="Times New Roman" w:hAnsiTheme="minorHAnsi" w:cstheme="minorHAnsi"/>
        </w:rPr>
        <w:t xml:space="preserve"> We-Fi </w:t>
      </w:r>
      <w:r w:rsidR="00002A69" w:rsidRPr="00A94B01">
        <w:rPr>
          <w:rFonts w:asciiTheme="minorHAnsi" w:eastAsia="Times New Roman" w:hAnsiTheme="minorHAnsi" w:cstheme="minorHAnsi"/>
        </w:rPr>
        <w:t>included</w:t>
      </w:r>
      <w:r w:rsidR="002527F6" w:rsidRPr="00A94B01">
        <w:rPr>
          <w:rFonts w:asciiTheme="minorHAnsi" w:eastAsia="Times New Roman" w:hAnsiTheme="minorHAnsi" w:cstheme="minorHAnsi"/>
        </w:rPr>
        <w:t>.</w:t>
      </w:r>
      <w:r w:rsidRPr="00A94B01">
        <w:rPr>
          <w:rFonts w:asciiTheme="minorHAnsi" w:eastAsia="Times New Roman" w:hAnsiTheme="minorHAnsi" w:cstheme="minorHAnsi"/>
        </w:rPr>
        <w:t xml:space="preserve"> </w:t>
      </w:r>
      <w:r w:rsidR="00711A5A" w:rsidRPr="00A94B01">
        <w:rPr>
          <w:rFonts w:asciiTheme="minorHAnsi" w:eastAsia="Times New Roman" w:hAnsiTheme="minorHAnsi" w:cstheme="minorHAnsi"/>
        </w:rPr>
        <w:t xml:space="preserve"> </w:t>
      </w:r>
      <w:r w:rsidR="00146FDB" w:rsidRPr="00A94B01">
        <w:rPr>
          <w:rFonts w:asciiTheme="minorHAnsi" w:eastAsia="Times New Roman" w:hAnsiTheme="minorHAnsi" w:cstheme="minorHAnsi"/>
        </w:rPr>
        <w:t>If there are multiple sources of funding</w:t>
      </w:r>
      <w:r w:rsidR="00071072" w:rsidRPr="00A94B01">
        <w:rPr>
          <w:rFonts w:asciiTheme="minorHAnsi" w:eastAsia="Times New Roman" w:hAnsiTheme="minorHAnsi" w:cstheme="minorHAnsi"/>
        </w:rPr>
        <w:t xml:space="preserve"> and all funds are focused on the same </w:t>
      </w:r>
      <w:r w:rsidRPr="00A94B01">
        <w:rPr>
          <w:rFonts w:asciiTheme="minorHAnsi" w:eastAsia="Times New Roman" w:hAnsiTheme="minorHAnsi" w:cstheme="minorHAnsi"/>
        </w:rPr>
        <w:t xml:space="preserve">objectives that are fully aligned </w:t>
      </w:r>
      <w:proofErr w:type="gramStart"/>
      <w:r w:rsidRPr="00A94B01">
        <w:rPr>
          <w:rFonts w:asciiTheme="minorHAnsi" w:eastAsia="Times New Roman" w:hAnsiTheme="minorHAnsi" w:cstheme="minorHAnsi"/>
        </w:rPr>
        <w:t>with</w:t>
      </w:r>
      <w:proofErr w:type="gramEnd"/>
      <w:r w:rsidRPr="00A94B01">
        <w:rPr>
          <w:rFonts w:asciiTheme="minorHAnsi" w:eastAsia="Times New Roman" w:hAnsiTheme="minorHAnsi" w:cstheme="minorHAnsi"/>
        </w:rPr>
        <w:t xml:space="preserve"> We-</w:t>
      </w:r>
      <w:proofErr w:type="spellStart"/>
      <w:r w:rsidRPr="00A94B01">
        <w:rPr>
          <w:rFonts w:asciiTheme="minorHAnsi" w:eastAsia="Times New Roman" w:hAnsiTheme="minorHAnsi" w:cstheme="minorHAnsi"/>
        </w:rPr>
        <w:t>Fi’s</w:t>
      </w:r>
      <w:proofErr w:type="spellEnd"/>
      <w:r w:rsidRPr="00A94B01">
        <w:rPr>
          <w:rFonts w:asciiTheme="minorHAnsi" w:eastAsia="Times New Roman" w:hAnsiTheme="minorHAnsi" w:cstheme="minorHAnsi"/>
        </w:rPr>
        <w:t xml:space="preserve"> objectives, </w:t>
      </w:r>
      <w:r w:rsidR="00071072" w:rsidRPr="00A94B01">
        <w:rPr>
          <w:rFonts w:asciiTheme="minorHAnsi" w:eastAsia="Times New Roman" w:hAnsiTheme="minorHAnsi" w:cstheme="minorHAnsi"/>
        </w:rPr>
        <w:t xml:space="preserve">they may all be included </w:t>
      </w:r>
      <w:r w:rsidRPr="00A94B01">
        <w:rPr>
          <w:rFonts w:asciiTheme="minorHAnsi" w:eastAsia="Times New Roman" w:hAnsiTheme="minorHAnsi" w:cstheme="minorHAnsi"/>
        </w:rPr>
        <w:t xml:space="preserve">here.  If We-Fi funding </w:t>
      </w:r>
      <w:r w:rsidR="00284B8F" w:rsidRPr="00A94B01">
        <w:rPr>
          <w:rFonts w:asciiTheme="minorHAnsi" w:eastAsia="Times New Roman" w:hAnsiTheme="minorHAnsi" w:cstheme="minorHAnsi"/>
        </w:rPr>
        <w:t xml:space="preserve">is associated with a </w:t>
      </w:r>
      <w:r w:rsidRPr="00A94B01">
        <w:rPr>
          <w:rFonts w:asciiTheme="minorHAnsi" w:eastAsia="Times New Roman" w:hAnsiTheme="minorHAnsi" w:cstheme="minorHAnsi"/>
        </w:rPr>
        <w:t xml:space="preserve">broader program/project where only certain components are focused on the same objectives as We-Fi, then only </w:t>
      </w:r>
      <w:r w:rsidR="002C2994" w:rsidRPr="00A94B01">
        <w:rPr>
          <w:rFonts w:asciiTheme="minorHAnsi" w:eastAsia="Times New Roman" w:hAnsiTheme="minorHAnsi" w:cstheme="minorHAnsi"/>
        </w:rPr>
        <w:t xml:space="preserve">the </w:t>
      </w:r>
      <w:r w:rsidRPr="00A94B01">
        <w:rPr>
          <w:rFonts w:asciiTheme="minorHAnsi" w:eastAsia="Times New Roman" w:hAnsiTheme="minorHAnsi" w:cstheme="minorHAnsi"/>
        </w:rPr>
        <w:t xml:space="preserve">costs for those components should be </w:t>
      </w:r>
      <w:r w:rsidR="002C2994" w:rsidRPr="00A94B01">
        <w:rPr>
          <w:rFonts w:asciiTheme="minorHAnsi" w:eastAsia="Times New Roman" w:hAnsiTheme="minorHAnsi" w:cstheme="minorHAnsi"/>
        </w:rPr>
        <w:t>included here</w:t>
      </w:r>
      <w:r w:rsidRPr="00A94B01">
        <w:rPr>
          <w:rFonts w:asciiTheme="minorHAnsi" w:eastAsia="Times New Roman" w:hAnsiTheme="minorHAnsi" w:cstheme="minorHAnsi"/>
        </w:rPr>
        <w:t>.</w:t>
      </w:r>
    </w:p>
    <w:p w14:paraId="62792E55" w14:textId="77777777" w:rsidR="00633441" w:rsidRPr="00A94B01" w:rsidRDefault="00633441" w:rsidP="00633441">
      <w:pPr>
        <w:pStyle w:val="ListParagraph"/>
        <w:spacing w:after="0" w:line="240" w:lineRule="auto"/>
        <w:jc w:val="both"/>
        <w:rPr>
          <w:rFonts w:asciiTheme="minorHAnsi" w:eastAsia="Times New Roman" w:hAnsiTheme="minorHAnsi" w:cstheme="minorHAnsi"/>
        </w:rPr>
      </w:pPr>
    </w:p>
    <w:p w14:paraId="7F45D7EB" w14:textId="2652A0DC" w:rsidR="00C4248D" w:rsidRPr="00A94B01" w:rsidRDefault="00633441" w:rsidP="002A4A37">
      <w:pPr>
        <w:numPr>
          <w:ilvl w:val="0"/>
          <w:numId w:val="26"/>
        </w:numPr>
        <w:spacing w:after="0" w:line="240" w:lineRule="auto"/>
        <w:jc w:val="both"/>
        <w:textAlignment w:val="baseline"/>
        <w:rPr>
          <w:rFonts w:asciiTheme="minorHAnsi" w:eastAsia="Times New Roman" w:hAnsiTheme="minorHAnsi" w:cstheme="minorHAnsi"/>
        </w:rPr>
      </w:pPr>
      <w:r w:rsidRPr="00A94B01">
        <w:rPr>
          <w:rFonts w:asciiTheme="minorHAnsi" w:hAnsiTheme="minorHAnsi" w:cstheme="minorHAnsi"/>
          <w:b/>
          <w:color w:val="000000"/>
        </w:rPr>
        <w:t>Leverage:</w:t>
      </w:r>
      <w:r w:rsidRPr="00A94B01">
        <w:rPr>
          <w:rFonts w:asciiTheme="minorHAnsi" w:hAnsiTheme="minorHAnsi" w:cstheme="minorHAnsi"/>
          <w:color w:val="000000"/>
        </w:rPr>
        <w:t xml:space="preserve">  A key goal of We-Fi is to unlock significant financing for women entrepreneurs, including from the IP and the public and private sectors and to catalyze ongoing sustainable investments beyond the initial We-Fi investments. </w:t>
      </w:r>
      <w:r w:rsidR="002C2994" w:rsidRPr="00A94B01">
        <w:rPr>
          <w:rFonts w:asciiTheme="minorHAnsi" w:hAnsiTheme="minorHAnsi" w:cstheme="minorHAnsi"/>
          <w:color w:val="000000"/>
        </w:rPr>
        <w:t>A</w:t>
      </w:r>
      <w:r w:rsidR="00A11FFA" w:rsidRPr="00A94B01">
        <w:rPr>
          <w:rFonts w:asciiTheme="minorHAnsi" w:hAnsiTheme="minorHAnsi" w:cstheme="minorHAnsi"/>
          <w:color w:val="000000"/>
        </w:rPr>
        <w:t xml:space="preserve">ttachment 5 </w:t>
      </w:r>
      <w:r w:rsidR="002C2994" w:rsidRPr="00A94B01">
        <w:rPr>
          <w:rFonts w:asciiTheme="minorHAnsi" w:hAnsiTheme="minorHAnsi" w:cstheme="minorHAnsi"/>
          <w:color w:val="000000"/>
        </w:rPr>
        <w:t xml:space="preserve">provides </w:t>
      </w:r>
      <w:r w:rsidR="00A11FFA" w:rsidRPr="00A94B01">
        <w:rPr>
          <w:rFonts w:asciiTheme="minorHAnsi" w:hAnsiTheme="minorHAnsi" w:cstheme="minorHAnsi"/>
          <w:color w:val="000000"/>
        </w:rPr>
        <w:t>guidance on</w:t>
      </w:r>
      <w:r w:rsidRPr="00A94B01">
        <w:rPr>
          <w:rFonts w:asciiTheme="minorHAnsi" w:hAnsiTheme="minorHAnsi" w:cstheme="minorHAnsi"/>
          <w:color w:val="000000"/>
        </w:rPr>
        <w:t xml:space="preserve"> </w:t>
      </w:r>
      <w:r w:rsidR="002C2994" w:rsidRPr="00A94B01">
        <w:rPr>
          <w:rFonts w:asciiTheme="minorHAnsi" w:hAnsiTheme="minorHAnsi" w:cstheme="minorHAnsi"/>
          <w:color w:val="000000"/>
        </w:rPr>
        <w:t>We-</w:t>
      </w:r>
      <w:proofErr w:type="spellStart"/>
      <w:r w:rsidR="002C2994" w:rsidRPr="00A94B01">
        <w:rPr>
          <w:rFonts w:asciiTheme="minorHAnsi" w:hAnsiTheme="minorHAnsi" w:cstheme="minorHAnsi"/>
          <w:color w:val="000000"/>
        </w:rPr>
        <w:t>Fi’s</w:t>
      </w:r>
      <w:proofErr w:type="spellEnd"/>
      <w:r w:rsidRPr="00A94B01">
        <w:rPr>
          <w:rFonts w:asciiTheme="minorHAnsi" w:hAnsiTheme="minorHAnsi" w:cstheme="minorHAnsi"/>
          <w:color w:val="000000"/>
        </w:rPr>
        <w:t xml:space="preserve"> mobilization/leverage </w:t>
      </w:r>
      <w:r w:rsidR="00A11FFA" w:rsidRPr="00A94B01">
        <w:rPr>
          <w:rFonts w:asciiTheme="minorHAnsi" w:hAnsiTheme="minorHAnsi" w:cstheme="minorHAnsi"/>
          <w:color w:val="000000"/>
        </w:rPr>
        <w:t>principles</w:t>
      </w:r>
      <w:r w:rsidRPr="00A94B01">
        <w:rPr>
          <w:rFonts w:asciiTheme="minorHAnsi" w:hAnsiTheme="minorHAnsi" w:cstheme="minorHAnsi"/>
          <w:color w:val="000000"/>
        </w:rPr>
        <w:t>.</w:t>
      </w:r>
      <w:r w:rsidR="00867570" w:rsidRPr="00A94B01">
        <w:rPr>
          <w:rFonts w:asciiTheme="minorHAnsi" w:hAnsiTheme="minorHAnsi" w:cstheme="minorHAnsi"/>
          <w:color w:val="000000"/>
        </w:rPr>
        <w:t xml:space="preserve"> See table and footnotes below for more information</w:t>
      </w:r>
      <w:r w:rsidR="00BB1553" w:rsidRPr="00A94B01">
        <w:rPr>
          <w:rFonts w:asciiTheme="minorHAnsi" w:hAnsiTheme="minorHAnsi" w:cstheme="minorHAnsi"/>
          <w:color w:val="000000"/>
        </w:rPr>
        <w:t xml:space="preserve">, please consult with the </w:t>
      </w:r>
      <w:r w:rsidR="0029691A" w:rsidRPr="00A94B01">
        <w:rPr>
          <w:rFonts w:asciiTheme="minorHAnsi" w:hAnsiTheme="minorHAnsi" w:cstheme="minorHAnsi"/>
          <w:color w:val="000000"/>
        </w:rPr>
        <w:t>S</w:t>
      </w:r>
      <w:r w:rsidR="00BB1553" w:rsidRPr="00A94B01">
        <w:rPr>
          <w:rFonts w:asciiTheme="minorHAnsi" w:hAnsiTheme="minorHAnsi" w:cstheme="minorHAnsi"/>
          <w:color w:val="000000"/>
        </w:rPr>
        <w:t xml:space="preserve">ecretariate </w:t>
      </w:r>
      <w:r w:rsidR="00D00DBC" w:rsidRPr="00A94B01">
        <w:rPr>
          <w:rFonts w:asciiTheme="minorHAnsi" w:hAnsiTheme="minorHAnsi" w:cstheme="minorHAnsi"/>
          <w:color w:val="000000"/>
        </w:rPr>
        <w:t>for any additional guidance needed</w:t>
      </w:r>
      <w:r w:rsidR="00867570" w:rsidRPr="00A94B01">
        <w:rPr>
          <w:rFonts w:asciiTheme="minorHAnsi" w:hAnsiTheme="minorHAnsi" w:cstheme="minorHAnsi"/>
          <w:color w:val="000000"/>
        </w:rPr>
        <w:t xml:space="preserve">.  </w:t>
      </w:r>
    </w:p>
    <w:p w14:paraId="5DE397DD" w14:textId="77777777" w:rsidR="00C4248D" w:rsidRPr="00A94B01" w:rsidRDefault="00C4248D" w:rsidP="00E003D6">
      <w:pPr>
        <w:spacing w:after="0" w:line="240" w:lineRule="auto"/>
        <w:jc w:val="both"/>
        <w:rPr>
          <w:rFonts w:asciiTheme="minorHAnsi" w:eastAsia="Times New Roman" w:hAnsiTheme="minorHAnsi" w:cstheme="minorHAnsi"/>
        </w:rPr>
      </w:pPr>
    </w:p>
    <w:tbl>
      <w:tblPr>
        <w:tblW w:w="9265" w:type="dxa"/>
        <w:jc w:val="center"/>
        <w:tblCellMar>
          <w:left w:w="115" w:type="dxa"/>
          <w:right w:w="115" w:type="dxa"/>
        </w:tblCellMar>
        <w:tblLook w:val="04A0" w:firstRow="1" w:lastRow="0" w:firstColumn="1" w:lastColumn="0" w:noHBand="0" w:noVBand="1"/>
      </w:tblPr>
      <w:tblGrid>
        <w:gridCol w:w="6205"/>
        <w:gridCol w:w="2002"/>
        <w:gridCol w:w="1058"/>
      </w:tblGrid>
      <w:tr w:rsidR="00F90F6C" w:rsidRPr="00A94B01" w14:paraId="74D7367A" w14:textId="77777777" w:rsidTr="00C20A8E">
        <w:trPr>
          <w:trHeight w:val="280"/>
          <w:jc w:val="center"/>
        </w:trPr>
        <w:tc>
          <w:tcPr>
            <w:tcW w:w="620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B02849" w14:textId="77777777" w:rsidR="00F90F6C" w:rsidRPr="00A94B01" w:rsidRDefault="00F90F6C" w:rsidP="00C20A8E">
            <w:pPr>
              <w:spacing w:after="0" w:line="240" w:lineRule="auto"/>
              <w:jc w:val="center"/>
              <w:rPr>
                <w:rFonts w:asciiTheme="minorHAnsi" w:eastAsia="Times New Roman" w:hAnsiTheme="minorHAnsi" w:cstheme="minorHAnsi"/>
                <w:b/>
                <w:bCs/>
                <w:sz w:val="20"/>
                <w:szCs w:val="20"/>
              </w:rPr>
            </w:pPr>
            <w:r w:rsidRPr="00A94B01">
              <w:rPr>
                <w:rFonts w:asciiTheme="minorHAnsi" w:eastAsia="Times New Roman" w:hAnsiTheme="minorHAnsi" w:cstheme="minorHAnsi"/>
                <w:b/>
                <w:bCs/>
                <w:sz w:val="20"/>
                <w:szCs w:val="20"/>
              </w:rPr>
              <w:t>Sources of Financing</w:t>
            </w:r>
          </w:p>
        </w:tc>
        <w:tc>
          <w:tcPr>
            <w:tcW w:w="3060" w:type="dxa"/>
            <w:gridSpan w:val="2"/>
            <w:tcBorders>
              <w:top w:val="single" w:sz="4" w:space="0" w:color="auto"/>
              <w:left w:val="nil"/>
              <w:bottom w:val="single" w:sz="4" w:space="0" w:color="auto"/>
              <w:right w:val="single" w:sz="4" w:space="0" w:color="auto"/>
            </w:tcBorders>
            <w:shd w:val="clear" w:color="000000" w:fill="F2F2F2"/>
            <w:vAlign w:val="center"/>
            <w:hideMark/>
          </w:tcPr>
          <w:p w14:paraId="1E065AD4" w14:textId="5E0D2664" w:rsidR="00F90F6C" w:rsidRPr="00A94B01" w:rsidRDefault="001941A6" w:rsidP="00C20A8E">
            <w:pPr>
              <w:spacing w:after="0" w:line="240" w:lineRule="auto"/>
              <w:jc w:val="center"/>
              <w:rPr>
                <w:rFonts w:asciiTheme="minorHAnsi" w:eastAsia="Times New Roman" w:hAnsiTheme="minorHAnsi" w:cstheme="minorHAnsi"/>
                <w:sz w:val="20"/>
                <w:szCs w:val="20"/>
              </w:rPr>
            </w:pPr>
            <w:r w:rsidRPr="00A94B01">
              <w:rPr>
                <w:rFonts w:asciiTheme="minorHAnsi" w:eastAsia="Times New Roman" w:hAnsiTheme="minorHAnsi" w:cstheme="minorHAnsi"/>
                <w:b/>
                <w:bCs/>
                <w:sz w:val="20"/>
                <w:szCs w:val="20"/>
              </w:rPr>
              <w:t xml:space="preserve">Amount </w:t>
            </w:r>
            <w:r w:rsidR="0083150E" w:rsidRPr="00A94B01">
              <w:rPr>
                <w:rFonts w:asciiTheme="minorHAnsi" w:eastAsia="Times New Roman" w:hAnsiTheme="minorHAnsi" w:cstheme="minorHAnsi"/>
                <w:b/>
                <w:bCs/>
                <w:sz w:val="20"/>
                <w:szCs w:val="20"/>
              </w:rPr>
              <w:t>/ Incremental Amount if Top-Up</w:t>
            </w:r>
            <w:r w:rsidR="0083150E" w:rsidRPr="00A94B01">
              <w:rPr>
                <w:rFonts w:asciiTheme="minorHAnsi" w:eastAsia="Times New Roman" w:hAnsiTheme="minorHAnsi" w:cstheme="minorHAnsi"/>
                <w:i/>
                <w:iCs/>
                <w:sz w:val="20"/>
                <w:szCs w:val="20"/>
              </w:rPr>
              <w:t xml:space="preserve"> </w:t>
            </w:r>
            <w:r w:rsidR="00550199" w:rsidRPr="00A94B01">
              <w:rPr>
                <w:rFonts w:asciiTheme="minorHAnsi" w:eastAsia="Times New Roman" w:hAnsiTheme="minorHAnsi" w:cstheme="minorHAnsi"/>
                <w:i/>
                <w:iCs/>
                <w:sz w:val="20"/>
                <w:szCs w:val="20"/>
              </w:rPr>
              <w:br/>
            </w:r>
            <w:r w:rsidRPr="00A94B01">
              <w:rPr>
                <w:rFonts w:asciiTheme="minorHAnsi" w:eastAsia="Times New Roman" w:hAnsiTheme="minorHAnsi" w:cstheme="minorHAnsi"/>
                <w:i/>
                <w:iCs/>
                <w:sz w:val="20"/>
                <w:szCs w:val="20"/>
              </w:rPr>
              <w:t>(</w:t>
            </w:r>
            <w:r w:rsidR="00F90F6C" w:rsidRPr="00A94B01">
              <w:rPr>
                <w:rFonts w:asciiTheme="minorHAnsi" w:eastAsia="Times New Roman" w:hAnsiTheme="minorHAnsi" w:cstheme="minorHAnsi"/>
                <w:bCs/>
                <w:i/>
                <w:sz w:val="20"/>
                <w:szCs w:val="20"/>
              </w:rPr>
              <w:t>do not round)</w:t>
            </w:r>
            <w:r w:rsidR="0083150E" w:rsidRPr="00A94B01">
              <w:rPr>
                <w:rFonts w:asciiTheme="minorHAnsi" w:eastAsia="Times New Roman" w:hAnsiTheme="minorHAnsi" w:cstheme="minorHAnsi"/>
                <w:bCs/>
                <w:i/>
                <w:sz w:val="20"/>
                <w:szCs w:val="20"/>
              </w:rPr>
              <w:br/>
            </w:r>
          </w:p>
        </w:tc>
      </w:tr>
      <w:tr w:rsidR="00F90F6C" w:rsidRPr="00A94B01" w14:paraId="35256052"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hideMark/>
          </w:tcPr>
          <w:p w14:paraId="7F51E0C0" w14:textId="77777777" w:rsidR="00F90F6C" w:rsidRPr="00A94B01" w:rsidRDefault="00F90F6C" w:rsidP="00C20A8E">
            <w:pPr>
              <w:tabs>
                <w:tab w:val="center" w:pos="5370"/>
              </w:tabs>
              <w:spacing w:after="0" w:line="240" w:lineRule="auto"/>
              <w:rPr>
                <w:rFonts w:asciiTheme="minorHAnsi" w:eastAsia="Times New Roman" w:hAnsiTheme="minorHAnsi" w:cstheme="minorHAnsi"/>
                <w:color w:val="000000"/>
                <w:sz w:val="20"/>
                <w:szCs w:val="20"/>
              </w:rPr>
            </w:pPr>
            <w:r w:rsidRPr="00A94B01">
              <w:rPr>
                <w:rFonts w:asciiTheme="minorHAnsi" w:eastAsia="Times New Roman" w:hAnsiTheme="minorHAnsi" w:cstheme="minorHAnsi"/>
                <w:color w:val="000000"/>
                <w:sz w:val="20"/>
                <w:szCs w:val="20"/>
              </w:rPr>
              <w:t xml:space="preserve">We-Fi financing requested </w:t>
            </w:r>
            <w:r w:rsidRPr="00A94B01">
              <w:rPr>
                <w:rFonts w:asciiTheme="minorHAnsi" w:eastAsia="Times New Roman" w:hAnsiTheme="minorHAnsi" w:cstheme="minorHAnsi"/>
                <w:color w:val="000000"/>
                <w:sz w:val="20"/>
                <w:szCs w:val="20"/>
              </w:rPr>
              <w:tab/>
              <w:t>(A)</w:t>
            </w:r>
          </w:p>
        </w:tc>
        <w:tc>
          <w:tcPr>
            <w:tcW w:w="3060" w:type="dxa"/>
            <w:gridSpan w:val="2"/>
            <w:tcBorders>
              <w:top w:val="nil"/>
              <w:left w:val="nil"/>
              <w:bottom w:val="single" w:sz="4" w:space="0" w:color="auto"/>
              <w:right w:val="single" w:sz="4" w:space="0" w:color="auto"/>
            </w:tcBorders>
            <w:shd w:val="clear" w:color="auto" w:fill="auto"/>
            <w:noWrap/>
            <w:vAlign w:val="bottom"/>
          </w:tcPr>
          <w:p w14:paraId="03281E77" w14:textId="77777777" w:rsidR="00F90F6C" w:rsidRPr="00A94B01" w:rsidRDefault="00F90F6C" w:rsidP="00C20A8E">
            <w:pPr>
              <w:spacing w:after="0" w:line="240" w:lineRule="auto"/>
              <w:rPr>
                <w:rFonts w:asciiTheme="minorHAnsi" w:eastAsia="Times New Roman" w:hAnsiTheme="minorHAnsi" w:cstheme="minorHAnsi"/>
                <w:color w:val="000000"/>
                <w:sz w:val="20"/>
                <w:szCs w:val="20"/>
              </w:rPr>
            </w:pPr>
          </w:p>
        </w:tc>
      </w:tr>
      <w:tr w:rsidR="00F90F6C" w:rsidRPr="00A94B01" w14:paraId="025DF90F"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hideMark/>
          </w:tcPr>
          <w:p w14:paraId="75ED0041" w14:textId="77777777" w:rsidR="00F90F6C" w:rsidRPr="00A94B01" w:rsidRDefault="00F90F6C" w:rsidP="00C20A8E">
            <w:pPr>
              <w:tabs>
                <w:tab w:val="center" w:pos="5370"/>
              </w:tabs>
              <w:spacing w:after="0" w:line="240" w:lineRule="auto"/>
              <w:rPr>
                <w:rFonts w:asciiTheme="minorHAnsi" w:eastAsia="Times New Roman" w:hAnsiTheme="minorHAnsi" w:cstheme="minorHAnsi"/>
                <w:color w:val="000000"/>
                <w:sz w:val="20"/>
                <w:szCs w:val="20"/>
              </w:rPr>
            </w:pPr>
            <w:r w:rsidRPr="00A94B01">
              <w:rPr>
                <w:rFonts w:asciiTheme="minorHAnsi" w:eastAsia="Times New Roman" w:hAnsiTheme="minorHAnsi" w:cstheme="minorHAnsi"/>
                <w:color w:val="000000"/>
                <w:sz w:val="20"/>
                <w:szCs w:val="20"/>
              </w:rPr>
              <w:t xml:space="preserve">IP Contribution [1] </w:t>
            </w:r>
            <w:r w:rsidRPr="00A94B01">
              <w:rPr>
                <w:rStyle w:val="FootnoteReference"/>
                <w:rFonts w:asciiTheme="minorHAnsi" w:eastAsia="Times New Roman" w:hAnsiTheme="minorHAnsi" w:cstheme="minorHAnsi"/>
                <w:color w:val="000000"/>
              </w:rPr>
              <w:footnoteReference w:id="10"/>
            </w:r>
            <w:r w:rsidRPr="00A94B01">
              <w:rPr>
                <w:rFonts w:asciiTheme="minorHAnsi" w:eastAsia="Times New Roman" w:hAnsiTheme="minorHAnsi" w:cstheme="minorHAnsi"/>
                <w:color w:val="000000"/>
                <w:sz w:val="20"/>
                <w:szCs w:val="20"/>
              </w:rPr>
              <w:tab/>
              <w:t>(B)</w:t>
            </w:r>
            <w:r w:rsidRPr="00A94B01">
              <w:rPr>
                <w:rStyle w:val="FootnoteReference"/>
                <w:rFonts w:asciiTheme="minorHAnsi" w:eastAsia="Times New Roman" w:hAnsiTheme="minorHAnsi" w:cstheme="minorHAnsi"/>
                <w:color w:val="000000"/>
              </w:rPr>
              <w:t xml:space="preserve"> </w:t>
            </w:r>
          </w:p>
        </w:tc>
        <w:tc>
          <w:tcPr>
            <w:tcW w:w="3060" w:type="dxa"/>
            <w:gridSpan w:val="2"/>
            <w:tcBorders>
              <w:top w:val="nil"/>
              <w:left w:val="nil"/>
              <w:bottom w:val="single" w:sz="4" w:space="0" w:color="auto"/>
              <w:right w:val="single" w:sz="4" w:space="0" w:color="auto"/>
            </w:tcBorders>
            <w:shd w:val="clear" w:color="auto" w:fill="auto"/>
            <w:noWrap/>
            <w:vAlign w:val="bottom"/>
          </w:tcPr>
          <w:p w14:paraId="63CB1E80" w14:textId="77777777" w:rsidR="00F90F6C" w:rsidRPr="00A94B01" w:rsidRDefault="00F90F6C" w:rsidP="00C20A8E">
            <w:pPr>
              <w:spacing w:after="0" w:line="240" w:lineRule="auto"/>
              <w:rPr>
                <w:rFonts w:asciiTheme="minorHAnsi" w:eastAsia="Times New Roman" w:hAnsiTheme="minorHAnsi" w:cstheme="minorHAnsi"/>
                <w:color w:val="000000"/>
                <w:sz w:val="20"/>
                <w:szCs w:val="20"/>
              </w:rPr>
            </w:pPr>
          </w:p>
        </w:tc>
      </w:tr>
      <w:tr w:rsidR="00F90F6C" w:rsidRPr="00A94B01" w14:paraId="2F93AACA"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hideMark/>
          </w:tcPr>
          <w:p w14:paraId="6A285EC8" w14:textId="77777777" w:rsidR="00F90F6C" w:rsidRPr="00A94B01" w:rsidRDefault="00117FA5" w:rsidP="00C20A8E">
            <w:pPr>
              <w:tabs>
                <w:tab w:val="center" w:pos="5370"/>
              </w:tabs>
              <w:spacing w:after="0" w:line="240" w:lineRule="auto"/>
              <w:rPr>
                <w:rFonts w:asciiTheme="minorHAnsi" w:eastAsia="Times New Roman" w:hAnsiTheme="minorHAnsi" w:cstheme="minorHAnsi"/>
                <w:color w:val="000000"/>
                <w:sz w:val="20"/>
                <w:szCs w:val="20"/>
              </w:rPr>
            </w:pPr>
            <w:hyperlink r:id="rId27" w:anchor="RANGE!B12" w:history="1">
              <w:r w:rsidR="00F90F6C" w:rsidRPr="00A94B01">
                <w:rPr>
                  <w:rFonts w:asciiTheme="minorHAnsi" w:eastAsia="Times New Roman" w:hAnsiTheme="minorHAnsi" w:cstheme="minorHAnsi"/>
                  <w:color w:val="000000"/>
                  <w:sz w:val="20"/>
                  <w:szCs w:val="20"/>
                </w:rPr>
                <w:t>Public-sector contributions [2]</w:t>
              </w:r>
              <w:r w:rsidR="00F90F6C" w:rsidRPr="00A94B01">
                <w:rPr>
                  <w:rStyle w:val="FootnoteReference"/>
                  <w:rFonts w:asciiTheme="minorHAnsi" w:eastAsia="Times New Roman" w:hAnsiTheme="minorHAnsi" w:cstheme="minorHAnsi"/>
                  <w:color w:val="000000"/>
                  <w:sz w:val="20"/>
                  <w:szCs w:val="20"/>
                </w:rPr>
                <w:footnoteReference w:id="11"/>
              </w:r>
              <w:r w:rsidR="00F90F6C" w:rsidRPr="00A94B01">
                <w:rPr>
                  <w:rFonts w:asciiTheme="minorHAnsi" w:eastAsia="Times New Roman" w:hAnsiTheme="minorHAnsi" w:cstheme="minorHAnsi"/>
                  <w:color w:val="000000"/>
                  <w:sz w:val="20"/>
                  <w:szCs w:val="20"/>
                </w:rPr>
                <w:t xml:space="preserve"> </w:t>
              </w:r>
              <w:r w:rsidR="00F90F6C" w:rsidRPr="00A94B01">
                <w:rPr>
                  <w:rFonts w:asciiTheme="minorHAnsi" w:eastAsia="Times New Roman" w:hAnsiTheme="minorHAnsi" w:cstheme="minorHAnsi"/>
                  <w:color w:val="000000"/>
                  <w:sz w:val="20"/>
                  <w:szCs w:val="20"/>
                </w:rPr>
                <w:tab/>
                <w:t>(C)</w:t>
              </w:r>
            </w:hyperlink>
          </w:p>
        </w:tc>
        <w:tc>
          <w:tcPr>
            <w:tcW w:w="3060" w:type="dxa"/>
            <w:gridSpan w:val="2"/>
            <w:tcBorders>
              <w:top w:val="nil"/>
              <w:left w:val="nil"/>
              <w:bottom w:val="single" w:sz="4" w:space="0" w:color="auto"/>
              <w:right w:val="single" w:sz="4" w:space="0" w:color="auto"/>
            </w:tcBorders>
            <w:shd w:val="clear" w:color="auto" w:fill="auto"/>
            <w:noWrap/>
            <w:vAlign w:val="bottom"/>
          </w:tcPr>
          <w:p w14:paraId="218CBF4D" w14:textId="77777777" w:rsidR="00F90F6C" w:rsidRPr="00A94B01" w:rsidRDefault="00F90F6C" w:rsidP="00C20A8E">
            <w:pPr>
              <w:spacing w:after="0" w:line="240" w:lineRule="auto"/>
              <w:rPr>
                <w:rFonts w:asciiTheme="minorHAnsi" w:eastAsia="Times New Roman" w:hAnsiTheme="minorHAnsi" w:cstheme="minorHAnsi"/>
                <w:color w:val="000000"/>
                <w:sz w:val="20"/>
                <w:szCs w:val="20"/>
              </w:rPr>
            </w:pPr>
          </w:p>
        </w:tc>
      </w:tr>
      <w:tr w:rsidR="00F90F6C" w:rsidRPr="00A94B01" w14:paraId="7FFCAA81"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hideMark/>
          </w:tcPr>
          <w:p w14:paraId="4F0BDB9A" w14:textId="77777777" w:rsidR="00F90F6C" w:rsidRPr="00A94B01" w:rsidRDefault="00F90F6C" w:rsidP="00C20A8E">
            <w:pPr>
              <w:tabs>
                <w:tab w:val="center" w:pos="5370"/>
              </w:tabs>
              <w:spacing w:after="0" w:line="240" w:lineRule="auto"/>
              <w:rPr>
                <w:rFonts w:asciiTheme="minorHAnsi" w:eastAsia="Times New Roman" w:hAnsiTheme="minorHAnsi" w:cstheme="minorHAnsi"/>
                <w:color w:val="000000"/>
                <w:sz w:val="20"/>
                <w:szCs w:val="20"/>
              </w:rPr>
            </w:pPr>
            <w:r w:rsidRPr="00A94B01">
              <w:rPr>
                <w:rFonts w:asciiTheme="minorHAnsi" w:eastAsia="Times New Roman" w:hAnsiTheme="minorHAnsi" w:cstheme="minorHAnsi"/>
                <w:color w:val="000000"/>
                <w:sz w:val="20"/>
                <w:szCs w:val="20"/>
              </w:rPr>
              <w:t xml:space="preserve">Private sector financing directly mobilized [3] </w:t>
            </w:r>
            <w:r w:rsidRPr="00A94B01">
              <w:rPr>
                <w:rStyle w:val="FootnoteReference"/>
                <w:rFonts w:asciiTheme="minorHAnsi" w:eastAsia="Times New Roman" w:hAnsiTheme="minorHAnsi" w:cstheme="minorHAnsi"/>
                <w:color w:val="000000"/>
              </w:rPr>
              <w:footnoteReference w:id="12"/>
            </w:r>
            <w:r w:rsidRPr="00A94B01">
              <w:rPr>
                <w:rFonts w:asciiTheme="minorHAnsi" w:eastAsia="Times New Roman" w:hAnsiTheme="minorHAnsi" w:cstheme="minorHAnsi"/>
                <w:color w:val="000000"/>
                <w:sz w:val="20"/>
                <w:szCs w:val="20"/>
              </w:rPr>
              <w:tab/>
              <w:t>(D)</w:t>
            </w:r>
            <w:r w:rsidRPr="00A94B01">
              <w:rPr>
                <w:rStyle w:val="FootnoteReference"/>
                <w:rFonts w:asciiTheme="minorHAnsi" w:eastAsia="Times New Roman" w:hAnsiTheme="minorHAnsi" w:cstheme="minorHAnsi"/>
                <w:color w:val="000000"/>
              </w:rPr>
              <w:t xml:space="preserve"> </w:t>
            </w:r>
          </w:p>
        </w:tc>
        <w:tc>
          <w:tcPr>
            <w:tcW w:w="3060" w:type="dxa"/>
            <w:gridSpan w:val="2"/>
            <w:tcBorders>
              <w:top w:val="nil"/>
              <w:left w:val="nil"/>
              <w:bottom w:val="single" w:sz="4" w:space="0" w:color="auto"/>
              <w:right w:val="single" w:sz="4" w:space="0" w:color="auto"/>
            </w:tcBorders>
            <w:shd w:val="clear" w:color="auto" w:fill="auto"/>
            <w:noWrap/>
            <w:vAlign w:val="bottom"/>
          </w:tcPr>
          <w:p w14:paraId="035571D5" w14:textId="77777777" w:rsidR="00F90F6C" w:rsidRPr="00A94B01" w:rsidRDefault="00F90F6C" w:rsidP="00C20A8E">
            <w:pPr>
              <w:spacing w:after="0" w:line="240" w:lineRule="auto"/>
              <w:rPr>
                <w:rFonts w:asciiTheme="minorHAnsi" w:eastAsia="Times New Roman" w:hAnsiTheme="minorHAnsi" w:cstheme="minorHAnsi"/>
                <w:color w:val="000000"/>
                <w:sz w:val="20"/>
                <w:szCs w:val="20"/>
              </w:rPr>
            </w:pPr>
          </w:p>
        </w:tc>
      </w:tr>
      <w:tr w:rsidR="00F90F6C" w:rsidRPr="00A94B01" w14:paraId="6DF86365"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hideMark/>
          </w:tcPr>
          <w:p w14:paraId="1B260490" w14:textId="4F6F0522" w:rsidR="00F90F6C" w:rsidRPr="00A94B01" w:rsidRDefault="00117FA5" w:rsidP="00C20A8E">
            <w:pPr>
              <w:tabs>
                <w:tab w:val="center" w:pos="5370"/>
              </w:tabs>
              <w:spacing w:after="0" w:line="240" w:lineRule="auto"/>
              <w:rPr>
                <w:rFonts w:asciiTheme="minorHAnsi" w:eastAsia="Times New Roman" w:hAnsiTheme="minorHAnsi" w:cstheme="minorHAnsi"/>
                <w:color w:val="000000"/>
                <w:sz w:val="20"/>
                <w:szCs w:val="20"/>
              </w:rPr>
            </w:pPr>
            <w:hyperlink r:id="rId28" w:anchor="RANGE!B12" w:history="1">
              <w:r w:rsidR="00F90F6C" w:rsidRPr="00A94B01">
                <w:rPr>
                  <w:rFonts w:asciiTheme="minorHAnsi" w:eastAsia="Times New Roman" w:hAnsiTheme="minorHAnsi" w:cstheme="minorHAnsi"/>
                  <w:color w:val="000000"/>
                  <w:sz w:val="20"/>
                  <w:szCs w:val="20"/>
                </w:rPr>
                <w:t>Additional funds mobilized</w:t>
              </w:r>
              <w:r w:rsidR="00212F68" w:rsidRPr="00A94B01">
                <w:rPr>
                  <w:rStyle w:val="FootnoteReference"/>
                  <w:rFonts w:asciiTheme="minorHAnsi" w:eastAsia="Times New Roman" w:hAnsiTheme="minorHAnsi" w:cstheme="minorHAnsi"/>
                  <w:color w:val="000000"/>
                  <w:sz w:val="20"/>
                  <w:szCs w:val="20"/>
                </w:rPr>
                <w:footnoteReference w:id="13"/>
              </w:r>
              <w:r w:rsidR="00F90F6C" w:rsidRPr="00A94B01">
                <w:rPr>
                  <w:rFonts w:asciiTheme="minorHAnsi" w:eastAsia="Times New Roman" w:hAnsiTheme="minorHAnsi" w:cstheme="minorHAnsi"/>
                  <w:color w:val="000000"/>
                  <w:sz w:val="20"/>
                  <w:szCs w:val="20"/>
                </w:rPr>
                <w:t xml:space="preserve"> [</w:t>
              </w:r>
              <w:r w:rsidR="00F90F6C" w:rsidRPr="00A94B01">
                <w:rPr>
                  <w:rFonts w:asciiTheme="minorHAnsi" w:eastAsia="Times New Roman" w:hAnsiTheme="minorHAnsi" w:cstheme="minorHAnsi"/>
                  <w:i/>
                  <w:iCs/>
                  <w:color w:val="000000"/>
                  <w:sz w:val="20"/>
                  <w:szCs w:val="20"/>
                </w:rPr>
                <w:t>specify</w:t>
              </w:r>
              <w:r w:rsidR="00F90F6C" w:rsidRPr="00A94B01">
                <w:rPr>
                  <w:rFonts w:asciiTheme="minorHAnsi" w:eastAsia="Times New Roman" w:hAnsiTheme="minorHAnsi" w:cstheme="minorHAnsi"/>
                  <w:color w:val="000000"/>
                  <w:sz w:val="20"/>
                  <w:szCs w:val="20"/>
                </w:rPr>
                <w:t xml:space="preserve">] </w:t>
              </w:r>
              <w:r w:rsidR="00F90F6C" w:rsidRPr="00A94B01">
                <w:rPr>
                  <w:rFonts w:asciiTheme="minorHAnsi" w:eastAsia="Times New Roman" w:hAnsiTheme="minorHAnsi" w:cstheme="minorHAnsi"/>
                  <w:color w:val="000000"/>
                  <w:sz w:val="20"/>
                  <w:szCs w:val="20"/>
                </w:rPr>
                <w:tab/>
                <w:t>(E)</w:t>
              </w:r>
            </w:hyperlink>
          </w:p>
        </w:tc>
        <w:tc>
          <w:tcPr>
            <w:tcW w:w="3060" w:type="dxa"/>
            <w:gridSpan w:val="2"/>
            <w:tcBorders>
              <w:top w:val="nil"/>
              <w:left w:val="nil"/>
              <w:bottom w:val="single" w:sz="4" w:space="0" w:color="auto"/>
              <w:right w:val="single" w:sz="4" w:space="0" w:color="auto"/>
            </w:tcBorders>
            <w:shd w:val="clear" w:color="auto" w:fill="auto"/>
            <w:noWrap/>
            <w:vAlign w:val="bottom"/>
          </w:tcPr>
          <w:p w14:paraId="1C89CFDF" w14:textId="77777777" w:rsidR="00F90F6C" w:rsidRPr="00A94B01" w:rsidRDefault="00F90F6C" w:rsidP="00C20A8E">
            <w:pPr>
              <w:spacing w:after="0" w:line="240" w:lineRule="auto"/>
              <w:rPr>
                <w:rFonts w:asciiTheme="minorHAnsi" w:eastAsia="Times New Roman" w:hAnsiTheme="minorHAnsi" w:cstheme="minorHAnsi"/>
                <w:color w:val="000000"/>
                <w:sz w:val="20"/>
                <w:szCs w:val="20"/>
              </w:rPr>
            </w:pPr>
          </w:p>
        </w:tc>
      </w:tr>
      <w:tr w:rsidR="00F90F6C" w:rsidRPr="00A94B01" w14:paraId="15F93B74"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hideMark/>
          </w:tcPr>
          <w:p w14:paraId="6D09FB2C" w14:textId="77777777" w:rsidR="00F90F6C" w:rsidRPr="00A94B01" w:rsidRDefault="00F90F6C" w:rsidP="00C20A8E">
            <w:pPr>
              <w:tabs>
                <w:tab w:val="center" w:pos="5370"/>
              </w:tabs>
              <w:spacing w:after="0" w:line="240" w:lineRule="auto"/>
              <w:rPr>
                <w:rFonts w:asciiTheme="minorHAnsi" w:eastAsia="Times New Roman" w:hAnsiTheme="minorHAnsi" w:cstheme="minorHAnsi"/>
                <w:color w:val="000000"/>
                <w:sz w:val="20"/>
                <w:szCs w:val="20"/>
              </w:rPr>
            </w:pPr>
            <w:r w:rsidRPr="00A94B01">
              <w:rPr>
                <w:rFonts w:asciiTheme="minorHAnsi" w:eastAsia="Times New Roman" w:hAnsiTheme="minorHAnsi" w:cstheme="minorHAnsi"/>
                <w:color w:val="000000"/>
                <w:sz w:val="20"/>
                <w:szCs w:val="20"/>
              </w:rPr>
              <w:t xml:space="preserve">Total Non-We-Fi Mobilized Funds </w:t>
            </w:r>
            <w:r w:rsidRPr="00A94B01">
              <w:rPr>
                <w:rFonts w:asciiTheme="minorHAnsi" w:eastAsia="Times New Roman" w:hAnsiTheme="minorHAnsi" w:cstheme="minorHAnsi"/>
                <w:color w:val="000000"/>
                <w:sz w:val="20"/>
                <w:szCs w:val="20"/>
              </w:rPr>
              <w:tab/>
              <w:t>(F) = (B+C+D+E)</w:t>
            </w:r>
          </w:p>
        </w:tc>
        <w:tc>
          <w:tcPr>
            <w:tcW w:w="3060" w:type="dxa"/>
            <w:gridSpan w:val="2"/>
            <w:tcBorders>
              <w:top w:val="nil"/>
              <w:left w:val="nil"/>
              <w:bottom w:val="single" w:sz="4" w:space="0" w:color="auto"/>
              <w:right w:val="single" w:sz="4" w:space="0" w:color="auto"/>
            </w:tcBorders>
            <w:shd w:val="clear" w:color="auto" w:fill="auto"/>
            <w:noWrap/>
            <w:vAlign w:val="bottom"/>
          </w:tcPr>
          <w:p w14:paraId="32F5ACF7" w14:textId="77777777" w:rsidR="00F90F6C" w:rsidRPr="00A94B01" w:rsidRDefault="00F90F6C" w:rsidP="00C20A8E">
            <w:pPr>
              <w:spacing w:after="0" w:line="240" w:lineRule="auto"/>
              <w:rPr>
                <w:rFonts w:asciiTheme="minorHAnsi" w:eastAsia="Times New Roman" w:hAnsiTheme="minorHAnsi" w:cstheme="minorHAnsi"/>
                <w:b/>
                <w:bCs/>
                <w:color w:val="000000"/>
                <w:sz w:val="20"/>
                <w:szCs w:val="20"/>
              </w:rPr>
            </w:pPr>
          </w:p>
        </w:tc>
      </w:tr>
      <w:tr w:rsidR="00F90F6C" w:rsidRPr="00A94B01" w14:paraId="0F8619F1"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hideMark/>
          </w:tcPr>
          <w:p w14:paraId="156A7BB4" w14:textId="77777777" w:rsidR="00F90F6C" w:rsidRPr="00A94B01" w:rsidRDefault="00F90F6C" w:rsidP="00C20A8E">
            <w:pPr>
              <w:tabs>
                <w:tab w:val="center" w:pos="5370"/>
              </w:tabs>
              <w:spacing w:after="0" w:line="240" w:lineRule="auto"/>
              <w:rPr>
                <w:rFonts w:asciiTheme="minorHAnsi" w:eastAsia="Times New Roman" w:hAnsiTheme="minorHAnsi" w:cstheme="minorHAnsi"/>
                <w:color w:val="000000"/>
                <w:sz w:val="20"/>
                <w:szCs w:val="20"/>
              </w:rPr>
            </w:pPr>
            <w:r w:rsidRPr="00A94B01">
              <w:rPr>
                <w:rFonts w:asciiTheme="minorHAnsi" w:eastAsia="Times New Roman" w:hAnsiTheme="minorHAnsi" w:cstheme="minorHAnsi"/>
                <w:color w:val="000000"/>
                <w:sz w:val="20"/>
                <w:szCs w:val="20"/>
              </w:rPr>
              <w:t xml:space="preserve">Total Activity Size </w:t>
            </w:r>
            <w:r w:rsidRPr="00A94B01">
              <w:rPr>
                <w:rFonts w:asciiTheme="minorHAnsi" w:eastAsia="Times New Roman" w:hAnsiTheme="minorHAnsi" w:cstheme="minorHAnsi"/>
                <w:color w:val="000000"/>
                <w:sz w:val="20"/>
                <w:szCs w:val="20"/>
              </w:rPr>
              <w:tab/>
              <w:t>(G)= (F+A)</w:t>
            </w:r>
          </w:p>
        </w:tc>
        <w:tc>
          <w:tcPr>
            <w:tcW w:w="3060" w:type="dxa"/>
            <w:gridSpan w:val="2"/>
            <w:tcBorders>
              <w:top w:val="nil"/>
              <w:left w:val="nil"/>
              <w:bottom w:val="single" w:sz="4" w:space="0" w:color="auto"/>
              <w:right w:val="single" w:sz="4" w:space="0" w:color="auto"/>
            </w:tcBorders>
            <w:shd w:val="clear" w:color="auto" w:fill="auto"/>
            <w:noWrap/>
            <w:vAlign w:val="bottom"/>
          </w:tcPr>
          <w:p w14:paraId="31186276" w14:textId="77777777" w:rsidR="00F90F6C" w:rsidRPr="00A94B01" w:rsidRDefault="00F90F6C" w:rsidP="00C20A8E">
            <w:pPr>
              <w:spacing w:after="0" w:line="240" w:lineRule="auto"/>
              <w:rPr>
                <w:rFonts w:asciiTheme="minorHAnsi" w:eastAsia="Times New Roman" w:hAnsiTheme="minorHAnsi" w:cstheme="minorHAnsi"/>
                <w:b/>
                <w:bCs/>
                <w:color w:val="000000"/>
                <w:sz w:val="20"/>
                <w:szCs w:val="20"/>
              </w:rPr>
            </w:pPr>
          </w:p>
        </w:tc>
      </w:tr>
      <w:tr w:rsidR="00F90F6C" w:rsidRPr="00A94B01" w14:paraId="666B094B" w14:textId="77777777" w:rsidTr="00C20A8E">
        <w:trPr>
          <w:trHeight w:val="280"/>
          <w:jc w:val="center"/>
        </w:trPr>
        <w:tc>
          <w:tcPr>
            <w:tcW w:w="6205" w:type="dxa"/>
            <w:tcBorders>
              <w:top w:val="nil"/>
              <w:left w:val="single" w:sz="4" w:space="0" w:color="auto"/>
              <w:bottom w:val="single" w:sz="4" w:space="0" w:color="auto"/>
              <w:right w:val="single" w:sz="4" w:space="0" w:color="auto"/>
            </w:tcBorders>
            <w:shd w:val="clear" w:color="auto" w:fill="auto"/>
            <w:noWrap/>
          </w:tcPr>
          <w:p w14:paraId="269DFA8F" w14:textId="77777777" w:rsidR="00F90F6C" w:rsidRPr="00A94B01" w:rsidRDefault="00F90F6C" w:rsidP="00C20A8E">
            <w:pPr>
              <w:tabs>
                <w:tab w:val="center" w:pos="5370"/>
              </w:tabs>
              <w:spacing w:after="0" w:line="240" w:lineRule="auto"/>
              <w:rPr>
                <w:rFonts w:asciiTheme="minorHAnsi" w:eastAsia="Times New Roman" w:hAnsiTheme="minorHAnsi" w:cstheme="minorHAnsi"/>
                <w:color w:val="000000"/>
                <w:sz w:val="20"/>
                <w:szCs w:val="20"/>
              </w:rPr>
            </w:pPr>
            <w:r w:rsidRPr="00A94B01">
              <w:rPr>
                <w:rFonts w:asciiTheme="minorHAnsi" w:eastAsia="Times New Roman" w:hAnsiTheme="minorHAnsi" w:cstheme="minorHAnsi"/>
                <w:color w:val="000000"/>
                <w:sz w:val="20"/>
                <w:szCs w:val="20"/>
              </w:rPr>
              <w:t xml:space="preserve">    Of which % IDA and % FCS</w:t>
            </w:r>
          </w:p>
        </w:tc>
        <w:tc>
          <w:tcPr>
            <w:tcW w:w="2002" w:type="dxa"/>
            <w:tcBorders>
              <w:top w:val="nil"/>
              <w:left w:val="nil"/>
              <w:bottom w:val="single" w:sz="4" w:space="0" w:color="auto"/>
              <w:right w:val="single" w:sz="4" w:space="0" w:color="auto"/>
            </w:tcBorders>
            <w:shd w:val="clear" w:color="auto" w:fill="auto"/>
            <w:noWrap/>
            <w:vAlign w:val="bottom"/>
          </w:tcPr>
          <w:p w14:paraId="15A208C8" w14:textId="77777777" w:rsidR="00F90F6C" w:rsidRPr="00A94B01" w:rsidRDefault="00F90F6C" w:rsidP="00C20A8E">
            <w:pPr>
              <w:spacing w:after="0" w:line="240" w:lineRule="auto"/>
              <w:rPr>
                <w:rFonts w:asciiTheme="minorHAnsi" w:eastAsia="Times New Roman" w:hAnsiTheme="minorHAnsi" w:cstheme="minorHAnsi"/>
                <w:b/>
                <w:bCs/>
                <w:color w:val="000000"/>
                <w:sz w:val="20"/>
                <w:szCs w:val="20"/>
              </w:rPr>
            </w:pPr>
          </w:p>
        </w:tc>
        <w:tc>
          <w:tcPr>
            <w:tcW w:w="1058" w:type="dxa"/>
            <w:tcBorders>
              <w:top w:val="nil"/>
              <w:left w:val="nil"/>
              <w:bottom w:val="single" w:sz="4" w:space="0" w:color="auto"/>
              <w:right w:val="single" w:sz="4" w:space="0" w:color="auto"/>
            </w:tcBorders>
            <w:shd w:val="clear" w:color="auto" w:fill="auto"/>
            <w:vAlign w:val="bottom"/>
          </w:tcPr>
          <w:p w14:paraId="0437A96A" w14:textId="77777777" w:rsidR="00F90F6C" w:rsidRPr="00A94B01" w:rsidRDefault="00F90F6C" w:rsidP="00C20A8E">
            <w:pPr>
              <w:spacing w:after="0" w:line="240" w:lineRule="auto"/>
              <w:rPr>
                <w:rFonts w:asciiTheme="minorHAnsi" w:eastAsia="Times New Roman" w:hAnsiTheme="minorHAnsi" w:cstheme="minorHAnsi"/>
                <w:b/>
                <w:bCs/>
                <w:color w:val="000000"/>
                <w:sz w:val="20"/>
                <w:szCs w:val="20"/>
              </w:rPr>
            </w:pPr>
          </w:p>
        </w:tc>
      </w:tr>
      <w:tr w:rsidR="00F90F6C" w:rsidRPr="00A94B01" w14:paraId="0DFCD941" w14:textId="77777777" w:rsidTr="00C20A8E">
        <w:trPr>
          <w:trHeight w:val="280"/>
          <w:jc w:val="center"/>
        </w:trPr>
        <w:tc>
          <w:tcPr>
            <w:tcW w:w="6205" w:type="dxa"/>
            <w:tcBorders>
              <w:top w:val="single" w:sz="4" w:space="0" w:color="auto"/>
              <w:left w:val="single" w:sz="4" w:space="0" w:color="auto"/>
              <w:bottom w:val="single" w:sz="4" w:space="0" w:color="auto"/>
              <w:right w:val="single" w:sz="4" w:space="0" w:color="auto"/>
            </w:tcBorders>
            <w:shd w:val="clear" w:color="auto" w:fill="auto"/>
            <w:noWrap/>
            <w:hideMark/>
          </w:tcPr>
          <w:p w14:paraId="33506E85" w14:textId="179E5FAA" w:rsidR="00F90F6C" w:rsidRPr="00A94B01" w:rsidRDefault="00F90F6C" w:rsidP="00C20A8E">
            <w:pPr>
              <w:tabs>
                <w:tab w:val="center" w:pos="5370"/>
              </w:tabs>
              <w:spacing w:after="0" w:line="240" w:lineRule="auto"/>
              <w:rPr>
                <w:rFonts w:asciiTheme="minorHAnsi" w:eastAsia="Times New Roman" w:hAnsiTheme="minorHAnsi" w:cstheme="minorHAnsi"/>
                <w:color w:val="000000"/>
                <w:sz w:val="20"/>
                <w:szCs w:val="20"/>
              </w:rPr>
            </w:pPr>
            <w:r w:rsidRPr="00A94B01">
              <w:rPr>
                <w:rFonts w:asciiTheme="minorHAnsi" w:eastAsia="Times New Roman" w:hAnsiTheme="minorHAnsi" w:cstheme="minorHAnsi"/>
                <w:color w:val="000000"/>
                <w:sz w:val="20"/>
                <w:szCs w:val="20"/>
              </w:rPr>
              <w:t xml:space="preserve">Leverage </w:t>
            </w:r>
            <w:r w:rsidRPr="00A94B01">
              <w:rPr>
                <w:rFonts w:asciiTheme="minorHAnsi" w:eastAsia="Times New Roman" w:hAnsiTheme="minorHAnsi" w:cstheme="minorHAnsi"/>
                <w:color w:val="000000"/>
                <w:sz w:val="20"/>
                <w:szCs w:val="20"/>
              </w:rPr>
              <w:tab/>
              <w:t xml:space="preserve"> (F/A)</w:t>
            </w:r>
          </w:p>
        </w:tc>
        <w:tc>
          <w:tcPr>
            <w:tcW w:w="3060" w:type="dxa"/>
            <w:gridSpan w:val="2"/>
            <w:tcBorders>
              <w:top w:val="single" w:sz="4" w:space="0" w:color="auto"/>
              <w:left w:val="nil"/>
              <w:bottom w:val="single" w:sz="4" w:space="0" w:color="auto"/>
              <w:right w:val="single" w:sz="4" w:space="0" w:color="auto"/>
            </w:tcBorders>
            <w:shd w:val="clear" w:color="auto" w:fill="auto"/>
            <w:noWrap/>
            <w:vAlign w:val="bottom"/>
          </w:tcPr>
          <w:p w14:paraId="2FACA9DA" w14:textId="77777777" w:rsidR="00F90F6C" w:rsidRPr="00A94B01" w:rsidRDefault="00F90F6C" w:rsidP="00C20A8E">
            <w:pPr>
              <w:spacing w:after="0" w:line="240" w:lineRule="auto"/>
              <w:jc w:val="center"/>
              <w:rPr>
                <w:rFonts w:asciiTheme="minorHAnsi" w:eastAsia="Times New Roman" w:hAnsiTheme="minorHAnsi" w:cstheme="minorHAnsi"/>
                <w:color w:val="000000"/>
                <w:sz w:val="20"/>
                <w:szCs w:val="20"/>
              </w:rPr>
            </w:pPr>
          </w:p>
        </w:tc>
      </w:tr>
    </w:tbl>
    <w:p w14:paraId="564B4B6E" w14:textId="77777777" w:rsidR="00633441" w:rsidRPr="00A94B01" w:rsidRDefault="00633441" w:rsidP="00633441">
      <w:pPr>
        <w:spacing w:after="0" w:line="240" w:lineRule="auto"/>
        <w:jc w:val="both"/>
        <w:rPr>
          <w:rFonts w:asciiTheme="minorHAnsi" w:hAnsiTheme="minorHAnsi" w:cstheme="minorHAnsi"/>
          <w:b/>
          <w:color w:val="000000"/>
          <w:sz w:val="18"/>
        </w:rPr>
      </w:pPr>
    </w:p>
    <w:p w14:paraId="2199A85C" w14:textId="52603122" w:rsidR="006C6F10" w:rsidRPr="00A94B01" w:rsidRDefault="00FE500A" w:rsidP="00132F40">
      <w:pPr>
        <w:pStyle w:val="ListParagraph"/>
        <w:numPr>
          <w:ilvl w:val="0"/>
          <w:numId w:val="6"/>
        </w:numPr>
        <w:spacing w:after="0" w:line="240" w:lineRule="auto"/>
        <w:jc w:val="both"/>
        <w:rPr>
          <w:rFonts w:asciiTheme="minorHAnsi" w:hAnsiTheme="minorHAnsi" w:cstheme="minorHAnsi"/>
          <w:color w:val="000000"/>
          <w:sz w:val="20"/>
          <w:szCs w:val="20"/>
        </w:rPr>
      </w:pPr>
      <w:r w:rsidRPr="00A94B01">
        <w:rPr>
          <w:rFonts w:asciiTheme="minorHAnsi" w:hAnsiTheme="minorHAnsi" w:cstheme="minorHAnsi"/>
          <w:b/>
          <w:color w:val="000000"/>
          <w:szCs w:val="20"/>
        </w:rPr>
        <w:t>Beneficiaries</w:t>
      </w:r>
      <w:r w:rsidR="00232A7A" w:rsidRPr="00A94B01">
        <w:rPr>
          <w:rFonts w:asciiTheme="minorHAnsi" w:hAnsiTheme="minorHAnsi" w:cstheme="minorHAnsi"/>
          <w:b/>
          <w:color w:val="000000"/>
          <w:szCs w:val="20"/>
        </w:rPr>
        <w:t xml:space="preserve">: </w:t>
      </w:r>
      <w:r w:rsidR="006C6F10" w:rsidRPr="00A94B01">
        <w:rPr>
          <w:rFonts w:asciiTheme="minorHAnsi" w:hAnsiTheme="minorHAnsi" w:cstheme="minorHAnsi"/>
          <w:color w:val="000000"/>
          <w:szCs w:val="20"/>
        </w:rPr>
        <w:t>The following definitions of women-owned and women-led SME beneficiaries (WSMES) should be used keeping in mind We-</w:t>
      </w:r>
      <w:proofErr w:type="spellStart"/>
      <w:r w:rsidR="006C6F10" w:rsidRPr="00A94B01">
        <w:rPr>
          <w:rFonts w:asciiTheme="minorHAnsi" w:hAnsiTheme="minorHAnsi" w:cstheme="minorHAnsi"/>
          <w:color w:val="000000"/>
          <w:szCs w:val="20"/>
        </w:rPr>
        <w:t>Fi’s</w:t>
      </w:r>
      <w:proofErr w:type="spellEnd"/>
      <w:r w:rsidR="006C6F10" w:rsidRPr="00A94B01">
        <w:rPr>
          <w:rFonts w:asciiTheme="minorHAnsi" w:hAnsiTheme="minorHAnsi" w:cstheme="minorHAnsi"/>
          <w:color w:val="000000"/>
          <w:szCs w:val="20"/>
        </w:rPr>
        <w:t xml:space="preserve"> focus on SMEs that have the potential to grow and employ others.   </w:t>
      </w:r>
    </w:p>
    <w:p w14:paraId="0E02B04C" w14:textId="77777777" w:rsidR="006C6F10" w:rsidRPr="00A94B01" w:rsidRDefault="006C6F10" w:rsidP="00482D51">
      <w:pPr>
        <w:spacing w:after="0" w:line="240" w:lineRule="auto"/>
        <w:ind w:left="360"/>
        <w:jc w:val="both"/>
        <w:rPr>
          <w:rFonts w:asciiTheme="minorHAnsi" w:hAnsiTheme="minorHAnsi" w:cstheme="minorHAnsi"/>
          <w:color w:val="000000"/>
          <w:sz w:val="20"/>
          <w:szCs w:val="20"/>
          <w:u w:val="single"/>
        </w:rPr>
      </w:pPr>
    </w:p>
    <w:p w14:paraId="18321087" w14:textId="77777777" w:rsidR="006C6F10" w:rsidRPr="00A94B01" w:rsidRDefault="006C6F10" w:rsidP="000F7575">
      <w:pPr>
        <w:spacing w:after="0" w:line="240" w:lineRule="auto"/>
        <w:ind w:left="720"/>
        <w:jc w:val="both"/>
        <w:rPr>
          <w:rFonts w:asciiTheme="minorHAnsi" w:eastAsia="Times New Roman" w:hAnsiTheme="minorHAnsi" w:cstheme="minorHAnsi"/>
          <w:szCs w:val="20"/>
        </w:rPr>
      </w:pPr>
      <w:r w:rsidRPr="00A94B01">
        <w:rPr>
          <w:rFonts w:asciiTheme="minorHAnsi" w:hAnsiTheme="minorHAnsi" w:cstheme="minorHAnsi"/>
          <w:color w:val="000000"/>
          <w:szCs w:val="20"/>
          <w:u w:val="single"/>
        </w:rPr>
        <w:t>Definition of Women-Owned/Women-Led Firm</w:t>
      </w:r>
    </w:p>
    <w:p w14:paraId="53B0D85E" w14:textId="77777777" w:rsidR="006C6F10" w:rsidRPr="00A94B01" w:rsidRDefault="006C6F10" w:rsidP="000F7575">
      <w:pPr>
        <w:pStyle w:val="ListParagraph"/>
        <w:numPr>
          <w:ilvl w:val="0"/>
          <w:numId w:val="13"/>
        </w:numPr>
        <w:spacing w:after="0" w:line="240" w:lineRule="auto"/>
        <w:ind w:left="1440" w:hanging="360"/>
        <w:jc w:val="both"/>
        <w:rPr>
          <w:rFonts w:asciiTheme="minorHAnsi" w:hAnsiTheme="minorHAnsi" w:cstheme="minorHAnsi"/>
          <w:color w:val="222222"/>
          <w:szCs w:val="20"/>
          <w:shd w:val="clear" w:color="auto" w:fill="FFFFFF"/>
        </w:rPr>
      </w:pPr>
      <w:r w:rsidRPr="00A94B01">
        <w:rPr>
          <w:rFonts w:asciiTheme="minorHAnsi" w:hAnsiTheme="minorHAnsi" w:cstheme="minorHAnsi"/>
          <w:color w:val="222222"/>
          <w:szCs w:val="20"/>
          <w:shd w:val="clear" w:color="auto" w:fill="FFFFFF"/>
        </w:rPr>
        <w:t xml:space="preserve">≥ 51% owned by a </w:t>
      </w:r>
      <w:proofErr w:type="gramStart"/>
      <w:r w:rsidRPr="00A94B01">
        <w:rPr>
          <w:rFonts w:asciiTheme="minorHAnsi" w:hAnsiTheme="minorHAnsi" w:cstheme="minorHAnsi"/>
          <w:color w:val="222222"/>
          <w:szCs w:val="20"/>
          <w:shd w:val="clear" w:color="auto" w:fill="FFFFFF"/>
        </w:rPr>
        <w:t>woman/women</w:t>
      </w:r>
      <w:proofErr w:type="gramEnd"/>
      <w:r w:rsidRPr="00A94B01">
        <w:rPr>
          <w:rFonts w:asciiTheme="minorHAnsi" w:hAnsiTheme="minorHAnsi" w:cstheme="minorHAnsi"/>
          <w:color w:val="222222"/>
          <w:szCs w:val="20"/>
          <w:shd w:val="clear" w:color="auto" w:fill="FFFFFF"/>
        </w:rPr>
        <w:t>; or</w:t>
      </w:r>
    </w:p>
    <w:p w14:paraId="4269795F" w14:textId="77777777" w:rsidR="006C6F10" w:rsidRPr="00A94B01" w:rsidRDefault="006C6F10" w:rsidP="000F7575">
      <w:pPr>
        <w:pStyle w:val="ListParagraph"/>
        <w:numPr>
          <w:ilvl w:val="0"/>
          <w:numId w:val="13"/>
        </w:numPr>
        <w:spacing w:after="0" w:line="240" w:lineRule="auto"/>
        <w:ind w:left="1440" w:hanging="360"/>
        <w:jc w:val="both"/>
        <w:rPr>
          <w:rFonts w:asciiTheme="minorHAnsi" w:hAnsiTheme="minorHAnsi" w:cstheme="minorHAnsi"/>
          <w:color w:val="222222"/>
          <w:szCs w:val="20"/>
          <w:shd w:val="clear" w:color="auto" w:fill="FFFFFF"/>
        </w:rPr>
      </w:pPr>
      <w:r w:rsidRPr="00A94B01">
        <w:rPr>
          <w:rFonts w:asciiTheme="minorHAnsi" w:hAnsiTheme="minorHAnsi" w:cstheme="minorHAnsi"/>
          <w:color w:val="222222"/>
          <w:szCs w:val="20"/>
          <w:shd w:val="clear" w:color="auto" w:fill="FFFFFF"/>
        </w:rPr>
        <w:t xml:space="preserve">≥ 20% owned by a </w:t>
      </w:r>
      <w:proofErr w:type="gramStart"/>
      <w:r w:rsidRPr="00A94B01">
        <w:rPr>
          <w:rFonts w:asciiTheme="minorHAnsi" w:hAnsiTheme="minorHAnsi" w:cstheme="minorHAnsi"/>
          <w:color w:val="222222"/>
          <w:szCs w:val="20"/>
          <w:shd w:val="clear" w:color="auto" w:fill="FFFFFF"/>
        </w:rPr>
        <w:t>woman/women</w:t>
      </w:r>
      <w:proofErr w:type="gramEnd"/>
      <w:r w:rsidRPr="00A94B01">
        <w:rPr>
          <w:rFonts w:asciiTheme="minorHAnsi" w:hAnsiTheme="minorHAnsi" w:cstheme="minorHAnsi"/>
          <w:color w:val="222222"/>
          <w:szCs w:val="20"/>
          <w:shd w:val="clear" w:color="auto" w:fill="FFFFFF"/>
        </w:rPr>
        <w:t xml:space="preserve">; and have ≥ 1 woman as CEO/COO (President/Vice-President); and have ≥ 30% of the board of directors comprised of women, where a board exists; </w:t>
      </w:r>
    </w:p>
    <w:p w14:paraId="63620894" w14:textId="77777777" w:rsidR="006C6F10" w:rsidRPr="00A94B01" w:rsidRDefault="006C6F10" w:rsidP="000F7575">
      <w:pPr>
        <w:spacing w:after="0" w:line="240" w:lineRule="auto"/>
        <w:ind w:left="720"/>
        <w:jc w:val="both"/>
        <w:rPr>
          <w:rFonts w:asciiTheme="minorHAnsi" w:hAnsiTheme="minorHAnsi" w:cstheme="minorHAnsi"/>
          <w:b/>
          <w:color w:val="000000"/>
          <w:szCs w:val="20"/>
        </w:rPr>
      </w:pPr>
    </w:p>
    <w:p w14:paraId="42EFF227" w14:textId="77777777" w:rsidR="006C6F10" w:rsidRPr="00A94B01" w:rsidRDefault="006C6F10" w:rsidP="000F7575">
      <w:pPr>
        <w:spacing w:after="0" w:line="240" w:lineRule="auto"/>
        <w:ind w:left="720"/>
        <w:jc w:val="both"/>
        <w:rPr>
          <w:rFonts w:asciiTheme="minorHAnsi" w:hAnsiTheme="minorHAnsi" w:cstheme="minorHAnsi"/>
          <w:b/>
          <w:color w:val="000000"/>
          <w:szCs w:val="20"/>
        </w:rPr>
      </w:pPr>
      <w:r w:rsidRPr="00A94B01">
        <w:rPr>
          <w:rFonts w:asciiTheme="minorHAnsi" w:hAnsiTheme="minorHAnsi" w:cstheme="minorHAnsi"/>
          <w:color w:val="000000"/>
          <w:szCs w:val="20"/>
          <w:u w:val="single"/>
        </w:rPr>
        <w:t xml:space="preserve">Definition of Small and Medium Enterprise </w:t>
      </w:r>
    </w:p>
    <w:p w14:paraId="48F1A885" w14:textId="5B8E571E" w:rsidR="006C6F10" w:rsidRPr="00A94B01" w:rsidRDefault="006C6F10" w:rsidP="002D143D">
      <w:pPr>
        <w:pStyle w:val="ListParagraph"/>
        <w:numPr>
          <w:ilvl w:val="1"/>
          <w:numId w:val="6"/>
        </w:numPr>
        <w:spacing w:after="0" w:line="240" w:lineRule="auto"/>
        <w:jc w:val="both"/>
        <w:rPr>
          <w:rFonts w:asciiTheme="minorHAnsi" w:hAnsiTheme="minorHAnsi" w:cstheme="minorHAnsi"/>
          <w:color w:val="000000"/>
          <w:szCs w:val="20"/>
        </w:rPr>
      </w:pPr>
      <w:r w:rsidRPr="00A94B01">
        <w:rPr>
          <w:rFonts w:asciiTheme="minorHAnsi" w:hAnsiTheme="minorHAnsi" w:cstheme="minorHAnsi"/>
          <w:b/>
          <w:color w:val="000000"/>
          <w:szCs w:val="20"/>
        </w:rPr>
        <w:t xml:space="preserve">For finance projects:  </w:t>
      </w:r>
      <w:r w:rsidRPr="00A94B01">
        <w:rPr>
          <w:rFonts w:asciiTheme="minorHAnsi" w:hAnsiTheme="minorHAnsi" w:cstheme="minorHAnsi"/>
          <w:color w:val="000000"/>
          <w:szCs w:val="20"/>
        </w:rPr>
        <w:t>the IFC definition should be used as-is, including the loan (financing) proxy</w:t>
      </w:r>
      <w:r w:rsidRPr="00A94B01">
        <w:rPr>
          <w:rStyle w:val="FootnoteReference"/>
          <w:rFonts w:asciiTheme="minorHAnsi" w:hAnsiTheme="minorHAnsi" w:cstheme="minorHAnsi"/>
          <w:color w:val="000000"/>
          <w:szCs w:val="20"/>
        </w:rPr>
        <w:footnoteReference w:id="14"/>
      </w:r>
    </w:p>
    <w:p w14:paraId="79DAE3EF" w14:textId="77777777" w:rsidR="006C6F10" w:rsidRPr="00A94B01" w:rsidRDefault="006C6F10" w:rsidP="000F7575">
      <w:pPr>
        <w:pStyle w:val="ListParagraph"/>
        <w:numPr>
          <w:ilvl w:val="0"/>
          <w:numId w:val="22"/>
        </w:numPr>
        <w:spacing w:after="0" w:line="240" w:lineRule="auto"/>
        <w:jc w:val="both"/>
        <w:rPr>
          <w:rFonts w:asciiTheme="minorHAnsi" w:hAnsiTheme="minorHAnsi" w:cstheme="minorHAnsi"/>
          <w:color w:val="000000"/>
          <w:szCs w:val="20"/>
        </w:rPr>
      </w:pPr>
      <w:r w:rsidRPr="00A94B01">
        <w:rPr>
          <w:rFonts w:asciiTheme="minorHAnsi" w:hAnsiTheme="minorHAnsi" w:cstheme="minorHAnsi"/>
          <w:b/>
          <w:color w:val="000000"/>
          <w:szCs w:val="20"/>
        </w:rPr>
        <w:t>For non-finance projects:</w:t>
      </w:r>
      <w:r w:rsidRPr="00A94B01">
        <w:rPr>
          <w:rFonts w:asciiTheme="minorHAnsi" w:hAnsiTheme="minorHAnsi" w:cstheme="minorHAnsi"/>
          <w:color w:val="000000"/>
          <w:szCs w:val="20"/>
        </w:rPr>
        <w:t xml:space="preserve">  the IPs may choose a proxy indicator from the following: </w:t>
      </w:r>
    </w:p>
    <w:p w14:paraId="5D673E0F" w14:textId="77777777" w:rsidR="006C6F10" w:rsidRPr="00A94B01" w:rsidRDefault="006C6F10" w:rsidP="000F7575">
      <w:pPr>
        <w:pStyle w:val="ListParagraph"/>
        <w:numPr>
          <w:ilvl w:val="0"/>
          <w:numId w:val="12"/>
        </w:numPr>
        <w:spacing w:after="0" w:line="240" w:lineRule="auto"/>
        <w:ind w:left="2160" w:hanging="360"/>
        <w:jc w:val="both"/>
        <w:rPr>
          <w:rFonts w:asciiTheme="minorHAnsi" w:hAnsiTheme="minorHAnsi" w:cstheme="minorHAnsi"/>
          <w:color w:val="000000"/>
          <w:szCs w:val="20"/>
        </w:rPr>
      </w:pPr>
      <w:r w:rsidRPr="00A94B01">
        <w:rPr>
          <w:rFonts w:asciiTheme="minorHAnsi" w:hAnsiTheme="minorHAnsi" w:cstheme="minorHAnsi"/>
          <w:b/>
          <w:color w:val="000000"/>
          <w:szCs w:val="20"/>
        </w:rPr>
        <w:t>Financing</w:t>
      </w:r>
      <w:r w:rsidRPr="00A94B01">
        <w:rPr>
          <w:rFonts w:asciiTheme="minorHAnsi" w:hAnsiTheme="minorHAnsi" w:cstheme="minorHAnsi"/>
          <w:color w:val="000000"/>
          <w:szCs w:val="20"/>
        </w:rPr>
        <w:t>:  Financing between $5,000 and $1 million ($2 m in selected large economies)</w:t>
      </w:r>
    </w:p>
    <w:p w14:paraId="5CC4B790" w14:textId="77777777" w:rsidR="006C6F10" w:rsidRPr="00A94B01" w:rsidRDefault="006C6F10" w:rsidP="000F7575">
      <w:pPr>
        <w:pStyle w:val="ListParagraph"/>
        <w:numPr>
          <w:ilvl w:val="0"/>
          <w:numId w:val="12"/>
        </w:numPr>
        <w:spacing w:after="0" w:line="240" w:lineRule="auto"/>
        <w:ind w:left="2160" w:hanging="360"/>
        <w:jc w:val="both"/>
        <w:rPr>
          <w:rFonts w:asciiTheme="minorHAnsi" w:hAnsiTheme="minorHAnsi" w:cstheme="minorHAnsi"/>
          <w:color w:val="000000"/>
          <w:szCs w:val="20"/>
        </w:rPr>
      </w:pPr>
      <w:r w:rsidRPr="00A94B01">
        <w:rPr>
          <w:rFonts w:asciiTheme="minorHAnsi" w:hAnsiTheme="minorHAnsi" w:cstheme="minorHAnsi"/>
          <w:b/>
          <w:color w:val="000000"/>
          <w:szCs w:val="20"/>
        </w:rPr>
        <w:t>Employees</w:t>
      </w:r>
      <w:r w:rsidRPr="00A94B01">
        <w:rPr>
          <w:rFonts w:asciiTheme="minorHAnsi" w:hAnsiTheme="minorHAnsi" w:cstheme="minorHAnsi"/>
          <w:color w:val="000000"/>
          <w:szCs w:val="20"/>
        </w:rPr>
        <w:t>: Between 5 and 300 employees</w:t>
      </w:r>
    </w:p>
    <w:p w14:paraId="01C301A8" w14:textId="77777777" w:rsidR="006C6F10" w:rsidRPr="00A94B01" w:rsidRDefault="006C6F10" w:rsidP="000F7575">
      <w:pPr>
        <w:pStyle w:val="ListParagraph"/>
        <w:numPr>
          <w:ilvl w:val="0"/>
          <w:numId w:val="12"/>
        </w:numPr>
        <w:spacing w:after="0" w:line="240" w:lineRule="auto"/>
        <w:ind w:left="2160" w:hanging="360"/>
        <w:jc w:val="both"/>
        <w:rPr>
          <w:rFonts w:asciiTheme="minorHAnsi" w:hAnsiTheme="minorHAnsi" w:cstheme="minorHAnsi"/>
          <w:color w:val="000000"/>
          <w:szCs w:val="20"/>
        </w:rPr>
      </w:pPr>
      <w:r w:rsidRPr="00A94B01">
        <w:rPr>
          <w:rFonts w:asciiTheme="minorHAnsi" w:hAnsiTheme="minorHAnsi" w:cstheme="minorHAnsi"/>
          <w:b/>
          <w:color w:val="000000"/>
          <w:szCs w:val="20"/>
        </w:rPr>
        <w:t>Sales</w:t>
      </w:r>
      <w:r w:rsidRPr="00A94B01">
        <w:rPr>
          <w:rFonts w:asciiTheme="minorHAnsi" w:hAnsiTheme="minorHAnsi" w:cstheme="minorHAnsi"/>
          <w:color w:val="000000"/>
          <w:szCs w:val="20"/>
        </w:rPr>
        <w:t>: Sales between $50,000 and $15 million</w:t>
      </w:r>
    </w:p>
    <w:p w14:paraId="3123448D" w14:textId="4A373D52" w:rsidR="006C6F10" w:rsidRDefault="006C6F10" w:rsidP="000F7575">
      <w:pPr>
        <w:pStyle w:val="ListParagraph"/>
        <w:numPr>
          <w:ilvl w:val="0"/>
          <w:numId w:val="12"/>
        </w:numPr>
        <w:spacing w:after="0" w:line="240" w:lineRule="auto"/>
        <w:ind w:left="2160" w:hanging="360"/>
        <w:jc w:val="both"/>
        <w:rPr>
          <w:rFonts w:asciiTheme="minorHAnsi" w:hAnsiTheme="minorHAnsi" w:cstheme="minorHAnsi"/>
          <w:color w:val="000000"/>
          <w:sz w:val="20"/>
          <w:szCs w:val="18"/>
        </w:rPr>
      </w:pPr>
      <w:r w:rsidRPr="00A94B01">
        <w:rPr>
          <w:rFonts w:asciiTheme="minorHAnsi" w:hAnsiTheme="minorHAnsi" w:cstheme="minorHAnsi"/>
          <w:b/>
          <w:color w:val="000000"/>
          <w:sz w:val="20"/>
          <w:szCs w:val="18"/>
        </w:rPr>
        <w:t>Assets</w:t>
      </w:r>
      <w:r w:rsidRPr="00A94B01">
        <w:rPr>
          <w:rFonts w:asciiTheme="minorHAnsi" w:hAnsiTheme="minorHAnsi" w:cstheme="minorHAnsi"/>
          <w:color w:val="000000"/>
          <w:sz w:val="20"/>
          <w:szCs w:val="18"/>
        </w:rPr>
        <w:t xml:space="preserve">: Assets between $50,0001 and $15 million </w:t>
      </w:r>
    </w:p>
    <w:p w14:paraId="44384BE1" w14:textId="77777777" w:rsidR="002A4A37" w:rsidRPr="00A94B01" w:rsidRDefault="002A4A37" w:rsidP="002A4A37">
      <w:pPr>
        <w:pStyle w:val="ListParagraph"/>
        <w:spacing w:after="0" w:line="240" w:lineRule="auto"/>
        <w:ind w:left="2160"/>
        <w:jc w:val="both"/>
        <w:rPr>
          <w:rFonts w:asciiTheme="minorHAnsi" w:hAnsiTheme="minorHAnsi" w:cstheme="minorHAnsi"/>
          <w:color w:val="000000"/>
          <w:sz w:val="20"/>
          <w:szCs w:val="18"/>
        </w:rPr>
      </w:pPr>
    </w:p>
    <w:p w14:paraId="5AC1CAAB" w14:textId="00DDB84E" w:rsidR="006C6F10" w:rsidRPr="002A4A37" w:rsidRDefault="006C6F10" w:rsidP="000F7575">
      <w:pPr>
        <w:spacing w:after="0" w:line="240" w:lineRule="auto"/>
        <w:ind w:left="720"/>
        <w:jc w:val="both"/>
        <w:rPr>
          <w:rFonts w:asciiTheme="minorHAnsi" w:hAnsiTheme="minorHAnsi" w:cstheme="minorHAnsi"/>
          <w:color w:val="000000"/>
          <w:sz w:val="20"/>
          <w:szCs w:val="20"/>
        </w:rPr>
      </w:pPr>
      <w:r w:rsidRPr="002A4A37">
        <w:rPr>
          <w:rFonts w:asciiTheme="minorHAnsi" w:hAnsiTheme="minorHAnsi" w:cstheme="minorHAnsi"/>
          <w:b/>
          <w:color w:val="000000"/>
          <w:szCs w:val="20"/>
        </w:rPr>
        <w:t>Exceptions</w:t>
      </w:r>
      <w:r w:rsidR="00FE500A" w:rsidRPr="002A4A37">
        <w:rPr>
          <w:rFonts w:asciiTheme="minorHAnsi" w:hAnsiTheme="minorHAnsi" w:cstheme="minorHAnsi"/>
          <w:b/>
          <w:color w:val="000000"/>
          <w:szCs w:val="20"/>
        </w:rPr>
        <w:t xml:space="preserve"> to Definitions</w:t>
      </w:r>
      <w:r w:rsidRPr="002A4A37">
        <w:rPr>
          <w:rFonts w:asciiTheme="minorHAnsi" w:hAnsiTheme="minorHAnsi" w:cstheme="minorHAnsi"/>
          <w:b/>
          <w:color w:val="000000"/>
          <w:szCs w:val="20"/>
        </w:rPr>
        <w:t>:</w:t>
      </w:r>
      <w:r w:rsidRPr="002A4A37">
        <w:rPr>
          <w:rFonts w:asciiTheme="minorHAnsi" w:hAnsiTheme="minorHAnsi" w:cstheme="minorHAnsi"/>
          <w:color w:val="000000"/>
          <w:szCs w:val="20"/>
        </w:rPr>
        <w:t xml:space="preserve"> Additionally, if any exceptions to the above definitions are required, IPs should include a request for the exception in their We-Fi funding proposal.  </w:t>
      </w:r>
      <w:r w:rsidR="00374E08" w:rsidRPr="002A4A37">
        <w:rPr>
          <w:rFonts w:asciiTheme="minorHAnsi" w:hAnsiTheme="minorHAnsi" w:cstheme="minorHAnsi"/>
          <w:color w:val="000000"/>
          <w:szCs w:val="20"/>
        </w:rPr>
        <w:t xml:space="preserve">Please refer to the </w:t>
      </w:r>
      <w:r w:rsidR="00371351" w:rsidRPr="002A4A37">
        <w:rPr>
          <w:rFonts w:asciiTheme="minorHAnsi" w:hAnsiTheme="minorHAnsi" w:cstheme="minorHAnsi"/>
          <w:color w:val="000000"/>
          <w:szCs w:val="20"/>
        </w:rPr>
        <w:t>Clarification on the Definitions for Women</w:t>
      </w:r>
      <w:r w:rsidR="0041276C" w:rsidRPr="002A4A37">
        <w:rPr>
          <w:rFonts w:asciiTheme="minorHAnsi" w:hAnsiTheme="minorHAnsi" w:cstheme="minorHAnsi"/>
          <w:color w:val="000000"/>
          <w:szCs w:val="20"/>
        </w:rPr>
        <w:t>-Owned/Led SMEs note provided by the Secretariat.</w:t>
      </w:r>
      <w:r w:rsidR="00371351" w:rsidRPr="002A4A37">
        <w:rPr>
          <w:rFonts w:asciiTheme="minorHAnsi" w:hAnsiTheme="minorHAnsi" w:cstheme="minorHAnsi"/>
          <w:color w:val="000000"/>
          <w:szCs w:val="20"/>
        </w:rPr>
        <w:t xml:space="preserve"> </w:t>
      </w:r>
    </w:p>
    <w:p w14:paraId="700B1F68" w14:textId="77777777" w:rsidR="00A94B01" w:rsidRDefault="00A94B01">
      <w:pPr>
        <w:spacing w:after="160" w:line="259" w:lineRule="auto"/>
        <w:rPr>
          <w:rFonts w:asciiTheme="majorHAnsi" w:eastAsiaTheme="majorEastAsia" w:hAnsiTheme="majorHAnsi" w:cstheme="majorBidi"/>
          <w:color w:val="2F5496" w:themeColor="accent1" w:themeShade="BF"/>
          <w:sz w:val="26"/>
          <w:szCs w:val="26"/>
        </w:rPr>
      </w:pPr>
      <w:r>
        <w:br w:type="page"/>
      </w:r>
    </w:p>
    <w:p w14:paraId="3A98E4F3" w14:textId="61AC24AB" w:rsidR="005363C3" w:rsidRPr="00151EA8" w:rsidRDefault="00C4492B" w:rsidP="00491AC6">
      <w:pPr>
        <w:pStyle w:val="Heading2"/>
        <w:rPr>
          <w:rFonts w:eastAsia="Times New Roman"/>
        </w:rPr>
      </w:pPr>
      <w:bookmarkStart w:id="40" w:name="_Toc72849094"/>
      <w:r w:rsidRPr="00491AC6">
        <w:lastRenderedPageBreak/>
        <w:t>ATTACHMENT</w:t>
      </w:r>
      <w:r w:rsidRPr="00151EA8">
        <w:rPr>
          <w:rFonts w:eastAsia="Times New Roman"/>
        </w:rPr>
        <w:t xml:space="preserve"> 2:  </w:t>
      </w:r>
      <w:r w:rsidR="005363C3" w:rsidRPr="00151EA8">
        <w:rPr>
          <w:rFonts w:eastAsia="Times New Roman"/>
        </w:rPr>
        <w:t>Criteria</w:t>
      </w:r>
      <w:r w:rsidR="00DD219B" w:rsidRPr="00151EA8">
        <w:rPr>
          <w:rFonts w:eastAsia="Times New Roman"/>
        </w:rPr>
        <w:t xml:space="preserve"> for Scoring the Program/Project Proposal</w:t>
      </w:r>
      <w:bookmarkEnd w:id="40"/>
    </w:p>
    <w:p w14:paraId="16941DD0" w14:textId="77777777" w:rsidR="005363C3" w:rsidRPr="00151EA8" w:rsidRDefault="005363C3" w:rsidP="005E059D">
      <w:pPr>
        <w:spacing w:after="0" w:line="240" w:lineRule="auto"/>
        <w:jc w:val="both"/>
        <w:rPr>
          <w:rFonts w:asciiTheme="minorHAnsi" w:eastAsia="Times New Roman" w:hAnsiTheme="minorHAnsi" w:cstheme="minorHAnsi"/>
          <w:sz w:val="24"/>
          <w:szCs w:val="24"/>
        </w:rPr>
      </w:pPr>
    </w:p>
    <w:p w14:paraId="4B487EBE" w14:textId="77777777" w:rsidR="004D73DF" w:rsidRPr="00DC2BF0" w:rsidRDefault="004D73DF" w:rsidP="005E059D">
      <w:pPr>
        <w:spacing w:after="0" w:line="240" w:lineRule="auto"/>
        <w:jc w:val="both"/>
        <w:rPr>
          <w:rFonts w:asciiTheme="minorHAnsi" w:eastAsia="Times New Roman" w:hAnsiTheme="minorHAnsi" w:cstheme="minorHAnsi"/>
        </w:rPr>
      </w:pPr>
      <w:r w:rsidRPr="00DC2BF0">
        <w:rPr>
          <w:rFonts w:asciiTheme="minorHAnsi" w:eastAsia="Times New Roman" w:hAnsiTheme="minorHAnsi" w:cstheme="minorHAnsi"/>
        </w:rPr>
        <w:t>These are the criteria that will be used in assessing and scoring each funding request proposal.</w:t>
      </w:r>
    </w:p>
    <w:p w14:paraId="4970ACF2" w14:textId="72D41CCF" w:rsidR="000422AE" w:rsidRPr="00DC2BF0" w:rsidRDefault="000422AE" w:rsidP="005E059D">
      <w:pPr>
        <w:spacing w:after="0" w:line="240" w:lineRule="auto"/>
        <w:jc w:val="both"/>
        <w:rPr>
          <w:rFonts w:asciiTheme="minorHAnsi" w:eastAsia="Times New Roman" w:hAnsiTheme="minorHAnsi" w:cstheme="minorHAnsi"/>
          <w:b/>
          <w:bCs/>
          <w:color w:val="000000"/>
        </w:rPr>
      </w:pPr>
    </w:p>
    <w:tbl>
      <w:tblPr>
        <w:tblW w:w="6340" w:type="dxa"/>
        <w:jc w:val="center"/>
        <w:tblLook w:val="04A0" w:firstRow="1" w:lastRow="0" w:firstColumn="1" w:lastColumn="0" w:noHBand="0" w:noVBand="1"/>
      </w:tblPr>
      <w:tblGrid>
        <w:gridCol w:w="4080"/>
        <w:gridCol w:w="2260"/>
      </w:tblGrid>
      <w:tr w:rsidR="000422AE" w:rsidRPr="00DC2BF0" w14:paraId="29E1ABF7" w14:textId="77777777" w:rsidTr="00CC2A0E">
        <w:trPr>
          <w:trHeight w:val="300"/>
          <w:jc w:val="center"/>
        </w:trPr>
        <w:tc>
          <w:tcPr>
            <w:tcW w:w="4080" w:type="dxa"/>
            <w:tcBorders>
              <w:top w:val="single" w:sz="8" w:space="0" w:color="auto"/>
              <w:left w:val="single" w:sz="8" w:space="0" w:color="auto"/>
              <w:bottom w:val="single" w:sz="8" w:space="0" w:color="auto"/>
              <w:right w:val="single" w:sz="8" w:space="0" w:color="auto"/>
            </w:tcBorders>
            <w:shd w:val="clear" w:color="auto" w:fill="auto"/>
            <w:hideMark/>
          </w:tcPr>
          <w:p w14:paraId="1108FD19" w14:textId="77777777" w:rsidR="000422AE" w:rsidRPr="00DC2BF0" w:rsidRDefault="000422AE" w:rsidP="000422AE">
            <w:pPr>
              <w:spacing w:after="0" w:line="240" w:lineRule="auto"/>
              <w:rPr>
                <w:rFonts w:eastAsia="Times New Roman"/>
                <w:b/>
                <w:bCs/>
                <w:color w:val="000000"/>
                <w:sz w:val="20"/>
                <w:szCs w:val="20"/>
              </w:rPr>
            </w:pPr>
            <w:r w:rsidRPr="00DC2BF0">
              <w:rPr>
                <w:rFonts w:eastAsia="Times New Roman"/>
                <w:b/>
                <w:bCs/>
                <w:color w:val="000000"/>
                <w:sz w:val="20"/>
                <w:szCs w:val="20"/>
              </w:rPr>
              <w:t>Criteria</w:t>
            </w:r>
            <w:r w:rsidRPr="00DC2BF0">
              <w:rPr>
                <w:rFonts w:eastAsia="Times New Roman"/>
                <w:color w:val="000000"/>
                <w:sz w:val="20"/>
                <w:szCs w:val="20"/>
              </w:rPr>
              <w:t> </w:t>
            </w:r>
          </w:p>
        </w:tc>
        <w:tc>
          <w:tcPr>
            <w:tcW w:w="2260" w:type="dxa"/>
            <w:tcBorders>
              <w:top w:val="single" w:sz="8" w:space="0" w:color="auto"/>
              <w:left w:val="nil"/>
              <w:bottom w:val="single" w:sz="8" w:space="0" w:color="auto"/>
              <w:right w:val="single" w:sz="8" w:space="0" w:color="auto"/>
            </w:tcBorders>
            <w:shd w:val="clear" w:color="auto" w:fill="auto"/>
            <w:hideMark/>
          </w:tcPr>
          <w:p w14:paraId="20E26FA4" w14:textId="2D6E7E25" w:rsidR="000422AE" w:rsidRPr="00DC2BF0" w:rsidRDefault="00CC4A7F" w:rsidP="000422AE">
            <w:pPr>
              <w:spacing w:after="0" w:line="240" w:lineRule="auto"/>
              <w:jc w:val="center"/>
              <w:rPr>
                <w:rFonts w:eastAsia="Times New Roman"/>
                <w:b/>
                <w:bCs/>
                <w:color w:val="000000"/>
                <w:sz w:val="20"/>
                <w:szCs w:val="20"/>
              </w:rPr>
            </w:pPr>
            <w:r w:rsidRPr="00DC2BF0">
              <w:rPr>
                <w:rFonts w:eastAsia="Times New Roman"/>
                <w:b/>
                <w:bCs/>
                <w:color w:val="000000"/>
                <w:sz w:val="20"/>
                <w:szCs w:val="20"/>
              </w:rPr>
              <w:t xml:space="preserve"> </w:t>
            </w:r>
          </w:p>
        </w:tc>
      </w:tr>
      <w:tr w:rsidR="000422AE" w:rsidRPr="00DC2BF0" w14:paraId="1DB90E56" w14:textId="77777777" w:rsidTr="00CC2A0E">
        <w:trPr>
          <w:trHeight w:val="600"/>
          <w:jc w:val="center"/>
        </w:trPr>
        <w:tc>
          <w:tcPr>
            <w:tcW w:w="4080" w:type="dxa"/>
            <w:tcBorders>
              <w:top w:val="nil"/>
              <w:left w:val="single" w:sz="8" w:space="0" w:color="auto"/>
              <w:bottom w:val="single" w:sz="8" w:space="0" w:color="auto"/>
              <w:right w:val="single" w:sz="8" w:space="0" w:color="auto"/>
            </w:tcBorders>
            <w:shd w:val="clear" w:color="auto" w:fill="auto"/>
            <w:vAlign w:val="center"/>
            <w:hideMark/>
          </w:tcPr>
          <w:p w14:paraId="518EDDD9" w14:textId="4941C0BA" w:rsidR="000422AE" w:rsidRPr="00DC2BF0" w:rsidRDefault="000422AE" w:rsidP="000422AE">
            <w:pPr>
              <w:spacing w:after="0" w:line="240" w:lineRule="auto"/>
              <w:rPr>
                <w:rFonts w:eastAsia="Times New Roman"/>
                <w:b/>
                <w:bCs/>
                <w:color w:val="000000"/>
                <w:sz w:val="20"/>
                <w:szCs w:val="20"/>
              </w:rPr>
            </w:pPr>
            <w:r w:rsidRPr="00DC2BF0">
              <w:rPr>
                <w:rFonts w:eastAsia="Times New Roman"/>
                <w:b/>
                <w:bCs/>
                <w:color w:val="000000"/>
                <w:sz w:val="20"/>
                <w:szCs w:val="20"/>
              </w:rPr>
              <w:t>Project Design &amp;</w:t>
            </w:r>
            <w:r w:rsidR="00CC4A7F" w:rsidRPr="00DC2BF0">
              <w:rPr>
                <w:rFonts w:eastAsia="Times New Roman"/>
                <w:b/>
                <w:bCs/>
                <w:color w:val="000000"/>
                <w:sz w:val="20"/>
                <w:szCs w:val="20"/>
              </w:rPr>
              <w:t xml:space="preserve">Implementation,  </w:t>
            </w:r>
            <w:r w:rsidRPr="00DC2BF0">
              <w:rPr>
                <w:rFonts w:eastAsia="Times New Roman"/>
                <w:b/>
                <w:bCs/>
                <w:color w:val="000000"/>
                <w:sz w:val="20"/>
                <w:szCs w:val="20"/>
              </w:rPr>
              <w:br/>
              <w:t xml:space="preserve">   of which:</w:t>
            </w:r>
          </w:p>
        </w:tc>
        <w:tc>
          <w:tcPr>
            <w:tcW w:w="2260" w:type="dxa"/>
            <w:tcBorders>
              <w:top w:val="nil"/>
              <w:left w:val="nil"/>
              <w:bottom w:val="single" w:sz="8" w:space="0" w:color="auto"/>
              <w:right w:val="single" w:sz="8" w:space="0" w:color="auto"/>
            </w:tcBorders>
            <w:shd w:val="clear" w:color="auto" w:fill="auto"/>
            <w:vAlign w:val="center"/>
            <w:hideMark/>
          </w:tcPr>
          <w:p w14:paraId="70E1B3BB" w14:textId="46C20785" w:rsidR="000422AE" w:rsidRPr="00DC2BF0" w:rsidRDefault="000422AE" w:rsidP="000422AE">
            <w:pPr>
              <w:spacing w:after="0" w:line="240" w:lineRule="auto"/>
              <w:jc w:val="center"/>
              <w:rPr>
                <w:rFonts w:eastAsia="Times New Roman"/>
                <w:b/>
                <w:bCs/>
                <w:color w:val="000000"/>
                <w:sz w:val="20"/>
                <w:szCs w:val="20"/>
              </w:rPr>
            </w:pPr>
            <w:r w:rsidRPr="00DC2BF0">
              <w:rPr>
                <w:rFonts w:eastAsia="Times New Roman"/>
                <w:b/>
                <w:bCs/>
                <w:color w:val="000000"/>
                <w:sz w:val="20"/>
                <w:szCs w:val="20"/>
              </w:rPr>
              <w:t>40</w:t>
            </w:r>
            <w:r w:rsidR="009504EC" w:rsidRPr="00DC2BF0">
              <w:rPr>
                <w:rFonts w:eastAsia="Times New Roman"/>
                <w:b/>
                <w:bCs/>
                <w:color w:val="000000"/>
                <w:sz w:val="20"/>
                <w:szCs w:val="20"/>
              </w:rPr>
              <w:t xml:space="preserve"> points</w:t>
            </w:r>
          </w:p>
        </w:tc>
      </w:tr>
      <w:tr w:rsidR="000422AE" w:rsidRPr="00DC2BF0" w14:paraId="17F2426C" w14:textId="77777777" w:rsidTr="00CC2A0E">
        <w:trPr>
          <w:trHeight w:val="330"/>
          <w:jc w:val="center"/>
        </w:trPr>
        <w:tc>
          <w:tcPr>
            <w:tcW w:w="4080" w:type="dxa"/>
            <w:tcBorders>
              <w:top w:val="nil"/>
              <w:left w:val="single" w:sz="8" w:space="0" w:color="auto"/>
              <w:bottom w:val="single" w:sz="8" w:space="0" w:color="auto"/>
              <w:right w:val="single" w:sz="8" w:space="0" w:color="auto"/>
            </w:tcBorders>
            <w:shd w:val="clear" w:color="auto" w:fill="auto"/>
            <w:vAlign w:val="center"/>
            <w:hideMark/>
          </w:tcPr>
          <w:p w14:paraId="5F67C764" w14:textId="77777777" w:rsidR="000422AE" w:rsidRPr="00DC2BF0" w:rsidRDefault="000422AE" w:rsidP="000422AE">
            <w:pPr>
              <w:spacing w:after="0" w:line="240" w:lineRule="auto"/>
              <w:ind w:firstLineChars="100" w:firstLine="200"/>
              <w:rPr>
                <w:rFonts w:ascii="Calibri Light" w:eastAsia="OKBBB O+ Whitney" w:hAnsi="Calibri Light"/>
                <w:i/>
                <w:iCs/>
                <w:color w:val="000000"/>
                <w:sz w:val="20"/>
                <w:szCs w:val="20"/>
              </w:rPr>
            </w:pPr>
            <w:r w:rsidRPr="00DC2BF0">
              <w:rPr>
                <w:rFonts w:ascii="Calibri Light" w:eastAsia="OKBBB O+ Whitney" w:hAnsi="Calibri Light"/>
                <w:i/>
                <w:iCs/>
                <w:color w:val="000000"/>
                <w:sz w:val="20"/>
                <w:szCs w:val="20"/>
              </w:rPr>
              <w:t>·</w:t>
            </w:r>
            <w:r w:rsidRPr="00DC2BF0">
              <w:rPr>
                <w:rFonts w:ascii="OKBBB O+ Whitney" w:eastAsia="OKBBB O+ Whitney" w:hAnsi="OKBBB O+ Whitney" w:cs="OKBBB O+ Whitney"/>
                <w:i/>
                <w:iCs/>
                <w:color w:val="000000"/>
                <w:sz w:val="20"/>
                <w:szCs w:val="20"/>
              </w:rPr>
              <w:t xml:space="preserve">   </w:t>
            </w:r>
            <w:r w:rsidRPr="00DC2BF0">
              <w:rPr>
                <w:rFonts w:eastAsia="Times New Roman"/>
                <w:i/>
                <w:iCs/>
                <w:color w:val="000000"/>
                <w:sz w:val="20"/>
                <w:szCs w:val="20"/>
              </w:rPr>
              <w:t xml:space="preserve">Project Design </w:t>
            </w:r>
          </w:p>
        </w:tc>
        <w:tc>
          <w:tcPr>
            <w:tcW w:w="2260" w:type="dxa"/>
            <w:tcBorders>
              <w:top w:val="nil"/>
              <w:left w:val="nil"/>
              <w:bottom w:val="single" w:sz="8" w:space="0" w:color="auto"/>
              <w:right w:val="single" w:sz="8" w:space="0" w:color="auto"/>
            </w:tcBorders>
            <w:shd w:val="clear" w:color="auto" w:fill="auto"/>
            <w:vAlign w:val="center"/>
            <w:hideMark/>
          </w:tcPr>
          <w:p w14:paraId="2B59327A" w14:textId="6543C3FE" w:rsidR="000422AE" w:rsidRPr="00DC2BF0" w:rsidRDefault="000422AE" w:rsidP="000422AE">
            <w:pPr>
              <w:spacing w:after="0" w:line="240" w:lineRule="auto"/>
              <w:jc w:val="center"/>
              <w:rPr>
                <w:rFonts w:eastAsia="Times New Roman"/>
                <w:i/>
                <w:iCs/>
                <w:color w:val="000000"/>
                <w:sz w:val="20"/>
                <w:szCs w:val="20"/>
              </w:rPr>
            </w:pPr>
            <w:r w:rsidRPr="00DC2BF0">
              <w:rPr>
                <w:rFonts w:eastAsia="Times New Roman"/>
                <w:i/>
                <w:iCs/>
                <w:color w:val="000000"/>
                <w:sz w:val="20"/>
                <w:szCs w:val="20"/>
              </w:rPr>
              <w:t>10</w:t>
            </w:r>
            <w:r w:rsidR="009504EC" w:rsidRPr="00DC2BF0">
              <w:rPr>
                <w:rFonts w:eastAsia="Times New Roman"/>
                <w:i/>
                <w:iCs/>
                <w:color w:val="000000"/>
                <w:sz w:val="20"/>
                <w:szCs w:val="20"/>
              </w:rPr>
              <w:t xml:space="preserve"> points</w:t>
            </w:r>
          </w:p>
        </w:tc>
      </w:tr>
      <w:tr w:rsidR="000422AE" w:rsidRPr="00DC2BF0" w14:paraId="1E73060B" w14:textId="77777777" w:rsidTr="00CC2A0E">
        <w:trPr>
          <w:trHeight w:val="330"/>
          <w:jc w:val="center"/>
        </w:trPr>
        <w:tc>
          <w:tcPr>
            <w:tcW w:w="4080" w:type="dxa"/>
            <w:tcBorders>
              <w:top w:val="nil"/>
              <w:left w:val="single" w:sz="8" w:space="0" w:color="auto"/>
              <w:bottom w:val="single" w:sz="8" w:space="0" w:color="auto"/>
              <w:right w:val="single" w:sz="8" w:space="0" w:color="auto"/>
            </w:tcBorders>
            <w:shd w:val="clear" w:color="auto" w:fill="auto"/>
            <w:vAlign w:val="center"/>
            <w:hideMark/>
          </w:tcPr>
          <w:p w14:paraId="43EAE361" w14:textId="77777777" w:rsidR="000422AE" w:rsidRPr="00DC2BF0" w:rsidRDefault="000422AE" w:rsidP="000422AE">
            <w:pPr>
              <w:spacing w:after="0" w:line="240" w:lineRule="auto"/>
              <w:ind w:firstLineChars="100" w:firstLine="200"/>
              <w:rPr>
                <w:rFonts w:ascii="Calibri Light" w:eastAsia="OKBBB O+ Whitney" w:hAnsi="Calibri Light"/>
                <w:i/>
                <w:iCs/>
                <w:color w:val="000000"/>
                <w:sz w:val="20"/>
                <w:szCs w:val="20"/>
              </w:rPr>
            </w:pPr>
            <w:r w:rsidRPr="00DC2BF0">
              <w:rPr>
                <w:rFonts w:ascii="Calibri Light" w:eastAsia="OKBBB O+ Whitney" w:hAnsi="Calibri Light"/>
                <w:i/>
                <w:iCs/>
                <w:color w:val="000000"/>
                <w:sz w:val="20"/>
                <w:szCs w:val="20"/>
              </w:rPr>
              <w:t>·</w:t>
            </w:r>
            <w:r w:rsidRPr="00DC2BF0">
              <w:rPr>
                <w:rFonts w:ascii="OKBBB O+ Whitney" w:eastAsia="OKBBB O+ Whitney" w:hAnsi="OKBBB O+ Whitney" w:cs="OKBBB O+ Whitney"/>
                <w:i/>
                <w:iCs/>
                <w:color w:val="000000"/>
                <w:sz w:val="20"/>
                <w:szCs w:val="20"/>
              </w:rPr>
              <w:t xml:space="preserve">   </w:t>
            </w:r>
            <w:r w:rsidRPr="00DC2BF0">
              <w:rPr>
                <w:rFonts w:eastAsia="Times New Roman"/>
                <w:i/>
                <w:iCs/>
                <w:color w:val="000000"/>
                <w:sz w:val="20"/>
                <w:szCs w:val="20"/>
              </w:rPr>
              <w:t xml:space="preserve">Implementation Capacity </w:t>
            </w:r>
          </w:p>
        </w:tc>
        <w:tc>
          <w:tcPr>
            <w:tcW w:w="2260" w:type="dxa"/>
            <w:tcBorders>
              <w:top w:val="nil"/>
              <w:left w:val="nil"/>
              <w:bottom w:val="single" w:sz="8" w:space="0" w:color="auto"/>
              <w:right w:val="single" w:sz="8" w:space="0" w:color="auto"/>
            </w:tcBorders>
            <w:shd w:val="clear" w:color="auto" w:fill="auto"/>
            <w:vAlign w:val="center"/>
            <w:hideMark/>
          </w:tcPr>
          <w:p w14:paraId="2521D848" w14:textId="1CB8C15E" w:rsidR="000422AE" w:rsidRPr="00DC2BF0" w:rsidRDefault="000422AE" w:rsidP="000422AE">
            <w:pPr>
              <w:spacing w:after="0" w:line="240" w:lineRule="auto"/>
              <w:jc w:val="center"/>
              <w:rPr>
                <w:rFonts w:eastAsia="Times New Roman"/>
                <w:i/>
                <w:iCs/>
                <w:color w:val="000000"/>
                <w:sz w:val="20"/>
                <w:szCs w:val="20"/>
              </w:rPr>
            </w:pPr>
            <w:r w:rsidRPr="00DC2BF0">
              <w:rPr>
                <w:rFonts w:eastAsia="Times New Roman"/>
                <w:i/>
                <w:iCs/>
                <w:color w:val="000000"/>
                <w:sz w:val="20"/>
                <w:szCs w:val="20"/>
              </w:rPr>
              <w:t>1</w:t>
            </w:r>
            <w:r w:rsidR="009504EC" w:rsidRPr="00DC2BF0">
              <w:rPr>
                <w:rFonts w:eastAsia="Times New Roman"/>
                <w:i/>
                <w:iCs/>
                <w:color w:val="000000"/>
                <w:sz w:val="20"/>
                <w:szCs w:val="20"/>
              </w:rPr>
              <w:t>0 points</w:t>
            </w:r>
          </w:p>
        </w:tc>
      </w:tr>
      <w:tr w:rsidR="000422AE" w:rsidRPr="00DC2BF0" w14:paraId="1D21342C" w14:textId="77777777" w:rsidTr="00CC2A0E">
        <w:trPr>
          <w:trHeight w:val="330"/>
          <w:jc w:val="center"/>
        </w:trPr>
        <w:tc>
          <w:tcPr>
            <w:tcW w:w="4080" w:type="dxa"/>
            <w:tcBorders>
              <w:top w:val="nil"/>
              <w:left w:val="single" w:sz="8" w:space="0" w:color="auto"/>
              <w:bottom w:val="single" w:sz="8" w:space="0" w:color="auto"/>
              <w:right w:val="single" w:sz="8" w:space="0" w:color="auto"/>
            </w:tcBorders>
            <w:shd w:val="clear" w:color="auto" w:fill="auto"/>
            <w:vAlign w:val="center"/>
            <w:hideMark/>
          </w:tcPr>
          <w:p w14:paraId="3DBB9D34" w14:textId="77777777" w:rsidR="000422AE" w:rsidRPr="00DC2BF0" w:rsidRDefault="000422AE" w:rsidP="000422AE">
            <w:pPr>
              <w:spacing w:after="0" w:line="240" w:lineRule="auto"/>
              <w:ind w:firstLineChars="100" w:firstLine="200"/>
              <w:rPr>
                <w:rFonts w:ascii="Calibri Light" w:eastAsia="OKBBB O+ Whitney" w:hAnsi="Calibri Light"/>
                <w:i/>
                <w:iCs/>
                <w:color w:val="000000"/>
                <w:sz w:val="20"/>
                <w:szCs w:val="20"/>
              </w:rPr>
            </w:pPr>
            <w:r w:rsidRPr="00DC2BF0">
              <w:rPr>
                <w:rFonts w:ascii="Calibri Light" w:eastAsia="OKBBB O+ Whitney" w:hAnsi="Calibri Light"/>
                <w:i/>
                <w:iCs/>
                <w:color w:val="000000"/>
                <w:sz w:val="20"/>
                <w:szCs w:val="20"/>
              </w:rPr>
              <w:t>·</w:t>
            </w:r>
            <w:r w:rsidRPr="00DC2BF0">
              <w:rPr>
                <w:rFonts w:ascii="OKBBB O+ Whitney" w:eastAsia="OKBBB O+ Whitney" w:hAnsi="OKBBB O+ Whitney" w:cs="OKBBB O+ Whitney"/>
                <w:i/>
                <w:iCs/>
                <w:color w:val="000000"/>
                <w:sz w:val="20"/>
                <w:szCs w:val="20"/>
              </w:rPr>
              <w:t xml:space="preserve">   </w:t>
            </w:r>
            <w:r w:rsidRPr="00DC2BF0">
              <w:rPr>
                <w:rFonts w:eastAsia="Times New Roman"/>
                <w:i/>
                <w:iCs/>
                <w:color w:val="000000"/>
                <w:sz w:val="20"/>
                <w:szCs w:val="20"/>
              </w:rPr>
              <w:t>Risk Management</w:t>
            </w:r>
          </w:p>
        </w:tc>
        <w:tc>
          <w:tcPr>
            <w:tcW w:w="2260" w:type="dxa"/>
            <w:tcBorders>
              <w:top w:val="nil"/>
              <w:left w:val="nil"/>
              <w:bottom w:val="single" w:sz="8" w:space="0" w:color="auto"/>
              <w:right w:val="single" w:sz="8" w:space="0" w:color="auto"/>
            </w:tcBorders>
            <w:shd w:val="clear" w:color="auto" w:fill="auto"/>
            <w:vAlign w:val="center"/>
            <w:hideMark/>
          </w:tcPr>
          <w:p w14:paraId="618A991F" w14:textId="343DD998" w:rsidR="000422AE" w:rsidRPr="00DC2BF0" w:rsidRDefault="000422AE" w:rsidP="000422AE">
            <w:pPr>
              <w:spacing w:after="0" w:line="240" w:lineRule="auto"/>
              <w:jc w:val="center"/>
              <w:rPr>
                <w:rFonts w:eastAsia="Times New Roman"/>
                <w:i/>
                <w:iCs/>
                <w:color w:val="000000"/>
                <w:sz w:val="20"/>
                <w:szCs w:val="20"/>
              </w:rPr>
            </w:pPr>
            <w:r w:rsidRPr="00DC2BF0">
              <w:rPr>
                <w:rFonts w:eastAsia="Times New Roman"/>
                <w:i/>
                <w:iCs/>
                <w:color w:val="000000"/>
                <w:sz w:val="20"/>
                <w:szCs w:val="20"/>
              </w:rPr>
              <w:t>5</w:t>
            </w:r>
            <w:r w:rsidR="009504EC" w:rsidRPr="00DC2BF0">
              <w:rPr>
                <w:rFonts w:eastAsia="Times New Roman"/>
                <w:i/>
                <w:iCs/>
                <w:color w:val="000000"/>
                <w:sz w:val="20"/>
                <w:szCs w:val="20"/>
              </w:rPr>
              <w:t xml:space="preserve"> points</w:t>
            </w:r>
          </w:p>
        </w:tc>
      </w:tr>
      <w:tr w:rsidR="000422AE" w:rsidRPr="00DC2BF0" w14:paraId="0C8B06E5" w14:textId="77777777" w:rsidTr="00CC2A0E">
        <w:trPr>
          <w:trHeight w:val="330"/>
          <w:jc w:val="center"/>
        </w:trPr>
        <w:tc>
          <w:tcPr>
            <w:tcW w:w="4080" w:type="dxa"/>
            <w:tcBorders>
              <w:top w:val="nil"/>
              <w:left w:val="single" w:sz="8" w:space="0" w:color="auto"/>
              <w:bottom w:val="single" w:sz="8" w:space="0" w:color="auto"/>
              <w:right w:val="single" w:sz="8" w:space="0" w:color="auto"/>
            </w:tcBorders>
            <w:shd w:val="clear" w:color="auto" w:fill="auto"/>
            <w:vAlign w:val="center"/>
            <w:hideMark/>
          </w:tcPr>
          <w:p w14:paraId="1DDB43C5" w14:textId="77777777" w:rsidR="000422AE" w:rsidRPr="00DC2BF0" w:rsidRDefault="000422AE" w:rsidP="000422AE">
            <w:pPr>
              <w:spacing w:after="0" w:line="240" w:lineRule="auto"/>
              <w:ind w:firstLineChars="100" w:firstLine="200"/>
              <w:rPr>
                <w:rFonts w:ascii="Calibri Light" w:eastAsia="OKBBB O+ Whitney" w:hAnsi="Calibri Light"/>
                <w:i/>
                <w:iCs/>
                <w:color w:val="000000"/>
                <w:sz w:val="20"/>
                <w:szCs w:val="20"/>
              </w:rPr>
            </w:pPr>
            <w:r w:rsidRPr="00DC2BF0">
              <w:rPr>
                <w:rFonts w:ascii="Calibri Light" w:eastAsia="OKBBB O+ Whitney" w:hAnsi="Calibri Light"/>
                <w:i/>
                <w:iCs/>
                <w:color w:val="000000"/>
                <w:sz w:val="20"/>
                <w:szCs w:val="20"/>
              </w:rPr>
              <w:t>·</w:t>
            </w:r>
            <w:r w:rsidRPr="00DC2BF0">
              <w:rPr>
                <w:rFonts w:ascii="OKBBB O+ Whitney" w:eastAsia="OKBBB O+ Whitney" w:hAnsi="OKBBB O+ Whitney" w:cs="OKBBB O+ Whitney"/>
                <w:i/>
                <w:iCs/>
                <w:color w:val="000000"/>
                <w:sz w:val="20"/>
                <w:szCs w:val="20"/>
              </w:rPr>
              <w:t xml:space="preserve">   </w:t>
            </w:r>
            <w:r w:rsidRPr="00DC2BF0">
              <w:rPr>
                <w:rFonts w:eastAsia="Times New Roman"/>
                <w:i/>
                <w:iCs/>
                <w:color w:val="000000"/>
                <w:sz w:val="20"/>
                <w:szCs w:val="20"/>
              </w:rPr>
              <w:t xml:space="preserve">Results </w:t>
            </w:r>
          </w:p>
        </w:tc>
        <w:tc>
          <w:tcPr>
            <w:tcW w:w="2260" w:type="dxa"/>
            <w:tcBorders>
              <w:top w:val="nil"/>
              <w:left w:val="nil"/>
              <w:bottom w:val="single" w:sz="8" w:space="0" w:color="auto"/>
              <w:right w:val="single" w:sz="8" w:space="0" w:color="auto"/>
            </w:tcBorders>
            <w:shd w:val="clear" w:color="auto" w:fill="auto"/>
            <w:vAlign w:val="center"/>
            <w:hideMark/>
          </w:tcPr>
          <w:p w14:paraId="7FC3907D" w14:textId="57B9D28F" w:rsidR="000422AE" w:rsidRPr="00DC2BF0" w:rsidRDefault="000422AE" w:rsidP="000422AE">
            <w:pPr>
              <w:spacing w:after="0" w:line="240" w:lineRule="auto"/>
              <w:jc w:val="center"/>
              <w:rPr>
                <w:rFonts w:eastAsia="Times New Roman"/>
                <w:i/>
                <w:iCs/>
                <w:color w:val="000000"/>
                <w:sz w:val="20"/>
                <w:szCs w:val="20"/>
              </w:rPr>
            </w:pPr>
            <w:r w:rsidRPr="00DC2BF0">
              <w:rPr>
                <w:rFonts w:eastAsia="Times New Roman"/>
                <w:i/>
                <w:iCs/>
                <w:color w:val="000000"/>
                <w:sz w:val="20"/>
                <w:szCs w:val="20"/>
              </w:rPr>
              <w:t>10</w:t>
            </w:r>
            <w:r w:rsidR="009504EC" w:rsidRPr="00DC2BF0">
              <w:rPr>
                <w:rFonts w:eastAsia="Times New Roman"/>
                <w:i/>
                <w:iCs/>
                <w:color w:val="000000"/>
                <w:sz w:val="20"/>
                <w:szCs w:val="20"/>
              </w:rPr>
              <w:t xml:space="preserve"> points</w:t>
            </w:r>
          </w:p>
        </w:tc>
      </w:tr>
      <w:tr w:rsidR="000422AE" w:rsidRPr="00DC2BF0" w14:paraId="549660E4" w14:textId="77777777" w:rsidTr="00CC2A0E">
        <w:trPr>
          <w:trHeight w:val="330"/>
          <w:jc w:val="center"/>
        </w:trPr>
        <w:tc>
          <w:tcPr>
            <w:tcW w:w="4080" w:type="dxa"/>
            <w:tcBorders>
              <w:top w:val="nil"/>
              <w:left w:val="single" w:sz="8" w:space="0" w:color="auto"/>
              <w:bottom w:val="single" w:sz="8" w:space="0" w:color="auto"/>
              <w:right w:val="single" w:sz="8" w:space="0" w:color="auto"/>
            </w:tcBorders>
            <w:shd w:val="clear" w:color="auto" w:fill="auto"/>
            <w:vAlign w:val="center"/>
            <w:hideMark/>
          </w:tcPr>
          <w:p w14:paraId="4C943FDB" w14:textId="77777777" w:rsidR="000422AE" w:rsidRPr="00DC2BF0" w:rsidRDefault="000422AE" w:rsidP="000422AE">
            <w:pPr>
              <w:spacing w:after="0" w:line="240" w:lineRule="auto"/>
              <w:ind w:firstLineChars="100" w:firstLine="200"/>
              <w:rPr>
                <w:rFonts w:ascii="Calibri Light" w:eastAsia="OKBBB O+ Whitney" w:hAnsi="Calibri Light"/>
                <w:i/>
                <w:iCs/>
                <w:color w:val="000000"/>
                <w:sz w:val="20"/>
                <w:szCs w:val="20"/>
              </w:rPr>
            </w:pPr>
            <w:r w:rsidRPr="00DC2BF0">
              <w:rPr>
                <w:rFonts w:ascii="Calibri Light" w:eastAsia="OKBBB O+ Whitney" w:hAnsi="Calibri Light"/>
                <w:i/>
                <w:iCs/>
                <w:color w:val="000000"/>
                <w:sz w:val="20"/>
                <w:szCs w:val="20"/>
              </w:rPr>
              <w:t>·</w:t>
            </w:r>
            <w:r w:rsidRPr="00DC2BF0">
              <w:rPr>
                <w:rFonts w:ascii="OKBBB O+ Whitney" w:eastAsia="OKBBB O+ Whitney" w:hAnsi="OKBBB O+ Whitney" w:cs="OKBBB O+ Whitney"/>
                <w:i/>
                <w:iCs/>
                <w:color w:val="000000"/>
                <w:sz w:val="20"/>
                <w:szCs w:val="20"/>
              </w:rPr>
              <w:t xml:space="preserve">   </w:t>
            </w:r>
            <w:r w:rsidRPr="00DC2BF0">
              <w:rPr>
                <w:rFonts w:eastAsia="Times New Roman"/>
                <w:i/>
                <w:iCs/>
                <w:color w:val="000000"/>
                <w:sz w:val="20"/>
                <w:szCs w:val="20"/>
              </w:rPr>
              <w:t>Sustainability </w:t>
            </w:r>
          </w:p>
        </w:tc>
        <w:tc>
          <w:tcPr>
            <w:tcW w:w="2260" w:type="dxa"/>
            <w:tcBorders>
              <w:top w:val="nil"/>
              <w:left w:val="nil"/>
              <w:bottom w:val="single" w:sz="8" w:space="0" w:color="auto"/>
              <w:right w:val="single" w:sz="8" w:space="0" w:color="auto"/>
            </w:tcBorders>
            <w:shd w:val="clear" w:color="auto" w:fill="auto"/>
            <w:vAlign w:val="center"/>
            <w:hideMark/>
          </w:tcPr>
          <w:p w14:paraId="6E628507" w14:textId="283D8F35" w:rsidR="000422AE" w:rsidRPr="00DC2BF0" w:rsidRDefault="000422AE" w:rsidP="000422AE">
            <w:pPr>
              <w:spacing w:after="0" w:line="240" w:lineRule="auto"/>
              <w:jc w:val="center"/>
              <w:rPr>
                <w:rFonts w:eastAsia="Times New Roman"/>
                <w:i/>
                <w:iCs/>
                <w:color w:val="000000"/>
                <w:sz w:val="20"/>
                <w:szCs w:val="20"/>
              </w:rPr>
            </w:pPr>
            <w:r w:rsidRPr="00DC2BF0">
              <w:rPr>
                <w:rFonts w:eastAsia="Times New Roman"/>
                <w:i/>
                <w:iCs/>
                <w:color w:val="000000"/>
                <w:sz w:val="20"/>
                <w:szCs w:val="20"/>
              </w:rPr>
              <w:t>5</w:t>
            </w:r>
            <w:r w:rsidR="009504EC" w:rsidRPr="00DC2BF0">
              <w:rPr>
                <w:rFonts w:eastAsia="Times New Roman"/>
                <w:i/>
                <w:iCs/>
                <w:color w:val="000000"/>
                <w:sz w:val="20"/>
                <w:szCs w:val="20"/>
              </w:rPr>
              <w:t xml:space="preserve"> points</w:t>
            </w:r>
          </w:p>
        </w:tc>
      </w:tr>
      <w:tr w:rsidR="000422AE" w:rsidRPr="00DC2BF0" w14:paraId="2792DABD" w14:textId="77777777" w:rsidTr="00CC2A0E">
        <w:trPr>
          <w:trHeight w:val="300"/>
          <w:jc w:val="center"/>
        </w:trPr>
        <w:tc>
          <w:tcPr>
            <w:tcW w:w="4080" w:type="dxa"/>
            <w:tcBorders>
              <w:top w:val="nil"/>
              <w:left w:val="single" w:sz="8" w:space="0" w:color="auto"/>
              <w:bottom w:val="single" w:sz="8" w:space="0" w:color="auto"/>
              <w:right w:val="single" w:sz="8" w:space="0" w:color="auto"/>
            </w:tcBorders>
            <w:shd w:val="clear" w:color="auto" w:fill="auto"/>
            <w:vAlign w:val="center"/>
            <w:hideMark/>
          </w:tcPr>
          <w:p w14:paraId="280FF4B4" w14:textId="77777777" w:rsidR="000422AE" w:rsidRPr="00DC2BF0" w:rsidRDefault="000422AE" w:rsidP="000422AE">
            <w:pPr>
              <w:spacing w:after="0" w:line="240" w:lineRule="auto"/>
              <w:rPr>
                <w:rFonts w:eastAsia="Times New Roman"/>
                <w:b/>
                <w:bCs/>
                <w:color w:val="000000"/>
                <w:sz w:val="20"/>
                <w:szCs w:val="20"/>
              </w:rPr>
            </w:pPr>
            <w:r w:rsidRPr="00DC2BF0">
              <w:rPr>
                <w:rFonts w:eastAsia="Times New Roman"/>
                <w:b/>
                <w:bCs/>
                <w:color w:val="000000"/>
                <w:sz w:val="20"/>
                <w:szCs w:val="20"/>
              </w:rPr>
              <w:t xml:space="preserve">Link to COVID Sub-Theme(s) </w:t>
            </w:r>
          </w:p>
        </w:tc>
        <w:tc>
          <w:tcPr>
            <w:tcW w:w="2260" w:type="dxa"/>
            <w:tcBorders>
              <w:top w:val="nil"/>
              <w:left w:val="nil"/>
              <w:bottom w:val="single" w:sz="8" w:space="0" w:color="auto"/>
              <w:right w:val="single" w:sz="8" w:space="0" w:color="auto"/>
            </w:tcBorders>
            <w:shd w:val="clear" w:color="auto" w:fill="auto"/>
            <w:vAlign w:val="center"/>
            <w:hideMark/>
          </w:tcPr>
          <w:p w14:paraId="072B6A1F" w14:textId="63B9DF35" w:rsidR="000422AE" w:rsidRPr="00DC2BF0" w:rsidRDefault="000422AE" w:rsidP="000422AE">
            <w:pPr>
              <w:spacing w:after="0" w:line="240" w:lineRule="auto"/>
              <w:jc w:val="center"/>
              <w:rPr>
                <w:rFonts w:eastAsia="Times New Roman"/>
                <w:b/>
                <w:bCs/>
                <w:color w:val="000000"/>
                <w:sz w:val="20"/>
                <w:szCs w:val="20"/>
              </w:rPr>
            </w:pPr>
            <w:r w:rsidRPr="00DC2BF0">
              <w:rPr>
                <w:rFonts w:eastAsia="Times New Roman"/>
                <w:b/>
                <w:bCs/>
                <w:color w:val="000000"/>
                <w:sz w:val="20"/>
                <w:szCs w:val="20"/>
              </w:rPr>
              <w:t>10</w:t>
            </w:r>
            <w:r w:rsidR="009504EC" w:rsidRPr="00DC2BF0">
              <w:rPr>
                <w:rFonts w:eastAsia="Times New Roman"/>
                <w:b/>
                <w:bCs/>
                <w:color w:val="000000"/>
                <w:sz w:val="20"/>
                <w:szCs w:val="20"/>
              </w:rPr>
              <w:t xml:space="preserve"> points</w:t>
            </w:r>
          </w:p>
        </w:tc>
      </w:tr>
      <w:tr w:rsidR="000422AE" w:rsidRPr="00DC2BF0" w14:paraId="7CB6294A" w14:textId="77777777" w:rsidTr="00CC2A0E">
        <w:trPr>
          <w:trHeight w:val="300"/>
          <w:jc w:val="center"/>
        </w:trPr>
        <w:tc>
          <w:tcPr>
            <w:tcW w:w="4080" w:type="dxa"/>
            <w:tcBorders>
              <w:top w:val="nil"/>
              <w:left w:val="single" w:sz="8" w:space="0" w:color="auto"/>
              <w:bottom w:val="single" w:sz="8" w:space="0" w:color="auto"/>
              <w:right w:val="single" w:sz="8" w:space="0" w:color="auto"/>
            </w:tcBorders>
            <w:shd w:val="clear" w:color="auto" w:fill="auto"/>
            <w:vAlign w:val="center"/>
            <w:hideMark/>
          </w:tcPr>
          <w:p w14:paraId="47DE5655" w14:textId="77777777" w:rsidR="000422AE" w:rsidRPr="00DC2BF0" w:rsidRDefault="000422AE" w:rsidP="000422AE">
            <w:pPr>
              <w:spacing w:after="0" w:line="240" w:lineRule="auto"/>
              <w:rPr>
                <w:rFonts w:eastAsia="Times New Roman"/>
                <w:b/>
                <w:bCs/>
                <w:color w:val="000000"/>
                <w:sz w:val="20"/>
                <w:szCs w:val="20"/>
              </w:rPr>
            </w:pPr>
            <w:r w:rsidRPr="00DC2BF0">
              <w:rPr>
                <w:rFonts w:eastAsia="Times New Roman"/>
                <w:b/>
                <w:bCs/>
                <w:color w:val="000000"/>
                <w:sz w:val="20"/>
                <w:szCs w:val="20"/>
              </w:rPr>
              <w:t>Mobilization/Leverage</w:t>
            </w:r>
          </w:p>
        </w:tc>
        <w:tc>
          <w:tcPr>
            <w:tcW w:w="2260" w:type="dxa"/>
            <w:tcBorders>
              <w:top w:val="nil"/>
              <w:left w:val="nil"/>
              <w:bottom w:val="single" w:sz="8" w:space="0" w:color="auto"/>
              <w:right w:val="single" w:sz="8" w:space="0" w:color="auto"/>
            </w:tcBorders>
            <w:shd w:val="clear" w:color="auto" w:fill="auto"/>
            <w:vAlign w:val="center"/>
            <w:hideMark/>
          </w:tcPr>
          <w:p w14:paraId="37A2D445" w14:textId="00265E75" w:rsidR="000422AE" w:rsidRPr="00DC2BF0" w:rsidRDefault="000422AE" w:rsidP="000422AE">
            <w:pPr>
              <w:spacing w:after="0" w:line="240" w:lineRule="auto"/>
              <w:jc w:val="center"/>
              <w:rPr>
                <w:rFonts w:eastAsia="Times New Roman"/>
                <w:b/>
                <w:bCs/>
                <w:color w:val="000000"/>
                <w:sz w:val="20"/>
                <w:szCs w:val="20"/>
              </w:rPr>
            </w:pPr>
            <w:r w:rsidRPr="00DC2BF0">
              <w:rPr>
                <w:rFonts w:eastAsia="Times New Roman"/>
                <w:b/>
                <w:bCs/>
                <w:color w:val="000000"/>
                <w:sz w:val="20"/>
                <w:szCs w:val="20"/>
              </w:rPr>
              <w:t>10</w:t>
            </w:r>
            <w:r w:rsidR="009504EC" w:rsidRPr="00DC2BF0">
              <w:rPr>
                <w:rFonts w:eastAsia="Times New Roman"/>
                <w:b/>
                <w:bCs/>
                <w:color w:val="000000"/>
                <w:sz w:val="20"/>
                <w:szCs w:val="20"/>
              </w:rPr>
              <w:t xml:space="preserve"> points</w:t>
            </w:r>
          </w:p>
        </w:tc>
      </w:tr>
      <w:tr w:rsidR="000422AE" w:rsidRPr="00DC2BF0" w14:paraId="1B17D4A7" w14:textId="77777777" w:rsidTr="00CC2A0E">
        <w:trPr>
          <w:trHeight w:val="300"/>
          <w:jc w:val="center"/>
        </w:trPr>
        <w:tc>
          <w:tcPr>
            <w:tcW w:w="4080" w:type="dxa"/>
            <w:tcBorders>
              <w:top w:val="nil"/>
              <w:left w:val="single" w:sz="8" w:space="0" w:color="auto"/>
              <w:bottom w:val="single" w:sz="8" w:space="0" w:color="auto"/>
              <w:right w:val="single" w:sz="8" w:space="0" w:color="auto"/>
            </w:tcBorders>
            <w:shd w:val="clear" w:color="auto" w:fill="auto"/>
            <w:vAlign w:val="center"/>
            <w:hideMark/>
          </w:tcPr>
          <w:p w14:paraId="735AEDFF" w14:textId="77777777" w:rsidR="000422AE" w:rsidRPr="00DC2BF0" w:rsidRDefault="000422AE" w:rsidP="000422AE">
            <w:pPr>
              <w:spacing w:after="0" w:line="240" w:lineRule="auto"/>
              <w:rPr>
                <w:rFonts w:eastAsia="Times New Roman"/>
                <w:b/>
                <w:bCs/>
                <w:color w:val="000000"/>
                <w:sz w:val="20"/>
                <w:szCs w:val="20"/>
              </w:rPr>
            </w:pPr>
            <w:r w:rsidRPr="00DC2BF0">
              <w:rPr>
                <w:rFonts w:eastAsia="Times New Roman"/>
                <w:b/>
                <w:bCs/>
                <w:color w:val="000000"/>
                <w:sz w:val="20"/>
                <w:szCs w:val="20"/>
              </w:rPr>
              <w:t>Geographic Focus</w:t>
            </w:r>
          </w:p>
        </w:tc>
        <w:tc>
          <w:tcPr>
            <w:tcW w:w="2260" w:type="dxa"/>
            <w:tcBorders>
              <w:top w:val="nil"/>
              <w:left w:val="nil"/>
              <w:bottom w:val="single" w:sz="8" w:space="0" w:color="auto"/>
              <w:right w:val="single" w:sz="8" w:space="0" w:color="auto"/>
            </w:tcBorders>
            <w:shd w:val="clear" w:color="auto" w:fill="auto"/>
            <w:vAlign w:val="center"/>
            <w:hideMark/>
          </w:tcPr>
          <w:p w14:paraId="0269420E" w14:textId="064E0C96" w:rsidR="000422AE" w:rsidRPr="00DC2BF0" w:rsidRDefault="000422AE" w:rsidP="000422AE">
            <w:pPr>
              <w:spacing w:after="0" w:line="240" w:lineRule="auto"/>
              <w:jc w:val="center"/>
              <w:rPr>
                <w:rFonts w:eastAsia="Times New Roman"/>
                <w:b/>
                <w:bCs/>
                <w:color w:val="000000"/>
                <w:sz w:val="20"/>
                <w:szCs w:val="20"/>
              </w:rPr>
            </w:pPr>
            <w:r w:rsidRPr="00DC2BF0">
              <w:rPr>
                <w:rFonts w:eastAsia="Times New Roman"/>
                <w:b/>
                <w:bCs/>
                <w:color w:val="000000"/>
                <w:sz w:val="20"/>
                <w:szCs w:val="20"/>
              </w:rPr>
              <w:t>15</w:t>
            </w:r>
            <w:r w:rsidR="009504EC" w:rsidRPr="00DC2BF0">
              <w:rPr>
                <w:rFonts w:eastAsia="Times New Roman"/>
                <w:b/>
                <w:bCs/>
                <w:color w:val="000000"/>
                <w:sz w:val="20"/>
                <w:szCs w:val="20"/>
              </w:rPr>
              <w:t xml:space="preserve"> points</w:t>
            </w:r>
          </w:p>
        </w:tc>
      </w:tr>
      <w:tr w:rsidR="000422AE" w:rsidRPr="00DC2BF0" w14:paraId="48F1FAD4" w14:textId="77777777" w:rsidTr="00CC2A0E">
        <w:trPr>
          <w:trHeight w:val="300"/>
          <w:jc w:val="center"/>
        </w:trPr>
        <w:tc>
          <w:tcPr>
            <w:tcW w:w="4080" w:type="dxa"/>
            <w:tcBorders>
              <w:top w:val="nil"/>
              <w:left w:val="single" w:sz="8" w:space="0" w:color="auto"/>
              <w:bottom w:val="single" w:sz="8" w:space="0" w:color="auto"/>
              <w:right w:val="single" w:sz="8" w:space="0" w:color="auto"/>
            </w:tcBorders>
            <w:shd w:val="clear" w:color="auto" w:fill="auto"/>
            <w:vAlign w:val="center"/>
            <w:hideMark/>
          </w:tcPr>
          <w:p w14:paraId="7C45BBAC" w14:textId="77777777" w:rsidR="000422AE" w:rsidRPr="00DC2BF0" w:rsidRDefault="000422AE" w:rsidP="000422AE">
            <w:pPr>
              <w:spacing w:after="0" w:line="240" w:lineRule="auto"/>
              <w:rPr>
                <w:rFonts w:eastAsia="Times New Roman"/>
                <w:b/>
                <w:bCs/>
                <w:color w:val="000000"/>
                <w:sz w:val="20"/>
                <w:szCs w:val="20"/>
              </w:rPr>
            </w:pPr>
            <w:r w:rsidRPr="00DC2BF0">
              <w:rPr>
                <w:rFonts w:eastAsia="Times New Roman"/>
                <w:b/>
                <w:bCs/>
                <w:color w:val="000000"/>
                <w:sz w:val="20"/>
                <w:szCs w:val="20"/>
              </w:rPr>
              <w:t>Blended Finance/Results-based</w:t>
            </w:r>
          </w:p>
        </w:tc>
        <w:tc>
          <w:tcPr>
            <w:tcW w:w="2260" w:type="dxa"/>
            <w:tcBorders>
              <w:top w:val="nil"/>
              <w:left w:val="nil"/>
              <w:bottom w:val="single" w:sz="8" w:space="0" w:color="auto"/>
              <w:right w:val="single" w:sz="8" w:space="0" w:color="auto"/>
            </w:tcBorders>
            <w:shd w:val="clear" w:color="auto" w:fill="auto"/>
            <w:vAlign w:val="center"/>
            <w:hideMark/>
          </w:tcPr>
          <w:p w14:paraId="1A3D9E63" w14:textId="64B91846" w:rsidR="000422AE" w:rsidRPr="00DC2BF0" w:rsidRDefault="000422AE" w:rsidP="000422AE">
            <w:pPr>
              <w:spacing w:after="0" w:line="240" w:lineRule="auto"/>
              <w:jc w:val="center"/>
              <w:rPr>
                <w:rFonts w:eastAsia="Times New Roman"/>
                <w:b/>
                <w:bCs/>
                <w:color w:val="000000"/>
                <w:sz w:val="20"/>
                <w:szCs w:val="20"/>
              </w:rPr>
            </w:pPr>
            <w:r w:rsidRPr="00DC2BF0">
              <w:rPr>
                <w:rFonts w:eastAsia="Times New Roman"/>
                <w:b/>
                <w:bCs/>
                <w:color w:val="000000"/>
                <w:sz w:val="20"/>
                <w:szCs w:val="20"/>
              </w:rPr>
              <w:t>10</w:t>
            </w:r>
            <w:r w:rsidR="009504EC" w:rsidRPr="00DC2BF0">
              <w:rPr>
                <w:rFonts w:eastAsia="Times New Roman"/>
                <w:b/>
                <w:bCs/>
                <w:color w:val="000000"/>
                <w:sz w:val="20"/>
                <w:szCs w:val="20"/>
              </w:rPr>
              <w:t xml:space="preserve"> points</w:t>
            </w:r>
          </w:p>
        </w:tc>
      </w:tr>
      <w:tr w:rsidR="000422AE" w:rsidRPr="00DC2BF0" w14:paraId="6169CFA0" w14:textId="77777777" w:rsidTr="00CC2A0E">
        <w:trPr>
          <w:trHeight w:val="300"/>
          <w:jc w:val="center"/>
        </w:trPr>
        <w:tc>
          <w:tcPr>
            <w:tcW w:w="4080" w:type="dxa"/>
            <w:tcBorders>
              <w:top w:val="nil"/>
              <w:left w:val="single" w:sz="8" w:space="0" w:color="auto"/>
              <w:bottom w:val="single" w:sz="8" w:space="0" w:color="auto"/>
              <w:right w:val="single" w:sz="8" w:space="0" w:color="auto"/>
            </w:tcBorders>
            <w:shd w:val="clear" w:color="auto" w:fill="auto"/>
            <w:vAlign w:val="center"/>
            <w:hideMark/>
          </w:tcPr>
          <w:p w14:paraId="06308012" w14:textId="77777777" w:rsidR="000422AE" w:rsidRPr="00DC2BF0" w:rsidRDefault="000422AE" w:rsidP="000422AE">
            <w:pPr>
              <w:spacing w:after="0" w:line="240" w:lineRule="auto"/>
              <w:rPr>
                <w:rFonts w:eastAsia="Times New Roman"/>
                <w:b/>
                <w:bCs/>
                <w:color w:val="000000"/>
                <w:sz w:val="20"/>
                <w:szCs w:val="20"/>
              </w:rPr>
            </w:pPr>
            <w:r w:rsidRPr="00DC2BF0">
              <w:rPr>
                <w:rFonts w:eastAsia="Times New Roman"/>
                <w:b/>
                <w:bCs/>
                <w:color w:val="000000"/>
                <w:sz w:val="20"/>
                <w:szCs w:val="20"/>
              </w:rPr>
              <w:t>Strategic Partnerships</w:t>
            </w:r>
          </w:p>
        </w:tc>
        <w:tc>
          <w:tcPr>
            <w:tcW w:w="2260" w:type="dxa"/>
            <w:tcBorders>
              <w:top w:val="nil"/>
              <w:left w:val="nil"/>
              <w:bottom w:val="single" w:sz="8" w:space="0" w:color="auto"/>
              <w:right w:val="single" w:sz="8" w:space="0" w:color="auto"/>
            </w:tcBorders>
            <w:shd w:val="clear" w:color="auto" w:fill="auto"/>
            <w:vAlign w:val="center"/>
            <w:hideMark/>
          </w:tcPr>
          <w:p w14:paraId="0DADD8FB" w14:textId="32867BF3" w:rsidR="000422AE" w:rsidRPr="00DC2BF0" w:rsidRDefault="000422AE" w:rsidP="000422AE">
            <w:pPr>
              <w:spacing w:after="0" w:line="240" w:lineRule="auto"/>
              <w:jc w:val="center"/>
              <w:rPr>
                <w:rFonts w:eastAsia="Times New Roman"/>
                <w:b/>
                <w:bCs/>
                <w:color w:val="000000"/>
                <w:sz w:val="20"/>
                <w:szCs w:val="20"/>
              </w:rPr>
            </w:pPr>
            <w:r w:rsidRPr="00DC2BF0">
              <w:rPr>
                <w:rFonts w:eastAsia="Times New Roman"/>
                <w:b/>
                <w:bCs/>
                <w:color w:val="000000"/>
                <w:sz w:val="20"/>
                <w:szCs w:val="20"/>
              </w:rPr>
              <w:t>15</w:t>
            </w:r>
            <w:r w:rsidR="009504EC" w:rsidRPr="00DC2BF0">
              <w:rPr>
                <w:rFonts w:eastAsia="Times New Roman"/>
                <w:b/>
                <w:bCs/>
                <w:color w:val="000000"/>
                <w:sz w:val="20"/>
                <w:szCs w:val="20"/>
              </w:rPr>
              <w:t xml:space="preserve"> points </w:t>
            </w:r>
          </w:p>
        </w:tc>
      </w:tr>
    </w:tbl>
    <w:p w14:paraId="743AE1D7" w14:textId="77777777" w:rsidR="000422AE" w:rsidRPr="00DC2BF0" w:rsidRDefault="000422AE" w:rsidP="005E059D">
      <w:pPr>
        <w:spacing w:after="0" w:line="240" w:lineRule="auto"/>
        <w:jc w:val="both"/>
        <w:rPr>
          <w:rFonts w:asciiTheme="minorHAnsi" w:eastAsia="Times New Roman" w:hAnsiTheme="minorHAnsi" w:cstheme="minorHAnsi"/>
          <w:b/>
          <w:bCs/>
          <w:color w:val="000000"/>
        </w:rPr>
      </w:pPr>
    </w:p>
    <w:p w14:paraId="419B3584" w14:textId="54767AC2" w:rsidR="005363C3" w:rsidRPr="00DC2BF0" w:rsidRDefault="005363C3" w:rsidP="005E059D">
      <w:pPr>
        <w:spacing w:after="0" w:line="240" w:lineRule="auto"/>
        <w:jc w:val="both"/>
        <w:rPr>
          <w:rFonts w:asciiTheme="minorHAnsi" w:eastAsia="Times New Roman" w:hAnsiTheme="minorHAnsi" w:cstheme="minorHAnsi"/>
          <w:b/>
          <w:color w:val="000000"/>
        </w:rPr>
      </w:pPr>
      <w:r w:rsidRPr="00DC2BF0">
        <w:rPr>
          <w:rFonts w:asciiTheme="minorHAnsi" w:eastAsia="Times New Roman" w:hAnsiTheme="minorHAnsi" w:cstheme="minorHAnsi"/>
          <w:b/>
          <w:bCs/>
          <w:color w:val="000000"/>
        </w:rPr>
        <w:t>Program/Project design and implementation (40 points overall)</w:t>
      </w:r>
    </w:p>
    <w:p w14:paraId="6050443C" w14:textId="77777777" w:rsidR="00741459" w:rsidRPr="00DC2BF0" w:rsidRDefault="00741459" w:rsidP="005E059D">
      <w:pPr>
        <w:spacing w:after="0" w:line="240" w:lineRule="auto"/>
        <w:jc w:val="both"/>
        <w:rPr>
          <w:rFonts w:asciiTheme="minorHAnsi" w:eastAsia="Times New Roman" w:hAnsiTheme="minorHAnsi" w:cstheme="minorHAnsi"/>
        </w:rPr>
      </w:pPr>
    </w:p>
    <w:p w14:paraId="7A60D886" w14:textId="577267B3" w:rsidR="005363C3" w:rsidRPr="00DC2BF0" w:rsidRDefault="005363C3" w:rsidP="005E059D">
      <w:pPr>
        <w:spacing w:after="0" w:line="240" w:lineRule="auto"/>
        <w:jc w:val="both"/>
        <w:rPr>
          <w:rFonts w:asciiTheme="minorHAnsi" w:eastAsia="Times New Roman" w:hAnsiTheme="minorHAnsi" w:cstheme="minorHAnsi"/>
          <w:color w:val="000000"/>
        </w:rPr>
      </w:pPr>
      <w:r w:rsidRPr="00DC2BF0">
        <w:rPr>
          <w:rFonts w:asciiTheme="minorHAnsi" w:eastAsia="Times New Roman" w:hAnsiTheme="minorHAnsi" w:cstheme="minorHAnsi"/>
          <w:color w:val="000000"/>
          <w:u w:val="single"/>
        </w:rPr>
        <w:t>Design (up to 10 points)</w:t>
      </w:r>
      <w:r w:rsidRPr="00DC2BF0">
        <w:rPr>
          <w:rFonts w:asciiTheme="minorHAnsi" w:eastAsia="Times New Roman" w:hAnsiTheme="minorHAnsi" w:cstheme="minorHAnsi"/>
          <w:color w:val="000000"/>
        </w:rPr>
        <w:t xml:space="preserve">:  A strong proposal will provide the rationale for the </w:t>
      </w:r>
      <w:r w:rsidR="00B426A0" w:rsidRPr="00DC2BF0">
        <w:rPr>
          <w:rFonts w:asciiTheme="minorHAnsi" w:eastAsia="Times New Roman" w:hAnsiTheme="minorHAnsi" w:cstheme="minorHAnsi"/>
          <w:color w:val="000000"/>
        </w:rPr>
        <w:t xml:space="preserve">chosen theme(s) </w:t>
      </w:r>
      <w:r w:rsidRPr="00DC2BF0">
        <w:rPr>
          <w:rFonts w:asciiTheme="minorHAnsi" w:eastAsia="Times New Roman" w:hAnsiTheme="minorHAnsi" w:cstheme="minorHAnsi"/>
          <w:color w:val="000000"/>
        </w:rPr>
        <w:t>program/</w:t>
      </w:r>
      <w:r w:rsidR="00B92C5C" w:rsidRPr="00DC2BF0">
        <w:rPr>
          <w:rFonts w:asciiTheme="minorHAnsi" w:eastAsia="Times New Roman" w:hAnsiTheme="minorHAnsi" w:cstheme="minorHAnsi"/>
          <w:color w:val="000000"/>
        </w:rPr>
        <w:t>project, the</w:t>
      </w:r>
      <w:r w:rsidRPr="00DC2BF0">
        <w:rPr>
          <w:rFonts w:asciiTheme="minorHAnsi" w:eastAsia="Times New Roman" w:hAnsiTheme="minorHAnsi" w:cstheme="minorHAnsi"/>
          <w:color w:val="000000"/>
        </w:rPr>
        <w:t xml:space="preserve"> justification of using We-Fi funding</w:t>
      </w:r>
      <w:r w:rsidR="00B5662D" w:rsidRPr="00DC2BF0">
        <w:rPr>
          <w:rFonts w:asciiTheme="minorHAnsi" w:eastAsia="Times New Roman" w:hAnsiTheme="minorHAnsi" w:cstheme="minorHAnsi"/>
          <w:color w:val="000000"/>
        </w:rPr>
        <w:t>, and a clear explanation of how the funds requested will be utilized</w:t>
      </w:r>
      <w:r w:rsidRPr="00DC2BF0">
        <w:rPr>
          <w:rFonts w:asciiTheme="minorHAnsi" w:eastAsia="Times New Roman" w:hAnsiTheme="minorHAnsi" w:cstheme="minorHAnsi"/>
          <w:color w:val="000000"/>
        </w:rPr>
        <w:t xml:space="preserve">. Strong proposals will clearly articulate a theory of change, demonstrating how the program/project will contribute to We-Fi objectives and how these activities will lead to anticipated sustainable development impact at both firm and market levels. </w:t>
      </w:r>
      <w:r w:rsidR="009C7FA2" w:rsidRPr="00DC2BF0">
        <w:rPr>
          <w:rFonts w:asciiTheme="minorHAnsi" w:eastAsia="Times New Roman" w:hAnsiTheme="minorHAnsi" w:cstheme="minorHAnsi"/>
          <w:color w:val="000000"/>
        </w:rPr>
        <w:t xml:space="preserve"> </w:t>
      </w:r>
      <w:r w:rsidRPr="00DC2BF0">
        <w:rPr>
          <w:rFonts w:asciiTheme="minorHAnsi" w:eastAsia="Times New Roman" w:hAnsiTheme="minorHAnsi" w:cstheme="minorHAnsi"/>
          <w:color w:val="000000"/>
        </w:rPr>
        <w:t xml:space="preserve">Proposals must include how activities will reach women-owned/led SMEs, including whether a pipeline exists or needs to be developed. </w:t>
      </w:r>
      <w:r w:rsidR="00BA7189" w:rsidRPr="00DC2BF0">
        <w:rPr>
          <w:rFonts w:asciiTheme="minorHAnsi" w:eastAsia="Times New Roman" w:hAnsiTheme="minorHAnsi" w:cstheme="minorHAnsi"/>
          <w:color w:val="000000"/>
        </w:rPr>
        <w:t>Proposals should explain how r</w:t>
      </w:r>
      <w:r w:rsidR="004310D4" w:rsidRPr="00DC2BF0">
        <w:rPr>
          <w:rFonts w:asciiTheme="minorHAnsi" w:eastAsia="Times New Roman" w:hAnsiTheme="minorHAnsi" w:cstheme="minorHAnsi"/>
          <w:color w:val="000000"/>
        </w:rPr>
        <w:t xml:space="preserve">esearch and rigorous impact evaluations activities build the evidence base, </w:t>
      </w:r>
      <w:r w:rsidR="00BA7189" w:rsidRPr="00DC2BF0">
        <w:rPr>
          <w:rFonts w:asciiTheme="minorHAnsi" w:eastAsia="Times New Roman" w:hAnsiTheme="minorHAnsi" w:cstheme="minorHAnsi"/>
          <w:color w:val="000000"/>
        </w:rPr>
        <w:t xml:space="preserve">improve </w:t>
      </w:r>
      <w:r w:rsidR="004310D4" w:rsidRPr="00DC2BF0">
        <w:rPr>
          <w:rFonts w:asciiTheme="minorHAnsi" w:eastAsia="Times New Roman" w:hAnsiTheme="minorHAnsi" w:cstheme="minorHAnsi"/>
          <w:color w:val="000000"/>
        </w:rPr>
        <w:t>understanding of good practice, or test new approaches that support women’s entrepreneurship</w:t>
      </w:r>
      <w:r w:rsidR="00E44B21" w:rsidRPr="00DC2BF0">
        <w:rPr>
          <w:rFonts w:asciiTheme="minorHAnsi" w:eastAsia="Times New Roman" w:hAnsiTheme="minorHAnsi" w:cstheme="minorHAnsi"/>
          <w:color w:val="000000"/>
        </w:rPr>
        <w:t>.</w:t>
      </w:r>
      <w:r w:rsidR="00233FC4" w:rsidRPr="00DC2BF0">
        <w:rPr>
          <w:rFonts w:asciiTheme="minorHAnsi" w:eastAsia="Times New Roman" w:hAnsiTheme="minorHAnsi" w:cstheme="minorHAnsi"/>
          <w:color w:val="000000"/>
        </w:rPr>
        <w:t xml:space="preserve"> </w:t>
      </w:r>
      <w:r w:rsidR="00E3233A" w:rsidRPr="00DC2BF0">
        <w:rPr>
          <w:rFonts w:asciiTheme="minorHAnsi" w:eastAsia="Times New Roman" w:hAnsiTheme="minorHAnsi" w:cstheme="minorHAnsi"/>
          <w:color w:val="000000"/>
        </w:rPr>
        <w:t xml:space="preserve">Strong proposals will include and demonstrate how We-Fi funding is directly used to catalyze financing mechanisms that will reach WSMEs and increase their access to finance. </w:t>
      </w:r>
      <w:r w:rsidRPr="00DC2BF0">
        <w:rPr>
          <w:rFonts w:asciiTheme="minorHAnsi" w:eastAsia="Times New Roman" w:hAnsiTheme="minorHAnsi" w:cstheme="minorHAnsi"/>
          <w:color w:val="000000"/>
        </w:rPr>
        <w:t xml:space="preserve">Proposals must </w:t>
      </w:r>
      <w:r w:rsidR="00E3233A" w:rsidRPr="00DC2BF0">
        <w:rPr>
          <w:rFonts w:asciiTheme="minorHAnsi" w:eastAsia="Times New Roman" w:hAnsiTheme="minorHAnsi" w:cstheme="minorHAnsi"/>
          <w:color w:val="000000"/>
        </w:rPr>
        <w:t xml:space="preserve">briefly </w:t>
      </w:r>
      <w:r w:rsidRPr="00DC2BF0">
        <w:rPr>
          <w:rFonts w:asciiTheme="minorHAnsi" w:eastAsia="Times New Roman" w:hAnsiTheme="minorHAnsi" w:cstheme="minorHAnsi"/>
          <w:color w:val="000000"/>
        </w:rPr>
        <w:t xml:space="preserve">specify the barriers that women-owned/led SMEs face in the context which the project will address. </w:t>
      </w:r>
    </w:p>
    <w:p w14:paraId="705F8922" w14:textId="77777777" w:rsidR="005363C3" w:rsidRPr="00DC2BF0" w:rsidRDefault="005363C3" w:rsidP="005E059D">
      <w:pPr>
        <w:spacing w:after="0" w:line="240" w:lineRule="auto"/>
        <w:jc w:val="both"/>
        <w:rPr>
          <w:rFonts w:asciiTheme="minorHAnsi" w:eastAsia="Times New Roman" w:hAnsiTheme="minorHAnsi" w:cstheme="minorHAnsi"/>
        </w:rPr>
      </w:pPr>
    </w:p>
    <w:p w14:paraId="1C1CD251" w14:textId="1325E42C" w:rsidR="005363C3" w:rsidRPr="00DC2BF0" w:rsidRDefault="005363C3" w:rsidP="005E059D">
      <w:pPr>
        <w:spacing w:after="0" w:line="240" w:lineRule="auto"/>
        <w:jc w:val="both"/>
        <w:rPr>
          <w:rFonts w:asciiTheme="minorHAnsi" w:eastAsia="Times New Roman" w:hAnsiTheme="minorHAnsi" w:cstheme="minorHAnsi"/>
        </w:rPr>
      </w:pPr>
      <w:r w:rsidRPr="00DC2BF0">
        <w:rPr>
          <w:rFonts w:asciiTheme="minorHAnsi" w:eastAsia="Times New Roman" w:hAnsiTheme="minorHAnsi" w:cstheme="minorHAnsi"/>
          <w:color w:val="000000"/>
        </w:rPr>
        <w:t xml:space="preserve">Proposals will also be scored on the extent to which the proposed monetary budget demonstrates value (economy, efficiency, and effectiveness). Strong proposals will have program/project budgets that are geared toward achieving the maximum impact for beneficiaries.  The funding requests set forth in proposals must be realistic and explain the basis for the amount of funding requested.  </w:t>
      </w:r>
      <w:r w:rsidR="007E04D8" w:rsidRPr="00DC2BF0">
        <w:rPr>
          <w:rFonts w:asciiTheme="minorHAnsi" w:eastAsia="Times New Roman" w:hAnsiTheme="minorHAnsi" w:cstheme="minorHAnsi"/>
          <w:color w:val="000000"/>
        </w:rPr>
        <w:t xml:space="preserve">Top-up proposals would also provide evidence of success from the original project, including evidence of meeting or exceeding disbursement, </w:t>
      </w:r>
      <w:proofErr w:type="gramStart"/>
      <w:r w:rsidR="007E04D8" w:rsidRPr="00DC2BF0">
        <w:rPr>
          <w:rFonts w:asciiTheme="minorHAnsi" w:eastAsia="Times New Roman" w:hAnsiTheme="minorHAnsi" w:cstheme="minorHAnsi"/>
          <w:color w:val="000000"/>
        </w:rPr>
        <w:t>implementation</w:t>
      </w:r>
      <w:proofErr w:type="gramEnd"/>
      <w:r w:rsidR="007E04D8" w:rsidRPr="00DC2BF0">
        <w:rPr>
          <w:rFonts w:asciiTheme="minorHAnsi" w:eastAsia="Times New Roman" w:hAnsiTheme="minorHAnsi" w:cstheme="minorHAnsi"/>
          <w:color w:val="000000"/>
        </w:rPr>
        <w:t xml:space="preserve"> and outcome goals on time and on budget.   It would demonstrate that the original program has delivered exceptional value for money to date and that a continuation of the program will build on that track record.  </w:t>
      </w:r>
    </w:p>
    <w:p w14:paraId="18BD35BC" w14:textId="77777777" w:rsidR="005363C3" w:rsidRPr="00DC2BF0" w:rsidRDefault="005363C3" w:rsidP="005E059D">
      <w:pPr>
        <w:spacing w:after="0" w:line="240" w:lineRule="auto"/>
        <w:jc w:val="both"/>
        <w:rPr>
          <w:rFonts w:asciiTheme="minorHAnsi" w:eastAsia="Times New Roman" w:hAnsiTheme="minorHAnsi" w:cstheme="minorHAnsi"/>
        </w:rPr>
      </w:pPr>
    </w:p>
    <w:p w14:paraId="2DC32BA3" w14:textId="3FA1C098" w:rsidR="005363C3" w:rsidRPr="00DC2BF0" w:rsidRDefault="005363C3" w:rsidP="005E059D">
      <w:pPr>
        <w:spacing w:after="0" w:line="240" w:lineRule="auto"/>
        <w:jc w:val="both"/>
        <w:rPr>
          <w:rFonts w:asciiTheme="minorHAnsi" w:eastAsia="Times New Roman" w:hAnsiTheme="minorHAnsi" w:cstheme="minorHAnsi"/>
        </w:rPr>
      </w:pPr>
      <w:r w:rsidRPr="00DC2BF0">
        <w:rPr>
          <w:rFonts w:asciiTheme="minorHAnsi" w:eastAsia="Times New Roman" w:hAnsiTheme="minorHAnsi" w:cstheme="minorHAnsi"/>
          <w:color w:val="000000"/>
          <w:u w:val="single"/>
        </w:rPr>
        <w:t>Implementation (up to 10 points)</w:t>
      </w:r>
      <w:r w:rsidRPr="00DC2BF0">
        <w:rPr>
          <w:rFonts w:asciiTheme="minorHAnsi" w:eastAsia="Times New Roman" w:hAnsiTheme="minorHAnsi" w:cstheme="minorHAnsi"/>
          <w:color w:val="000000"/>
        </w:rPr>
        <w:t xml:space="preserve">: Proposals must describe how, and by whom, the components, subcomponents and related activities of the program/project will be implemented and achieve program development objects. A strong proposal will employ evidence-based approaches and demonstrate the </w:t>
      </w:r>
      <w:r w:rsidRPr="00DC2BF0">
        <w:rPr>
          <w:rFonts w:asciiTheme="minorHAnsi" w:eastAsia="Times New Roman" w:hAnsiTheme="minorHAnsi" w:cstheme="minorHAnsi"/>
          <w:color w:val="000000"/>
        </w:rPr>
        <w:lastRenderedPageBreak/>
        <w:t>ability to scale effective approaches.  The proposal should indicate how this program/project is innovative, and how it builds on lessons learned from best practices for starting and growing women-owned/led SMEs.  It should also demonstrate how the program/project activities build on already existing activities or complement other initiatives. Proposals are encouraged to invest in developing and testing innovative products and services that can be scaled if successful.</w:t>
      </w:r>
      <w:r w:rsidR="00BB579E" w:rsidRPr="00DC2BF0">
        <w:rPr>
          <w:rFonts w:asciiTheme="minorHAnsi" w:eastAsia="Times New Roman" w:hAnsiTheme="minorHAnsi" w:cstheme="minorHAnsi"/>
          <w:color w:val="000000"/>
        </w:rPr>
        <w:t xml:space="preserve"> </w:t>
      </w:r>
      <w:r w:rsidR="007E04D8" w:rsidRPr="00DC2BF0">
        <w:rPr>
          <w:rFonts w:asciiTheme="minorHAnsi" w:eastAsia="Times New Roman" w:hAnsiTheme="minorHAnsi" w:cstheme="minorHAnsi"/>
          <w:color w:val="000000"/>
        </w:rPr>
        <w:t xml:space="preserve">Top-up proposals </w:t>
      </w:r>
      <w:r w:rsidR="00BB579E" w:rsidRPr="00DC2BF0">
        <w:rPr>
          <w:rFonts w:asciiTheme="minorHAnsi" w:eastAsia="Times New Roman" w:hAnsiTheme="minorHAnsi" w:cstheme="minorHAnsi"/>
          <w:color w:val="000000"/>
        </w:rPr>
        <w:t>w</w:t>
      </w:r>
      <w:r w:rsidR="007E04D8" w:rsidRPr="00DC2BF0">
        <w:rPr>
          <w:rFonts w:asciiTheme="minorHAnsi" w:eastAsia="Times New Roman" w:hAnsiTheme="minorHAnsi" w:cstheme="minorHAnsi"/>
          <w:color w:val="000000"/>
        </w:rPr>
        <w:t>ould</w:t>
      </w:r>
      <w:r w:rsidR="00BB579E" w:rsidRPr="00DC2BF0">
        <w:rPr>
          <w:rFonts w:asciiTheme="minorHAnsi" w:eastAsia="Times New Roman" w:hAnsiTheme="minorHAnsi" w:cstheme="minorHAnsi"/>
          <w:color w:val="000000"/>
        </w:rPr>
        <w:t xml:space="preserve"> demonstrate clear demand for continuation of the services provided in the original proposal beyond what can be supported by the original allocation.  It will demonstrate an efficient use of the original funds allocated to the IP.</w:t>
      </w:r>
    </w:p>
    <w:p w14:paraId="336DEADA" w14:textId="77777777" w:rsidR="005363C3" w:rsidRPr="00DC2BF0" w:rsidRDefault="005363C3" w:rsidP="005E059D">
      <w:pPr>
        <w:spacing w:after="0" w:line="240" w:lineRule="auto"/>
        <w:jc w:val="both"/>
        <w:rPr>
          <w:rFonts w:asciiTheme="minorHAnsi" w:eastAsia="Times New Roman" w:hAnsiTheme="minorHAnsi" w:cstheme="minorHAnsi"/>
        </w:rPr>
      </w:pPr>
    </w:p>
    <w:p w14:paraId="1AD7707C" w14:textId="3ABCD753" w:rsidR="00F70F6C" w:rsidRPr="00DC2BF0" w:rsidRDefault="005363C3" w:rsidP="005E059D">
      <w:pPr>
        <w:spacing w:after="0" w:line="240" w:lineRule="auto"/>
        <w:jc w:val="both"/>
        <w:rPr>
          <w:rFonts w:asciiTheme="minorHAnsi" w:eastAsiaTheme="minorHAnsi" w:hAnsiTheme="minorHAnsi" w:cstheme="minorHAnsi"/>
        </w:rPr>
      </w:pPr>
      <w:r w:rsidRPr="00DC2BF0">
        <w:rPr>
          <w:rFonts w:asciiTheme="minorHAnsi" w:eastAsia="Times New Roman" w:hAnsiTheme="minorHAnsi" w:cstheme="minorHAnsi"/>
          <w:color w:val="000000"/>
          <w:u w:val="single"/>
        </w:rPr>
        <w:t>Risk management (up to 5 points):</w:t>
      </w:r>
      <w:r w:rsidRPr="00DC2BF0">
        <w:rPr>
          <w:rFonts w:asciiTheme="minorHAnsi" w:eastAsia="Times New Roman" w:hAnsiTheme="minorHAnsi" w:cstheme="minorHAnsi"/>
          <w:color w:val="000000"/>
        </w:rPr>
        <w:t xml:space="preserve">  The proposal will be scored on the extent to which there is a </w:t>
      </w:r>
      <w:r w:rsidR="00B514CF" w:rsidRPr="00DC2BF0">
        <w:rPr>
          <w:rFonts w:asciiTheme="minorHAnsi" w:eastAsia="Times New Roman" w:hAnsiTheme="minorHAnsi" w:cstheme="minorHAnsi"/>
          <w:color w:val="000000"/>
        </w:rPr>
        <w:t xml:space="preserve">clear </w:t>
      </w:r>
      <w:r w:rsidR="002A1AFE" w:rsidRPr="00DC2BF0">
        <w:rPr>
          <w:rFonts w:asciiTheme="minorHAnsi" w:eastAsia="Times New Roman" w:hAnsiTheme="minorHAnsi" w:cstheme="minorHAnsi"/>
          <w:color w:val="000000"/>
        </w:rPr>
        <w:t>identification</w:t>
      </w:r>
      <w:r w:rsidR="00B514CF" w:rsidRPr="00DC2BF0">
        <w:rPr>
          <w:rFonts w:asciiTheme="minorHAnsi" w:eastAsia="Times New Roman" w:hAnsiTheme="minorHAnsi" w:cstheme="minorHAnsi"/>
          <w:color w:val="000000"/>
        </w:rPr>
        <w:t xml:space="preserve"> of risks in the risk framework and a </w:t>
      </w:r>
      <w:r w:rsidRPr="00DC2BF0">
        <w:rPr>
          <w:rFonts w:asciiTheme="minorHAnsi" w:eastAsia="Times New Roman" w:hAnsiTheme="minorHAnsi" w:cstheme="minorHAnsi"/>
          <w:color w:val="000000"/>
        </w:rPr>
        <w:t xml:space="preserve">rigorous plan for risk management, including fiduciary and safeguards policies.  IPs must ensure that activities are executed in accordance with the IP’s policies and procedures. These policies include but are not limited to its procurement, financial management, disbursement and fiduciary and safeguard policies, its framework to prevent and combat fraud and corruption, and its screening procedures to prevent the use of funds to finance terrorist activities. </w:t>
      </w:r>
      <w:r w:rsidR="00F70F6C" w:rsidRPr="00DC2BF0">
        <w:rPr>
          <w:rFonts w:asciiTheme="minorHAnsi" w:hAnsiTheme="minorHAnsi" w:cstheme="minorHAnsi"/>
        </w:rPr>
        <w:t xml:space="preserve">Proposals should specify a strong risk management approach, especially for </w:t>
      </w:r>
      <w:r w:rsidR="007E4CA8" w:rsidRPr="00DC2BF0">
        <w:rPr>
          <w:rFonts w:asciiTheme="minorHAnsi" w:hAnsiTheme="minorHAnsi" w:cstheme="minorHAnsi"/>
        </w:rPr>
        <w:t xml:space="preserve">promoting </w:t>
      </w:r>
      <w:r w:rsidR="00F70F6C" w:rsidRPr="00DC2BF0">
        <w:rPr>
          <w:rFonts w:asciiTheme="minorHAnsi" w:hAnsiTheme="minorHAnsi" w:cstheme="minorHAnsi"/>
        </w:rPr>
        <w:t>labor standards and acceptable working conditions.</w:t>
      </w:r>
      <w:r w:rsidR="00F70F6C" w:rsidRPr="00DC2BF0">
        <w:rPr>
          <w:rFonts w:asciiTheme="minorHAnsi" w:hAnsiTheme="minorHAnsi" w:cstheme="minorHAnsi"/>
          <w:sz w:val="20"/>
          <w:szCs w:val="20"/>
        </w:rPr>
        <w:t xml:space="preserve"> </w:t>
      </w:r>
      <w:r w:rsidR="00F70F6C" w:rsidRPr="00DC2BF0">
        <w:rPr>
          <w:rFonts w:asciiTheme="minorHAnsi" w:eastAsia="Times New Roman" w:hAnsiTheme="minorHAnsi" w:cstheme="minorHAnsi"/>
          <w:color w:val="000000"/>
        </w:rPr>
        <w:t xml:space="preserve">  </w:t>
      </w:r>
      <w:r w:rsidRPr="00DC2BF0">
        <w:rPr>
          <w:rFonts w:asciiTheme="minorHAnsi" w:eastAsia="Times New Roman" w:hAnsiTheme="minorHAnsi" w:cstheme="minorHAnsi"/>
          <w:color w:val="000000"/>
        </w:rPr>
        <w:t>Proposals should also confirm that activities being financed are not on their institution’s exclusion or prohibition list.</w:t>
      </w:r>
      <w:r w:rsidR="00F70F6C" w:rsidRPr="00DC2BF0">
        <w:rPr>
          <w:rFonts w:asciiTheme="minorHAnsi" w:eastAsia="Times New Roman" w:hAnsiTheme="minorHAnsi" w:cstheme="minorHAnsi"/>
          <w:color w:val="000000"/>
        </w:rPr>
        <w:t xml:space="preserve"> </w:t>
      </w:r>
      <w:r w:rsidR="00F70F6C" w:rsidRPr="00DC2BF0">
        <w:rPr>
          <w:rStyle w:val="FootnoteReference"/>
          <w:rFonts w:asciiTheme="minorHAnsi" w:eastAsia="Times New Roman" w:hAnsiTheme="minorHAnsi" w:cstheme="minorHAnsi"/>
          <w:color w:val="000000"/>
        </w:rPr>
        <w:footnoteReference w:id="15"/>
      </w:r>
      <w:r w:rsidR="00F70F6C" w:rsidRPr="00DC2BF0">
        <w:rPr>
          <w:rFonts w:asciiTheme="minorHAnsi" w:eastAsiaTheme="minorHAnsi" w:hAnsiTheme="minorHAnsi" w:cstheme="minorHAnsi"/>
        </w:rPr>
        <w:t xml:space="preserve"> </w:t>
      </w:r>
    </w:p>
    <w:p w14:paraId="4BABB6DA" w14:textId="77777777" w:rsidR="005363C3" w:rsidRPr="00DC2BF0" w:rsidRDefault="005363C3" w:rsidP="005E059D">
      <w:pPr>
        <w:spacing w:after="0" w:line="240" w:lineRule="auto"/>
        <w:jc w:val="both"/>
        <w:rPr>
          <w:rFonts w:asciiTheme="minorHAnsi" w:eastAsia="Times New Roman" w:hAnsiTheme="minorHAnsi" w:cstheme="minorHAnsi"/>
        </w:rPr>
      </w:pPr>
    </w:p>
    <w:p w14:paraId="159299BF" w14:textId="29DD3A3F" w:rsidR="005363C3" w:rsidRPr="00DC2BF0" w:rsidRDefault="005363C3" w:rsidP="005E059D">
      <w:pPr>
        <w:spacing w:after="0" w:line="240" w:lineRule="auto"/>
        <w:jc w:val="both"/>
        <w:rPr>
          <w:rFonts w:asciiTheme="minorHAnsi" w:eastAsia="Times New Roman" w:hAnsiTheme="minorHAnsi" w:cstheme="minorHAnsi"/>
        </w:rPr>
      </w:pPr>
      <w:r w:rsidRPr="00DC2BF0">
        <w:rPr>
          <w:rFonts w:asciiTheme="minorHAnsi" w:eastAsia="Times New Roman" w:hAnsiTheme="minorHAnsi" w:cstheme="minorHAnsi"/>
          <w:color w:val="000000"/>
          <w:u w:val="single"/>
        </w:rPr>
        <w:t>Results Framework (up to 10 points)</w:t>
      </w:r>
      <w:r w:rsidRPr="00DC2BF0">
        <w:rPr>
          <w:rFonts w:asciiTheme="minorHAnsi" w:eastAsia="Times New Roman" w:hAnsiTheme="minorHAnsi" w:cstheme="minorHAnsi"/>
          <w:color w:val="000000"/>
        </w:rPr>
        <w:t xml:space="preserve">: Proposals must have clearly defined expected results.  Proposals will be scored to the extent they include a robust results framework. The results framework includes several types of measurements. First, two high-level, aggregate indicators:  1) the total number of women-owned/led SMEs financed by We-Fi programs and 2) the total amount of private sector financing leveraged.  Second, results at the level of objectives, outcomes, and outputs. Third, results at the facility </w:t>
      </w:r>
      <w:proofErr w:type="gramStart"/>
      <w:r w:rsidRPr="00DC2BF0">
        <w:rPr>
          <w:rFonts w:asciiTheme="minorHAnsi" w:eastAsia="Times New Roman" w:hAnsiTheme="minorHAnsi" w:cstheme="minorHAnsi"/>
          <w:color w:val="000000"/>
        </w:rPr>
        <w:t>level</w:t>
      </w:r>
      <w:r w:rsidR="00B067B3" w:rsidRPr="00DC2BF0">
        <w:rPr>
          <w:rFonts w:asciiTheme="minorHAnsi" w:eastAsia="Times New Roman" w:hAnsiTheme="minorHAnsi" w:cstheme="minorHAnsi"/>
          <w:color w:val="000000"/>
        </w:rPr>
        <w:t xml:space="preserve"> </w:t>
      </w:r>
      <w:r w:rsidRPr="00DC2BF0">
        <w:rPr>
          <w:rFonts w:asciiTheme="minorHAnsi" w:eastAsia="Times New Roman" w:hAnsiTheme="minorHAnsi" w:cstheme="minorHAnsi"/>
          <w:color w:val="000000"/>
        </w:rPr>
        <w:t>.</w:t>
      </w:r>
      <w:proofErr w:type="gramEnd"/>
      <w:r w:rsidRPr="00DC2BF0">
        <w:rPr>
          <w:rFonts w:asciiTheme="minorHAnsi" w:eastAsia="Times New Roman" w:hAnsiTheme="minorHAnsi" w:cstheme="minorHAnsi"/>
          <w:color w:val="000000"/>
        </w:rPr>
        <w:t xml:space="preserve"> Proposals are required to describe the mechanism that will be used to monitor and evaluate We-Fi financed activities. Strong proposals will have a comprehensive plan for gathering and sharing data and building capacity in areas where data gaps exist.</w:t>
      </w:r>
      <w:r w:rsidR="002878FF" w:rsidRPr="00DC2BF0">
        <w:rPr>
          <w:rFonts w:asciiTheme="minorHAnsi" w:eastAsia="Times New Roman" w:hAnsiTheme="minorHAnsi" w:cstheme="minorHAnsi"/>
          <w:color w:val="000000"/>
        </w:rPr>
        <w:t xml:space="preserve"> For </w:t>
      </w:r>
      <w:r w:rsidR="00080C29" w:rsidRPr="00DC2BF0">
        <w:rPr>
          <w:rFonts w:asciiTheme="minorHAnsi" w:eastAsia="Times New Roman" w:hAnsiTheme="minorHAnsi" w:cstheme="minorHAnsi"/>
          <w:color w:val="000000"/>
        </w:rPr>
        <w:t>t</w:t>
      </w:r>
      <w:r w:rsidR="002878FF" w:rsidRPr="00DC2BF0">
        <w:rPr>
          <w:rFonts w:asciiTheme="minorHAnsi" w:eastAsia="Times New Roman" w:hAnsiTheme="minorHAnsi" w:cstheme="minorHAnsi"/>
          <w:color w:val="000000"/>
        </w:rPr>
        <w:t>op-ups</w:t>
      </w:r>
      <w:r w:rsidR="00080C29" w:rsidRPr="00DC2BF0">
        <w:rPr>
          <w:rFonts w:asciiTheme="minorHAnsi" w:eastAsia="Times New Roman" w:hAnsiTheme="minorHAnsi" w:cstheme="minorHAnsi"/>
          <w:color w:val="000000"/>
        </w:rPr>
        <w:t>,</w:t>
      </w:r>
      <w:r w:rsidR="00D85F72" w:rsidRPr="00DC2BF0">
        <w:rPr>
          <w:rFonts w:asciiTheme="minorHAnsi" w:eastAsia="Times New Roman" w:hAnsiTheme="minorHAnsi" w:cstheme="minorHAnsi"/>
          <w:color w:val="000000"/>
        </w:rPr>
        <w:t xml:space="preserve"> </w:t>
      </w:r>
      <w:r w:rsidR="002878FF" w:rsidRPr="00DC2BF0">
        <w:rPr>
          <w:rFonts w:asciiTheme="minorHAnsi" w:eastAsia="Times New Roman" w:hAnsiTheme="minorHAnsi" w:cstheme="minorHAnsi"/>
          <w:color w:val="000000"/>
        </w:rPr>
        <w:t xml:space="preserve">results should only include incremental results from the </w:t>
      </w:r>
      <w:r w:rsidR="00080C29" w:rsidRPr="00DC2BF0">
        <w:rPr>
          <w:rFonts w:asciiTheme="minorHAnsi" w:eastAsia="Times New Roman" w:hAnsiTheme="minorHAnsi" w:cstheme="minorHAnsi"/>
          <w:color w:val="000000"/>
        </w:rPr>
        <w:t>t</w:t>
      </w:r>
      <w:r w:rsidR="002878FF" w:rsidRPr="00DC2BF0">
        <w:rPr>
          <w:rFonts w:asciiTheme="minorHAnsi" w:eastAsia="Times New Roman" w:hAnsiTheme="minorHAnsi" w:cstheme="minorHAnsi"/>
          <w:color w:val="000000"/>
        </w:rPr>
        <w:t xml:space="preserve">op-up </w:t>
      </w:r>
      <w:r w:rsidR="00D36DF9" w:rsidRPr="00DC2BF0">
        <w:rPr>
          <w:rFonts w:asciiTheme="minorHAnsi" w:eastAsia="Times New Roman" w:hAnsiTheme="minorHAnsi" w:cstheme="minorHAnsi"/>
          <w:color w:val="000000"/>
        </w:rPr>
        <w:t>a</w:t>
      </w:r>
      <w:r w:rsidR="002878FF" w:rsidRPr="00DC2BF0">
        <w:rPr>
          <w:rFonts w:asciiTheme="minorHAnsi" w:eastAsia="Times New Roman" w:hAnsiTheme="minorHAnsi" w:cstheme="minorHAnsi"/>
          <w:color w:val="000000"/>
        </w:rPr>
        <w:t xml:space="preserve">ctivities, and should not double count, for </w:t>
      </w:r>
      <w:r w:rsidR="002878FF" w:rsidRPr="00DC2BF0">
        <w:rPr>
          <w:rFonts w:asciiTheme="minorHAnsi" w:hAnsiTheme="minorHAnsi" w:cstheme="minorHAnsi"/>
          <w:szCs w:val="20"/>
        </w:rPr>
        <w:t>example</w:t>
      </w:r>
      <w:r w:rsidR="002878FF" w:rsidRPr="00DC2BF0">
        <w:rPr>
          <w:rFonts w:asciiTheme="minorHAnsi" w:eastAsia="Times New Roman" w:hAnsiTheme="minorHAnsi" w:cstheme="minorHAnsi"/>
          <w:color w:val="000000"/>
        </w:rPr>
        <w:t xml:space="preserve"> the number of women financed if the </w:t>
      </w:r>
      <w:r w:rsidR="00080C29" w:rsidRPr="00DC2BF0">
        <w:rPr>
          <w:rFonts w:asciiTheme="minorHAnsi" w:eastAsia="Times New Roman" w:hAnsiTheme="minorHAnsi" w:cstheme="minorHAnsi"/>
          <w:color w:val="000000"/>
        </w:rPr>
        <w:t>t</w:t>
      </w:r>
      <w:r w:rsidR="002878FF" w:rsidRPr="00DC2BF0">
        <w:rPr>
          <w:rFonts w:asciiTheme="minorHAnsi" w:eastAsia="Times New Roman" w:hAnsiTheme="minorHAnsi" w:cstheme="minorHAnsi"/>
          <w:color w:val="000000"/>
        </w:rPr>
        <w:t>op-up provide</w:t>
      </w:r>
      <w:r w:rsidR="00080C29" w:rsidRPr="00DC2BF0">
        <w:rPr>
          <w:rFonts w:asciiTheme="minorHAnsi" w:eastAsia="Times New Roman" w:hAnsiTheme="minorHAnsi" w:cstheme="minorHAnsi"/>
          <w:color w:val="000000"/>
        </w:rPr>
        <w:t>s</w:t>
      </w:r>
      <w:r w:rsidR="002878FF" w:rsidRPr="00DC2BF0">
        <w:rPr>
          <w:rFonts w:asciiTheme="minorHAnsi" w:eastAsia="Times New Roman" w:hAnsiTheme="minorHAnsi" w:cstheme="minorHAnsi"/>
          <w:color w:val="000000"/>
        </w:rPr>
        <w:t xml:space="preserve"> additional finance to the same women (the incremental volume may be included though).  </w:t>
      </w:r>
    </w:p>
    <w:p w14:paraId="3420F1FB" w14:textId="77777777" w:rsidR="005363C3" w:rsidRPr="00DC2BF0" w:rsidRDefault="005363C3" w:rsidP="005E059D">
      <w:pPr>
        <w:spacing w:after="0" w:line="240" w:lineRule="auto"/>
        <w:jc w:val="both"/>
        <w:rPr>
          <w:rFonts w:asciiTheme="minorHAnsi" w:eastAsia="Times New Roman" w:hAnsiTheme="minorHAnsi" w:cstheme="minorHAnsi"/>
        </w:rPr>
      </w:pPr>
    </w:p>
    <w:p w14:paraId="6EEFE97F" w14:textId="77777777" w:rsidR="005363C3" w:rsidRPr="00DC2BF0" w:rsidRDefault="005363C3" w:rsidP="005E059D">
      <w:pPr>
        <w:spacing w:after="0" w:line="240" w:lineRule="auto"/>
        <w:jc w:val="both"/>
        <w:rPr>
          <w:rFonts w:asciiTheme="minorHAnsi" w:eastAsia="Times New Roman" w:hAnsiTheme="minorHAnsi" w:cstheme="minorHAnsi"/>
        </w:rPr>
      </w:pPr>
      <w:r w:rsidRPr="00DC2BF0">
        <w:rPr>
          <w:rFonts w:asciiTheme="minorHAnsi" w:eastAsia="Times New Roman" w:hAnsiTheme="minorHAnsi" w:cstheme="minorHAnsi"/>
          <w:color w:val="000000"/>
          <w:u w:val="single"/>
        </w:rPr>
        <w:t>Sustainability (up to 5 points):</w:t>
      </w:r>
      <w:r w:rsidRPr="00DC2BF0">
        <w:rPr>
          <w:rFonts w:asciiTheme="minorHAnsi" w:eastAsia="Times New Roman" w:hAnsiTheme="minorHAnsi" w:cstheme="minorHAnsi"/>
          <w:color w:val="000000"/>
        </w:rPr>
        <w:t xml:space="preserve"> Proposals will be scored on the extent to which their activities are likely to have a lasting, sustainable impact. Countries in which public sector investments are made should demonstrate a commitment towards lowering legal and regulatory barriers to, or aid in, the promotion of women’s entrepreneurship. Private sector activities should demonstrate how they will lead to commercially viable long-term business results for the private sector.</w:t>
      </w:r>
    </w:p>
    <w:p w14:paraId="04DD99A3" w14:textId="77777777" w:rsidR="00324B9D" w:rsidRPr="00DC2BF0" w:rsidRDefault="00324B9D" w:rsidP="005E059D">
      <w:pPr>
        <w:spacing w:after="0" w:line="240" w:lineRule="auto"/>
        <w:jc w:val="both"/>
        <w:rPr>
          <w:rFonts w:asciiTheme="minorHAnsi" w:eastAsia="Times New Roman" w:hAnsiTheme="minorHAnsi" w:cstheme="minorHAnsi"/>
          <w:b/>
          <w:bCs/>
          <w:color w:val="000000"/>
        </w:rPr>
      </w:pPr>
    </w:p>
    <w:p w14:paraId="445BB64A" w14:textId="70F249A4" w:rsidR="0041276C" w:rsidRPr="00DC2BF0" w:rsidRDefault="009E1C24" w:rsidP="0041276C">
      <w:pPr>
        <w:spacing w:after="0" w:line="240" w:lineRule="auto"/>
        <w:jc w:val="both"/>
        <w:rPr>
          <w:rFonts w:asciiTheme="minorHAnsi" w:eastAsia="Times New Roman" w:hAnsiTheme="minorHAnsi" w:cstheme="minorHAnsi"/>
          <w:b/>
        </w:rPr>
      </w:pPr>
      <w:r w:rsidRPr="00DC2BF0">
        <w:rPr>
          <w:rFonts w:asciiTheme="minorHAnsi" w:eastAsia="Times New Roman" w:hAnsiTheme="minorHAnsi" w:cstheme="minorHAnsi"/>
          <w:b/>
        </w:rPr>
        <w:t>Prioritized</w:t>
      </w:r>
      <w:r w:rsidR="0041276C" w:rsidRPr="00DC2BF0">
        <w:rPr>
          <w:rFonts w:asciiTheme="minorHAnsi" w:eastAsia="Times New Roman" w:hAnsiTheme="minorHAnsi" w:cstheme="minorHAnsi"/>
          <w:b/>
        </w:rPr>
        <w:t xml:space="preserve"> Themes</w:t>
      </w:r>
      <w:r w:rsidR="000F66B0" w:rsidRPr="00DC2BF0">
        <w:rPr>
          <w:rFonts w:asciiTheme="minorHAnsi" w:eastAsia="Times New Roman" w:hAnsiTheme="minorHAnsi" w:cstheme="minorHAnsi"/>
          <w:b/>
        </w:rPr>
        <w:t xml:space="preserve"> Link to COVID Sub-Themes</w:t>
      </w:r>
      <w:r w:rsidR="0041276C" w:rsidRPr="00DC2BF0">
        <w:rPr>
          <w:rFonts w:asciiTheme="minorHAnsi" w:eastAsia="Times New Roman" w:hAnsiTheme="minorHAnsi" w:cstheme="minorHAnsi"/>
          <w:b/>
        </w:rPr>
        <w:t>: (10 points)</w:t>
      </w:r>
    </w:p>
    <w:p w14:paraId="31F1B569" w14:textId="52EF0E24" w:rsidR="002D7DAD" w:rsidRPr="00DC2BF0" w:rsidRDefault="00D94CC6" w:rsidP="002D7DAD">
      <w:pPr>
        <w:spacing w:after="0" w:line="240" w:lineRule="auto"/>
        <w:jc w:val="both"/>
        <w:rPr>
          <w:rFonts w:asciiTheme="minorHAnsi" w:hAnsiTheme="minorHAnsi" w:cstheme="minorHAnsi"/>
          <w:szCs w:val="20"/>
        </w:rPr>
      </w:pPr>
      <w:r w:rsidRPr="00DC2BF0">
        <w:rPr>
          <w:rFonts w:asciiTheme="minorHAnsi" w:eastAsia="Times New Roman" w:hAnsiTheme="minorHAnsi" w:cstheme="minorHAnsi"/>
        </w:rPr>
        <w:t xml:space="preserve">Only the </w:t>
      </w:r>
      <w:r w:rsidR="00E82717" w:rsidRPr="00DC2BF0">
        <w:rPr>
          <w:rFonts w:asciiTheme="minorHAnsi" w:eastAsia="Times New Roman" w:hAnsiTheme="minorHAnsi" w:cstheme="minorHAnsi"/>
        </w:rPr>
        <w:t xml:space="preserve">two </w:t>
      </w:r>
      <w:r w:rsidR="002D7DAD" w:rsidRPr="00DC2BF0">
        <w:rPr>
          <w:rFonts w:asciiTheme="minorHAnsi" w:eastAsia="Times New Roman" w:hAnsiTheme="minorHAnsi" w:cstheme="minorHAnsi"/>
        </w:rPr>
        <w:t xml:space="preserve">prioritized COVID Sub-Themes identified as part of this funding round </w:t>
      </w:r>
      <w:r w:rsidR="00E64988" w:rsidRPr="00DC2BF0">
        <w:rPr>
          <w:rFonts w:asciiTheme="minorHAnsi" w:hAnsiTheme="minorHAnsi" w:cstheme="minorHAnsi"/>
          <w:szCs w:val="20"/>
        </w:rPr>
        <w:t>are eligible under this call:</w:t>
      </w:r>
      <w:r w:rsidR="00E64988" w:rsidRPr="00DC2BF0">
        <w:rPr>
          <w:rFonts w:asciiTheme="minorHAnsi" w:hAnsiTheme="minorHAnsi" w:cstheme="minorHAnsi"/>
        </w:rPr>
        <w:t xml:space="preserve"> </w:t>
      </w:r>
      <w:r w:rsidR="00E64988" w:rsidRPr="00DC2BF0">
        <w:rPr>
          <w:rFonts w:asciiTheme="minorHAnsi" w:hAnsiTheme="minorHAnsi" w:cstheme="minorHAnsi"/>
          <w:szCs w:val="20"/>
        </w:rPr>
        <w:t xml:space="preserve">1) </w:t>
      </w:r>
      <w:r w:rsidR="00C04068" w:rsidRPr="00DC2BF0">
        <w:rPr>
          <w:rFonts w:asciiTheme="minorHAnsi" w:hAnsiTheme="minorHAnsi" w:cstheme="minorHAnsi"/>
          <w:szCs w:val="20"/>
        </w:rPr>
        <w:t>Leveraging Finance &amp; Data to drive the systemic changes needed to support WSMEs to build back better from the COVID crisis</w:t>
      </w:r>
      <w:r w:rsidR="00F4563C" w:rsidRPr="00DC2BF0">
        <w:rPr>
          <w:rFonts w:asciiTheme="minorHAnsi" w:hAnsiTheme="minorHAnsi" w:cstheme="minorHAnsi"/>
          <w:szCs w:val="20"/>
        </w:rPr>
        <w:t>,</w:t>
      </w:r>
      <w:r w:rsidR="00E64988" w:rsidRPr="00DC2BF0">
        <w:rPr>
          <w:rFonts w:asciiTheme="minorHAnsi" w:hAnsiTheme="minorHAnsi" w:cstheme="minorHAnsi"/>
          <w:szCs w:val="20"/>
        </w:rPr>
        <w:t xml:space="preserve"> and 2</w:t>
      </w:r>
      <w:r w:rsidR="002D7DAD" w:rsidRPr="00DC2BF0">
        <w:rPr>
          <w:rFonts w:asciiTheme="minorHAnsi" w:hAnsiTheme="minorHAnsi" w:cstheme="minorHAnsi"/>
          <w:szCs w:val="20"/>
        </w:rPr>
        <w:t xml:space="preserve">)  </w:t>
      </w:r>
      <w:r w:rsidR="00EA3671" w:rsidRPr="00DC2BF0">
        <w:rPr>
          <w:rFonts w:asciiTheme="minorHAnsi" w:hAnsiTheme="minorHAnsi" w:cstheme="minorHAnsi"/>
          <w:szCs w:val="20"/>
        </w:rPr>
        <w:t xml:space="preserve">Harnessing the transformative power of digital technologies </w:t>
      </w:r>
      <w:r w:rsidR="00857C01" w:rsidRPr="00DC2BF0">
        <w:rPr>
          <w:rFonts w:asciiTheme="minorHAnsi" w:hAnsiTheme="minorHAnsi" w:cstheme="minorHAnsi"/>
          <w:szCs w:val="20"/>
        </w:rPr>
        <w:t xml:space="preserve">for </w:t>
      </w:r>
      <w:r w:rsidR="002D7DAD" w:rsidRPr="00DC2BF0">
        <w:rPr>
          <w:rFonts w:asciiTheme="minorHAnsi" w:hAnsiTheme="minorHAnsi" w:cstheme="minorHAnsi"/>
          <w:szCs w:val="20"/>
        </w:rPr>
        <w:t>WSMEs</w:t>
      </w:r>
      <w:r w:rsidR="00B35CB6" w:rsidRPr="00DC2BF0">
        <w:rPr>
          <w:rFonts w:asciiTheme="minorHAnsi" w:hAnsiTheme="minorHAnsi" w:cstheme="minorHAnsi"/>
          <w:szCs w:val="20"/>
        </w:rPr>
        <w:t xml:space="preserve"> </w:t>
      </w:r>
      <w:r w:rsidR="002E607C" w:rsidRPr="00DC2BF0">
        <w:rPr>
          <w:rFonts w:asciiTheme="minorHAnsi" w:hAnsiTheme="minorHAnsi" w:cstheme="minorHAnsi"/>
          <w:szCs w:val="20"/>
        </w:rPr>
        <w:t xml:space="preserve">to build back better from the </w:t>
      </w:r>
      <w:r w:rsidR="002D7DAD" w:rsidRPr="00DC2BF0">
        <w:rPr>
          <w:rFonts w:asciiTheme="minorHAnsi" w:hAnsiTheme="minorHAnsi" w:cstheme="minorHAnsi"/>
          <w:szCs w:val="20"/>
        </w:rPr>
        <w:t>COVID</w:t>
      </w:r>
      <w:r w:rsidR="002E607C" w:rsidRPr="00DC2BF0">
        <w:rPr>
          <w:rFonts w:asciiTheme="minorHAnsi" w:hAnsiTheme="minorHAnsi" w:cstheme="minorHAnsi"/>
          <w:szCs w:val="20"/>
        </w:rPr>
        <w:t xml:space="preserve"> crisis</w:t>
      </w:r>
      <w:r w:rsidR="002D7DAD" w:rsidRPr="00DC2BF0">
        <w:rPr>
          <w:rFonts w:asciiTheme="minorHAnsi" w:hAnsiTheme="minorHAnsi" w:cstheme="minorHAnsi"/>
          <w:szCs w:val="20"/>
        </w:rPr>
        <w:t xml:space="preserve">.  </w:t>
      </w:r>
      <w:r w:rsidR="00CD745C" w:rsidRPr="00DC2BF0">
        <w:rPr>
          <w:rFonts w:asciiTheme="minorHAnsi" w:hAnsiTheme="minorHAnsi" w:cstheme="minorHAnsi"/>
          <w:szCs w:val="20"/>
        </w:rPr>
        <w:t xml:space="preserve">Proposals which </w:t>
      </w:r>
      <w:r w:rsidR="006A01E7" w:rsidRPr="00DC2BF0">
        <w:rPr>
          <w:rFonts w:asciiTheme="minorHAnsi" w:hAnsiTheme="minorHAnsi" w:cstheme="minorHAnsi"/>
          <w:szCs w:val="20"/>
        </w:rPr>
        <w:t xml:space="preserve">best </w:t>
      </w:r>
      <w:r w:rsidR="00DC6D89" w:rsidRPr="00DC2BF0">
        <w:rPr>
          <w:rFonts w:asciiTheme="minorHAnsi" w:hAnsiTheme="minorHAnsi" w:cstheme="minorHAnsi"/>
          <w:szCs w:val="20"/>
        </w:rPr>
        <w:t>address the challenges described in</w:t>
      </w:r>
      <w:r w:rsidR="00CD745C" w:rsidRPr="00DC2BF0">
        <w:rPr>
          <w:rFonts w:asciiTheme="minorHAnsi" w:hAnsiTheme="minorHAnsi" w:cstheme="minorHAnsi"/>
          <w:szCs w:val="20"/>
        </w:rPr>
        <w:t xml:space="preserve"> these COVID Sub-Themes will received more points.  For additional detail on these Sub-Themes, refer to Attachment 4.</w:t>
      </w:r>
    </w:p>
    <w:p w14:paraId="0D6D17F1" w14:textId="137786D9" w:rsidR="0041276C" w:rsidRPr="00DC2BF0" w:rsidRDefault="007D776F" w:rsidP="002D7DAD">
      <w:pPr>
        <w:spacing w:after="0" w:line="240" w:lineRule="auto"/>
        <w:jc w:val="both"/>
        <w:rPr>
          <w:rFonts w:asciiTheme="minorHAnsi" w:eastAsia="Times New Roman" w:hAnsiTheme="minorHAnsi" w:cstheme="minorHAnsi"/>
        </w:rPr>
      </w:pPr>
      <w:r w:rsidRPr="00DC2BF0">
        <w:rPr>
          <w:rFonts w:asciiTheme="minorHAnsi" w:eastAsia="Times New Roman" w:hAnsiTheme="minorHAnsi" w:cstheme="minorHAnsi"/>
        </w:rPr>
        <w:t xml:space="preserve"> </w:t>
      </w:r>
    </w:p>
    <w:p w14:paraId="792F91AD" w14:textId="6B7CF91D" w:rsidR="005363C3" w:rsidRPr="00DC2BF0" w:rsidRDefault="005363C3" w:rsidP="005E059D">
      <w:pPr>
        <w:spacing w:after="0" w:line="240" w:lineRule="auto"/>
        <w:jc w:val="both"/>
        <w:rPr>
          <w:rFonts w:asciiTheme="minorHAnsi" w:eastAsia="Times New Roman" w:hAnsiTheme="minorHAnsi" w:cstheme="minorHAnsi"/>
        </w:rPr>
      </w:pPr>
      <w:r w:rsidRPr="00DC2BF0">
        <w:rPr>
          <w:rFonts w:asciiTheme="minorHAnsi" w:eastAsia="Times New Roman" w:hAnsiTheme="minorHAnsi" w:cstheme="minorHAnsi"/>
          <w:b/>
          <w:bCs/>
          <w:color w:val="000000"/>
        </w:rPr>
        <w:lastRenderedPageBreak/>
        <w:t>Mobilization</w:t>
      </w:r>
      <w:r w:rsidR="007360F9" w:rsidRPr="00DC2BF0">
        <w:rPr>
          <w:rFonts w:asciiTheme="minorHAnsi" w:eastAsia="Times New Roman" w:hAnsiTheme="minorHAnsi" w:cstheme="minorHAnsi"/>
          <w:b/>
          <w:bCs/>
          <w:color w:val="000000"/>
        </w:rPr>
        <w:t>/</w:t>
      </w:r>
      <w:r w:rsidRPr="00DC2BF0">
        <w:rPr>
          <w:rFonts w:asciiTheme="minorHAnsi" w:eastAsia="Times New Roman" w:hAnsiTheme="minorHAnsi" w:cstheme="minorHAnsi"/>
          <w:b/>
          <w:bCs/>
          <w:color w:val="000000"/>
        </w:rPr>
        <w:t>leverage</w:t>
      </w:r>
      <w:r w:rsidR="005A6031" w:rsidRPr="00DC2BF0">
        <w:rPr>
          <w:rFonts w:asciiTheme="minorHAnsi" w:eastAsia="Times New Roman" w:hAnsiTheme="minorHAnsi" w:cstheme="minorHAnsi"/>
          <w:b/>
          <w:bCs/>
          <w:color w:val="000000"/>
        </w:rPr>
        <w:t>:</w:t>
      </w:r>
      <w:r w:rsidRPr="00DC2BF0">
        <w:rPr>
          <w:rFonts w:asciiTheme="minorHAnsi" w:eastAsia="Times New Roman" w:hAnsiTheme="minorHAnsi" w:cstheme="minorHAnsi"/>
          <w:b/>
          <w:bCs/>
          <w:smallCaps/>
          <w:color w:val="000000"/>
        </w:rPr>
        <w:t xml:space="preserve"> (</w:t>
      </w:r>
      <w:r w:rsidR="00BF0FC4" w:rsidRPr="00DC2BF0">
        <w:rPr>
          <w:rFonts w:asciiTheme="minorHAnsi" w:eastAsia="Times New Roman" w:hAnsiTheme="minorHAnsi" w:cstheme="minorHAnsi"/>
          <w:b/>
          <w:bCs/>
          <w:color w:val="000000"/>
        </w:rPr>
        <w:t xml:space="preserve">10 </w:t>
      </w:r>
      <w:r w:rsidRPr="00DC2BF0">
        <w:rPr>
          <w:rFonts w:asciiTheme="minorHAnsi" w:eastAsia="Times New Roman" w:hAnsiTheme="minorHAnsi" w:cstheme="minorHAnsi"/>
          <w:b/>
          <w:bCs/>
          <w:color w:val="000000"/>
        </w:rPr>
        <w:t>points</w:t>
      </w:r>
      <w:r w:rsidRPr="00DC2BF0">
        <w:rPr>
          <w:rFonts w:asciiTheme="minorHAnsi" w:eastAsia="Times New Roman" w:hAnsiTheme="minorHAnsi" w:cstheme="minorHAnsi"/>
          <w:b/>
          <w:bCs/>
          <w:smallCaps/>
          <w:color w:val="000000"/>
        </w:rPr>
        <w:t>)</w:t>
      </w:r>
    </w:p>
    <w:p w14:paraId="30F49628" w14:textId="77777777" w:rsidR="005363C3" w:rsidRPr="00DC2BF0" w:rsidRDefault="005363C3" w:rsidP="005E059D">
      <w:pPr>
        <w:spacing w:after="0" w:line="240" w:lineRule="auto"/>
        <w:jc w:val="both"/>
        <w:rPr>
          <w:rFonts w:asciiTheme="minorHAnsi" w:eastAsia="Times New Roman" w:hAnsiTheme="minorHAnsi" w:cstheme="minorHAnsi"/>
        </w:rPr>
      </w:pPr>
      <w:r w:rsidRPr="00DC2BF0">
        <w:rPr>
          <w:rFonts w:asciiTheme="minorHAnsi" w:eastAsia="Times New Roman" w:hAnsiTheme="minorHAnsi" w:cstheme="minorHAnsi"/>
          <w:color w:val="000000"/>
        </w:rPr>
        <w:t>Proposals will be evaluated on the extent to which they unlock other financing for women entrepreneurs, including from the IP and the public and private sectors and catalyze ongoing sustainable investments beyond the initial We-Fi investments. Leverage could be demonstrated by mobilizing existing IP resources to scale up successful pilots and applying the knowledge, evidence, and lessons generated to support efforts to improve the business environment and improve the design of future projects and programs. They unlock IP, other private sector, and public bilateral financing for women entrepreneurs and catalyze ongoing sustainable investments in sectors beyond the initial We-Fi investments. Proposals that have an ambitious plan for mobilizing commercial funding from private sector financial entities and/or crowding in public funds from government, IFIs, bilateral donors, or others for women entrepreneurs will receive a higher score.</w:t>
      </w:r>
      <w:r w:rsidR="00364283" w:rsidRPr="00DC2BF0">
        <w:rPr>
          <w:rFonts w:asciiTheme="minorHAnsi" w:eastAsia="Times New Roman" w:hAnsiTheme="minorHAnsi" w:cstheme="minorHAnsi"/>
          <w:color w:val="000000"/>
        </w:rPr>
        <w:t xml:space="preserve"> </w:t>
      </w:r>
      <w:r w:rsidR="007E5AA9" w:rsidRPr="00DC2BF0">
        <w:rPr>
          <w:rFonts w:asciiTheme="minorHAnsi" w:eastAsia="Times New Roman" w:hAnsiTheme="minorHAnsi" w:cstheme="minorHAnsi"/>
          <w:color w:val="000000"/>
        </w:rPr>
        <w:t xml:space="preserve">Partnerships </w:t>
      </w:r>
      <w:r w:rsidR="0053223E" w:rsidRPr="00DC2BF0">
        <w:rPr>
          <w:rFonts w:asciiTheme="minorHAnsi" w:eastAsia="Times New Roman" w:hAnsiTheme="minorHAnsi" w:cstheme="minorHAnsi"/>
          <w:color w:val="000000"/>
        </w:rPr>
        <w:t xml:space="preserve">with foundations or </w:t>
      </w:r>
      <w:r w:rsidR="006742A3" w:rsidRPr="00DC2BF0">
        <w:rPr>
          <w:rFonts w:asciiTheme="minorHAnsi" w:eastAsia="Times New Roman" w:hAnsiTheme="minorHAnsi" w:cstheme="minorHAnsi"/>
          <w:color w:val="000000"/>
        </w:rPr>
        <w:t>other entities</w:t>
      </w:r>
      <w:r w:rsidR="0053223E" w:rsidRPr="00DC2BF0">
        <w:rPr>
          <w:rFonts w:asciiTheme="minorHAnsi" w:eastAsia="Times New Roman" w:hAnsiTheme="minorHAnsi" w:cstheme="minorHAnsi"/>
          <w:color w:val="000000"/>
        </w:rPr>
        <w:t xml:space="preserve"> </w:t>
      </w:r>
      <w:r w:rsidR="007E5AA9" w:rsidRPr="00DC2BF0">
        <w:rPr>
          <w:rFonts w:asciiTheme="minorHAnsi" w:eastAsia="Times New Roman" w:hAnsiTheme="minorHAnsi" w:cstheme="minorHAnsi"/>
          <w:color w:val="000000"/>
        </w:rPr>
        <w:t xml:space="preserve">which </w:t>
      </w:r>
      <w:r w:rsidR="007E5AA9" w:rsidRPr="00DC2BF0">
        <w:rPr>
          <w:rFonts w:asciiTheme="minorHAnsi" w:hAnsiTheme="minorHAnsi" w:cstheme="minorHAnsi"/>
        </w:rPr>
        <w:t>mobilize contributions in the form of parallel co-financing to provide direct support</w:t>
      </w:r>
      <w:r w:rsidR="009D7C44" w:rsidRPr="00DC2BF0">
        <w:rPr>
          <w:rFonts w:asciiTheme="minorHAnsi" w:hAnsiTheme="minorHAnsi" w:cstheme="minorHAnsi"/>
        </w:rPr>
        <w:t xml:space="preserve"> </w:t>
      </w:r>
      <w:r w:rsidR="007E5AA9" w:rsidRPr="00DC2BF0">
        <w:rPr>
          <w:rFonts w:asciiTheme="minorHAnsi" w:hAnsiTheme="minorHAnsi" w:cstheme="minorHAnsi"/>
        </w:rPr>
        <w:t>to a We-Fi Implementing Partner or Partners for a program of We-Fi activities, or to an entity serving as a downstream implementer in support of We-Fi funded activities are</w:t>
      </w:r>
      <w:r w:rsidR="00650AA4" w:rsidRPr="00DC2BF0">
        <w:rPr>
          <w:rFonts w:asciiTheme="minorHAnsi" w:hAnsiTheme="minorHAnsi" w:cstheme="minorHAnsi"/>
        </w:rPr>
        <w:t xml:space="preserve"> also</w:t>
      </w:r>
      <w:r w:rsidR="007E5AA9" w:rsidRPr="00DC2BF0">
        <w:rPr>
          <w:rFonts w:asciiTheme="minorHAnsi" w:hAnsiTheme="minorHAnsi" w:cstheme="minorHAnsi"/>
        </w:rPr>
        <w:t xml:space="preserve"> encouraged.</w:t>
      </w:r>
    </w:p>
    <w:p w14:paraId="32313D32" w14:textId="77777777" w:rsidR="005363C3" w:rsidRPr="00DC2BF0" w:rsidRDefault="005363C3" w:rsidP="005E059D">
      <w:pPr>
        <w:spacing w:after="0" w:line="240" w:lineRule="auto"/>
        <w:jc w:val="both"/>
        <w:rPr>
          <w:rFonts w:asciiTheme="minorHAnsi" w:eastAsia="Times New Roman" w:hAnsiTheme="minorHAnsi" w:cstheme="minorHAnsi"/>
        </w:rPr>
      </w:pPr>
    </w:p>
    <w:p w14:paraId="260577A4" w14:textId="77777777" w:rsidR="005363C3" w:rsidRPr="00DC2BF0" w:rsidRDefault="005A6031" w:rsidP="005E059D">
      <w:pPr>
        <w:spacing w:after="0" w:line="240" w:lineRule="auto"/>
        <w:jc w:val="both"/>
        <w:rPr>
          <w:rFonts w:asciiTheme="minorHAnsi" w:eastAsia="Times New Roman" w:hAnsiTheme="minorHAnsi" w:cstheme="minorHAnsi"/>
        </w:rPr>
      </w:pPr>
      <w:r w:rsidRPr="00DC2BF0">
        <w:rPr>
          <w:rFonts w:asciiTheme="minorHAnsi" w:eastAsia="Times New Roman" w:hAnsiTheme="minorHAnsi" w:cstheme="minorHAnsi"/>
          <w:b/>
          <w:bCs/>
          <w:color w:val="000000"/>
        </w:rPr>
        <w:t>Geographic Coverage:</w:t>
      </w:r>
      <w:r w:rsidR="000A56E3" w:rsidRPr="00DC2BF0">
        <w:rPr>
          <w:rFonts w:asciiTheme="minorHAnsi" w:eastAsia="Times New Roman" w:hAnsiTheme="minorHAnsi" w:cstheme="minorHAnsi"/>
          <w:b/>
          <w:bCs/>
          <w:color w:val="000000"/>
        </w:rPr>
        <w:t xml:space="preserve"> </w:t>
      </w:r>
      <w:r w:rsidR="005363C3" w:rsidRPr="00DC2BF0">
        <w:rPr>
          <w:rFonts w:asciiTheme="minorHAnsi" w:eastAsia="Times New Roman" w:hAnsiTheme="minorHAnsi" w:cstheme="minorHAnsi"/>
          <w:b/>
          <w:bCs/>
          <w:color w:val="000000"/>
        </w:rPr>
        <w:t>Reaching IDA-eligible countries</w:t>
      </w:r>
      <w:r w:rsidR="00E357F8" w:rsidRPr="00DC2BF0">
        <w:rPr>
          <w:rFonts w:asciiTheme="minorHAnsi" w:eastAsia="Times New Roman" w:hAnsiTheme="minorHAnsi" w:cstheme="minorHAnsi"/>
          <w:b/>
          <w:bCs/>
          <w:color w:val="000000"/>
        </w:rPr>
        <w:t xml:space="preserve">, fragile and conflict-affected </w:t>
      </w:r>
      <w:r w:rsidR="0054428C" w:rsidRPr="00DC2BF0">
        <w:rPr>
          <w:rFonts w:asciiTheme="minorHAnsi" w:eastAsia="Times New Roman" w:hAnsiTheme="minorHAnsi" w:cstheme="minorHAnsi"/>
          <w:b/>
          <w:bCs/>
          <w:color w:val="000000"/>
        </w:rPr>
        <w:t>countries/territories</w:t>
      </w:r>
      <w:r w:rsidR="00E357F8" w:rsidRPr="00DC2BF0">
        <w:rPr>
          <w:rFonts w:asciiTheme="minorHAnsi" w:eastAsia="Times New Roman" w:hAnsiTheme="minorHAnsi" w:cstheme="minorHAnsi"/>
          <w:b/>
          <w:bCs/>
          <w:color w:val="000000"/>
        </w:rPr>
        <w:t>,</w:t>
      </w:r>
      <w:r w:rsidR="005363C3" w:rsidRPr="00DC2BF0">
        <w:rPr>
          <w:rFonts w:asciiTheme="minorHAnsi" w:eastAsia="Times New Roman" w:hAnsiTheme="minorHAnsi" w:cstheme="minorHAnsi"/>
          <w:b/>
          <w:bCs/>
          <w:color w:val="000000"/>
        </w:rPr>
        <w:t xml:space="preserve"> </w:t>
      </w:r>
      <w:r w:rsidR="0054428C" w:rsidRPr="00DC2BF0">
        <w:rPr>
          <w:rFonts w:asciiTheme="minorHAnsi" w:eastAsia="Times New Roman" w:hAnsiTheme="minorHAnsi" w:cstheme="minorHAnsi"/>
          <w:b/>
          <w:bCs/>
          <w:color w:val="000000"/>
        </w:rPr>
        <w:t>and/</w:t>
      </w:r>
      <w:r w:rsidR="005363C3" w:rsidRPr="00DC2BF0">
        <w:rPr>
          <w:rFonts w:asciiTheme="minorHAnsi" w:eastAsia="Times New Roman" w:hAnsiTheme="minorHAnsi" w:cstheme="minorHAnsi"/>
          <w:b/>
          <w:bCs/>
          <w:color w:val="000000"/>
        </w:rPr>
        <w:t xml:space="preserve">or underserved women entrepreneurs in </w:t>
      </w:r>
      <w:r w:rsidR="008C1E23" w:rsidRPr="00DC2BF0">
        <w:rPr>
          <w:rFonts w:asciiTheme="minorHAnsi" w:eastAsia="Times New Roman" w:hAnsiTheme="minorHAnsi" w:cstheme="minorHAnsi"/>
          <w:b/>
          <w:bCs/>
          <w:color w:val="000000"/>
        </w:rPr>
        <w:t>middle</w:t>
      </w:r>
      <w:r w:rsidR="007E4CA8" w:rsidRPr="00DC2BF0">
        <w:rPr>
          <w:rFonts w:asciiTheme="minorHAnsi" w:eastAsia="Times New Roman" w:hAnsiTheme="minorHAnsi" w:cstheme="minorHAnsi"/>
          <w:b/>
          <w:bCs/>
          <w:color w:val="000000"/>
        </w:rPr>
        <w:t>-</w:t>
      </w:r>
      <w:r w:rsidR="008C1E23" w:rsidRPr="00DC2BF0">
        <w:rPr>
          <w:rFonts w:asciiTheme="minorHAnsi" w:eastAsia="Times New Roman" w:hAnsiTheme="minorHAnsi" w:cstheme="minorHAnsi"/>
          <w:b/>
          <w:bCs/>
          <w:color w:val="000000"/>
        </w:rPr>
        <w:t xml:space="preserve">income countries </w:t>
      </w:r>
      <w:r w:rsidR="005363C3" w:rsidRPr="00DC2BF0">
        <w:rPr>
          <w:rFonts w:asciiTheme="minorHAnsi" w:eastAsia="Times New Roman" w:hAnsiTheme="minorHAnsi" w:cstheme="minorHAnsi"/>
          <w:b/>
          <w:bCs/>
          <w:color w:val="000000"/>
        </w:rPr>
        <w:t>(1</w:t>
      </w:r>
      <w:r w:rsidR="00820B46" w:rsidRPr="00DC2BF0">
        <w:rPr>
          <w:rFonts w:asciiTheme="minorHAnsi" w:eastAsia="Times New Roman" w:hAnsiTheme="minorHAnsi" w:cstheme="minorHAnsi"/>
          <w:b/>
          <w:bCs/>
          <w:color w:val="000000"/>
        </w:rPr>
        <w:t>5</w:t>
      </w:r>
      <w:r w:rsidR="005363C3" w:rsidRPr="00DC2BF0">
        <w:rPr>
          <w:rFonts w:asciiTheme="minorHAnsi" w:eastAsia="Times New Roman" w:hAnsiTheme="minorHAnsi" w:cstheme="minorHAnsi"/>
          <w:b/>
          <w:bCs/>
          <w:color w:val="000000"/>
        </w:rPr>
        <w:t xml:space="preserve"> points)</w:t>
      </w:r>
    </w:p>
    <w:p w14:paraId="24A15F47" w14:textId="2850D573" w:rsidR="005363C3" w:rsidRPr="00DC2BF0" w:rsidRDefault="005363C3" w:rsidP="003233BD">
      <w:pPr>
        <w:spacing w:line="240" w:lineRule="auto"/>
        <w:jc w:val="both"/>
        <w:rPr>
          <w:rFonts w:asciiTheme="minorHAnsi" w:eastAsia="Times New Roman" w:hAnsiTheme="minorHAnsi" w:cstheme="minorHAnsi"/>
          <w:color w:val="000000"/>
        </w:rPr>
      </w:pPr>
      <w:r w:rsidRPr="00DC2BF0">
        <w:rPr>
          <w:rFonts w:asciiTheme="minorHAnsi" w:eastAsia="Times New Roman" w:hAnsiTheme="minorHAnsi" w:cstheme="minorHAnsi"/>
          <w:color w:val="000000"/>
        </w:rPr>
        <w:t>We-Fi has a strategic goal of allocating 50% of its resources to activities in IDA countries</w:t>
      </w:r>
      <w:r w:rsidR="008C4A28" w:rsidRPr="00DC2BF0">
        <w:rPr>
          <w:rFonts w:asciiTheme="minorHAnsi" w:eastAsia="Times New Roman" w:hAnsiTheme="minorHAnsi" w:cstheme="minorHAnsi"/>
          <w:color w:val="000000"/>
        </w:rPr>
        <w:t xml:space="preserve">, </w:t>
      </w:r>
      <w:r w:rsidR="003877D9" w:rsidRPr="00DC2BF0">
        <w:rPr>
          <w:rFonts w:asciiTheme="minorHAnsi" w:eastAsia="Times New Roman" w:hAnsiTheme="minorHAnsi" w:cstheme="minorHAnsi"/>
          <w:color w:val="000000"/>
        </w:rPr>
        <w:t>including blend]</w:t>
      </w:r>
      <w:r w:rsidR="004F6FAC" w:rsidRPr="00DC2BF0">
        <w:rPr>
          <w:rFonts w:asciiTheme="minorHAnsi" w:eastAsia="Times New Roman" w:hAnsiTheme="minorHAnsi" w:cstheme="minorHAnsi"/>
          <w:color w:val="000000"/>
        </w:rPr>
        <w:t xml:space="preserve"> </w:t>
      </w:r>
      <w:r w:rsidRPr="00DC2BF0">
        <w:rPr>
          <w:rFonts w:asciiTheme="minorHAnsi" w:eastAsia="Times New Roman" w:hAnsiTheme="minorHAnsi" w:cstheme="minorHAnsi"/>
          <w:color w:val="000000"/>
        </w:rPr>
        <w:t>and/or fragile and conflict</w:t>
      </w:r>
      <w:r w:rsidR="00AF3314" w:rsidRPr="00DC2BF0">
        <w:rPr>
          <w:rFonts w:asciiTheme="minorHAnsi" w:eastAsia="Times New Roman" w:hAnsiTheme="minorHAnsi" w:cstheme="minorHAnsi"/>
          <w:color w:val="000000"/>
        </w:rPr>
        <w:t>-</w:t>
      </w:r>
      <w:r w:rsidRPr="00DC2BF0">
        <w:rPr>
          <w:rFonts w:asciiTheme="minorHAnsi" w:eastAsia="Times New Roman" w:hAnsiTheme="minorHAnsi" w:cstheme="minorHAnsi"/>
          <w:color w:val="000000"/>
        </w:rPr>
        <w:t>affected states over the lifetime of the We-Fi funds</w:t>
      </w:r>
      <w:r w:rsidR="00242D1C" w:rsidRPr="00DC2BF0">
        <w:rPr>
          <w:rFonts w:asciiTheme="minorHAnsi" w:eastAsia="Times New Roman" w:hAnsiTheme="minorHAnsi" w:cstheme="minorHAnsi"/>
          <w:color w:val="000000"/>
        </w:rPr>
        <w:t xml:space="preserve"> (The Governing Committee will not all</w:t>
      </w:r>
      <w:r w:rsidR="00195153" w:rsidRPr="00DC2BF0">
        <w:rPr>
          <w:rFonts w:asciiTheme="minorHAnsi" w:eastAsia="Times New Roman" w:hAnsiTheme="minorHAnsi" w:cstheme="minorHAnsi"/>
          <w:color w:val="000000"/>
        </w:rPr>
        <w:t>ocate funds that drop the portfolio below 50%)</w:t>
      </w:r>
      <w:r w:rsidRPr="00DC2BF0">
        <w:rPr>
          <w:rFonts w:asciiTheme="minorHAnsi" w:eastAsia="Times New Roman" w:hAnsiTheme="minorHAnsi" w:cstheme="minorHAnsi"/>
          <w:color w:val="000000"/>
        </w:rPr>
        <w:t xml:space="preserve">. </w:t>
      </w:r>
      <w:r w:rsidR="001E3A79" w:rsidRPr="00DC2BF0">
        <w:rPr>
          <w:rFonts w:asciiTheme="minorHAnsi" w:eastAsia="Times New Roman" w:hAnsiTheme="minorHAnsi" w:cstheme="minorHAnsi"/>
          <w:color w:val="000000"/>
        </w:rPr>
        <w:t xml:space="preserve">Proposals that </w:t>
      </w:r>
      <w:r w:rsidR="00A43481" w:rsidRPr="00DC2BF0">
        <w:rPr>
          <w:rFonts w:asciiTheme="minorHAnsi" w:eastAsia="Times New Roman" w:hAnsiTheme="minorHAnsi" w:cstheme="minorHAnsi"/>
          <w:color w:val="000000"/>
        </w:rPr>
        <w:t xml:space="preserve">support women entrepreneurs in </w:t>
      </w:r>
      <w:r w:rsidR="001E3A79" w:rsidRPr="00DC2BF0">
        <w:rPr>
          <w:rFonts w:asciiTheme="minorHAnsi" w:eastAsia="Times New Roman" w:hAnsiTheme="minorHAnsi" w:cstheme="minorHAnsi"/>
          <w:color w:val="000000"/>
        </w:rPr>
        <w:t>Forcibly Displaced Person (FDP)</w:t>
      </w:r>
      <w:r w:rsidR="001E3A79" w:rsidRPr="00DC2BF0">
        <w:rPr>
          <w:rStyle w:val="FootnoteReference"/>
          <w:rFonts w:asciiTheme="minorHAnsi" w:eastAsia="Times New Roman" w:hAnsiTheme="minorHAnsi" w:cstheme="minorHAnsi"/>
          <w:color w:val="000000"/>
        </w:rPr>
        <w:footnoteReference w:id="16"/>
      </w:r>
      <w:r w:rsidR="001E3A79" w:rsidRPr="00DC2BF0">
        <w:rPr>
          <w:rFonts w:asciiTheme="minorHAnsi" w:eastAsia="Times New Roman" w:hAnsiTheme="minorHAnsi" w:cstheme="minorHAnsi"/>
          <w:color w:val="000000"/>
        </w:rPr>
        <w:t xml:space="preserve"> communities are encouraged. </w:t>
      </w:r>
      <w:r w:rsidR="002B654A" w:rsidRPr="00DC2BF0">
        <w:rPr>
          <w:rFonts w:asciiTheme="minorHAnsi" w:hAnsiTheme="minorHAnsi" w:cstheme="minorHAnsi"/>
          <w:color w:val="000000"/>
        </w:rPr>
        <w:t xml:space="preserve">In non-IDA/FCS countries, </w:t>
      </w:r>
      <w:r w:rsidR="002B654A" w:rsidRPr="00DC2BF0">
        <w:rPr>
          <w:rFonts w:asciiTheme="minorHAnsi" w:eastAsia="Times New Roman" w:hAnsiTheme="minorHAnsi" w:cstheme="minorHAnsi"/>
          <w:color w:val="000000"/>
        </w:rPr>
        <w:t xml:space="preserve">proposals </w:t>
      </w:r>
      <w:r w:rsidRPr="00DC2BF0">
        <w:rPr>
          <w:rFonts w:asciiTheme="minorHAnsi" w:eastAsia="Times New Roman" w:hAnsiTheme="minorHAnsi" w:cstheme="minorHAnsi"/>
          <w:color w:val="000000"/>
        </w:rPr>
        <w:t xml:space="preserve">should be </w:t>
      </w:r>
      <w:r w:rsidR="00714495" w:rsidRPr="00DC2BF0">
        <w:rPr>
          <w:rFonts w:asciiTheme="minorHAnsi" w:eastAsia="Times New Roman" w:hAnsiTheme="minorHAnsi" w:cstheme="minorHAnsi"/>
          <w:color w:val="000000"/>
        </w:rPr>
        <w:t xml:space="preserve">particularly </w:t>
      </w:r>
      <w:r w:rsidRPr="00DC2BF0">
        <w:rPr>
          <w:rFonts w:asciiTheme="minorHAnsi" w:eastAsia="Times New Roman" w:hAnsiTheme="minorHAnsi" w:cstheme="minorHAnsi"/>
          <w:color w:val="000000"/>
        </w:rPr>
        <w:t>ambitious in targeting those</w:t>
      </w:r>
      <w:r w:rsidR="00E21607" w:rsidRPr="00DC2BF0">
        <w:rPr>
          <w:rFonts w:asciiTheme="minorHAnsi" w:eastAsia="Times New Roman" w:hAnsiTheme="minorHAnsi" w:cstheme="minorHAnsi"/>
          <w:b/>
          <w:bCs/>
          <w:color w:val="000000"/>
          <w:sz w:val="20"/>
          <w:szCs w:val="20"/>
        </w:rPr>
        <w:t xml:space="preserve"> </w:t>
      </w:r>
      <w:r w:rsidRPr="00DC2BF0">
        <w:rPr>
          <w:rFonts w:asciiTheme="minorHAnsi" w:eastAsia="Times New Roman" w:hAnsiTheme="minorHAnsi" w:cstheme="minorHAnsi"/>
          <w:color w:val="000000"/>
        </w:rPr>
        <w:t xml:space="preserve">who are often hardest to reach and underserved, either because they are marginalized populations or in remote, poor, or rural areas. Proposals with a strong focus on low-income and/or fragile countries and/or underserved women entrepreneurs in </w:t>
      </w:r>
      <w:r w:rsidR="008C1E23" w:rsidRPr="00DC2BF0">
        <w:rPr>
          <w:rFonts w:asciiTheme="minorHAnsi" w:eastAsia="Times New Roman" w:hAnsiTheme="minorHAnsi" w:cstheme="minorHAnsi"/>
          <w:color w:val="000000"/>
        </w:rPr>
        <w:t>middle</w:t>
      </w:r>
      <w:r w:rsidR="007E4CA8" w:rsidRPr="00DC2BF0">
        <w:rPr>
          <w:rFonts w:asciiTheme="minorHAnsi" w:eastAsia="Times New Roman" w:hAnsiTheme="minorHAnsi" w:cstheme="minorHAnsi"/>
          <w:color w:val="000000"/>
        </w:rPr>
        <w:t>-</w:t>
      </w:r>
      <w:r w:rsidR="008C1E23" w:rsidRPr="00DC2BF0">
        <w:rPr>
          <w:rFonts w:asciiTheme="minorHAnsi" w:eastAsia="Times New Roman" w:hAnsiTheme="minorHAnsi" w:cstheme="minorHAnsi"/>
          <w:color w:val="000000"/>
        </w:rPr>
        <w:t>income countries</w:t>
      </w:r>
      <w:r w:rsidR="009A5F48" w:rsidRPr="00DC2BF0">
        <w:rPr>
          <w:rFonts w:asciiTheme="minorHAnsi" w:eastAsia="Times New Roman" w:hAnsiTheme="minorHAnsi" w:cstheme="minorHAnsi"/>
          <w:color w:val="000000"/>
        </w:rPr>
        <w:t xml:space="preserve"> </w:t>
      </w:r>
      <w:r w:rsidRPr="00DC2BF0">
        <w:rPr>
          <w:rFonts w:asciiTheme="minorHAnsi" w:eastAsia="Times New Roman" w:hAnsiTheme="minorHAnsi" w:cstheme="minorHAnsi"/>
          <w:color w:val="000000"/>
        </w:rPr>
        <w:t>will receive a higher score.</w:t>
      </w:r>
      <w:r w:rsidR="00545036" w:rsidRPr="00DC2BF0">
        <w:rPr>
          <w:rFonts w:asciiTheme="minorHAnsi" w:eastAsia="Times New Roman" w:hAnsiTheme="minorHAnsi" w:cstheme="minorHAnsi"/>
          <w:color w:val="000000"/>
        </w:rPr>
        <w:t xml:space="preserve"> </w:t>
      </w:r>
      <w:r w:rsidRPr="00DC2BF0">
        <w:rPr>
          <w:rFonts w:asciiTheme="minorHAnsi" w:eastAsia="Times New Roman" w:hAnsiTheme="minorHAnsi" w:cstheme="minorHAnsi"/>
          <w:color w:val="000000"/>
        </w:rPr>
        <w:t xml:space="preserve">For those proposals targeting Africa, special consideration will be given to </w:t>
      </w:r>
      <w:r w:rsidRPr="00DC2BF0">
        <w:rPr>
          <w:rFonts w:asciiTheme="minorHAnsi" w:hAnsiTheme="minorHAnsi" w:cstheme="minorHAnsi"/>
        </w:rPr>
        <w:t>those</w:t>
      </w:r>
      <w:r w:rsidRPr="00DC2BF0">
        <w:rPr>
          <w:rFonts w:asciiTheme="minorHAnsi" w:eastAsia="Times New Roman" w:hAnsiTheme="minorHAnsi" w:cstheme="minorHAnsi"/>
          <w:color w:val="000000"/>
        </w:rPr>
        <w:t xml:space="preserve"> with activities in G20 Compact Countries.</w:t>
      </w:r>
      <w:r w:rsidR="00AA7C84" w:rsidRPr="00DC2BF0">
        <w:rPr>
          <w:rStyle w:val="FootnoteReference"/>
          <w:rFonts w:asciiTheme="minorHAnsi" w:eastAsia="Times New Roman" w:hAnsiTheme="minorHAnsi" w:cstheme="minorHAnsi"/>
          <w:color w:val="000000"/>
        </w:rPr>
        <w:footnoteReference w:id="17"/>
      </w:r>
    </w:p>
    <w:p w14:paraId="30F073A0" w14:textId="77777777" w:rsidR="003C64DB" w:rsidRPr="00DC2BF0" w:rsidRDefault="003C64DB" w:rsidP="005E059D">
      <w:pPr>
        <w:spacing w:after="0" w:line="240" w:lineRule="auto"/>
        <w:jc w:val="both"/>
        <w:rPr>
          <w:rFonts w:asciiTheme="minorHAnsi" w:eastAsia="Times New Roman" w:hAnsiTheme="minorHAnsi" w:cstheme="minorHAnsi"/>
        </w:rPr>
      </w:pPr>
    </w:p>
    <w:p w14:paraId="13909E0A" w14:textId="351CAD48" w:rsidR="005363C3" w:rsidRPr="00DC2BF0" w:rsidRDefault="00B94F65" w:rsidP="005E059D">
      <w:pPr>
        <w:spacing w:after="0" w:line="240" w:lineRule="auto"/>
        <w:jc w:val="both"/>
        <w:rPr>
          <w:rFonts w:asciiTheme="minorHAnsi" w:eastAsia="Times New Roman" w:hAnsiTheme="minorHAnsi" w:cstheme="minorHAnsi"/>
          <w:b/>
        </w:rPr>
      </w:pPr>
      <w:r w:rsidRPr="00DC2BF0">
        <w:rPr>
          <w:rFonts w:asciiTheme="minorHAnsi" w:eastAsia="Times New Roman" w:hAnsiTheme="minorHAnsi" w:cstheme="minorHAnsi"/>
          <w:b/>
        </w:rPr>
        <w:t xml:space="preserve">Enhanced </w:t>
      </w:r>
      <w:r w:rsidR="00E6657D" w:rsidRPr="00DC2BF0">
        <w:rPr>
          <w:rFonts w:asciiTheme="minorHAnsi" w:eastAsia="Times New Roman" w:hAnsiTheme="minorHAnsi" w:cstheme="minorHAnsi"/>
          <w:b/>
        </w:rPr>
        <w:t xml:space="preserve">Blended Finance &amp; </w:t>
      </w:r>
      <w:r w:rsidR="00A82CA7" w:rsidRPr="00DC2BF0">
        <w:rPr>
          <w:rFonts w:asciiTheme="minorHAnsi" w:eastAsia="Times New Roman" w:hAnsiTheme="minorHAnsi" w:cstheme="minorHAnsi"/>
          <w:b/>
        </w:rPr>
        <w:t xml:space="preserve">Results Based Mechanisms: </w:t>
      </w:r>
      <w:r w:rsidR="005363C3" w:rsidRPr="00DC2BF0">
        <w:rPr>
          <w:rFonts w:asciiTheme="minorHAnsi" w:eastAsia="Times New Roman" w:hAnsiTheme="minorHAnsi" w:cstheme="minorHAnsi"/>
          <w:b/>
        </w:rPr>
        <w:t xml:space="preserve">Demonstrating effective use of </w:t>
      </w:r>
      <w:r w:rsidR="00A82CA7" w:rsidRPr="00DC2BF0">
        <w:rPr>
          <w:rFonts w:asciiTheme="minorHAnsi" w:eastAsia="Times New Roman" w:hAnsiTheme="minorHAnsi" w:cstheme="minorHAnsi"/>
          <w:b/>
        </w:rPr>
        <w:t>r</w:t>
      </w:r>
      <w:r w:rsidR="00101707" w:rsidRPr="00DC2BF0">
        <w:rPr>
          <w:rFonts w:asciiTheme="minorHAnsi" w:eastAsia="Times New Roman" w:hAnsiTheme="minorHAnsi" w:cstheme="minorHAnsi"/>
          <w:b/>
        </w:rPr>
        <w:t xml:space="preserve">esults </w:t>
      </w:r>
      <w:r w:rsidR="00A82CA7" w:rsidRPr="00DC2BF0">
        <w:rPr>
          <w:rFonts w:asciiTheme="minorHAnsi" w:eastAsia="Times New Roman" w:hAnsiTheme="minorHAnsi" w:cstheme="minorHAnsi"/>
          <w:b/>
        </w:rPr>
        <w:t>b</w:t>
      </w:r>
      <w:r w:rsidR="00101707" w:rsidRPr="00DC2BF0">
        <w:rPr>
          <w:rFonts w:asciiTheme="minorHAnsi" w:eastAsia="Times New Roman" w:hAnsiTheme="minorHAnsi" w:cstheme="minorHAnsi"/>
          <w:b/>
        </w:rPr>
        <w:t xml:space="preserve">ased </w:t>
      </w:r>
      <w:r w:rsidR="00A82CA7" w:rsidRPr="00DC2BF0">
        <w:rPr>
          <w:rFonts w:asciiTheme="minorHAnsi" w:eastAsia="Times New Roman" w:hAnsiTheme="minorHAnsi" w:cstheme="minorHAnsi"/>
          <w:b/>
        </w:rPr>
        <w:t>m</w:t>
      </w:r>
      <w:r w:rsidR="00101707" w:rsidRPr="00DC2BF0">
        <w:rPr>
          <w:rFonts w:asciiTheme="minorHAnsi" w:eastAsia="Times New Roman" w:hAnsiTheme="minorHAnsi" w:cstheme="minorHAnsi"/>
          <w:b/>
        </w:rPr>
        <w:t>echanisms</w:t>
      </w:r>
      <w:r w:rsidR="009400B4" w:rsidRPr="00DC2BF0">
        <w:rPr>
          <w:rFonts w:asciiTheme="minorHAnsi" w:eastAsia="Times New Roman" w:hAnsiTheme="minorHAnsi" w:cstheme="minorHAnsi"/>
          <w:b/>
        </w:rPr>
        <w:t>,</w:t>
      </w:r>
      <w:r w:rsidR="00101707" w:rsidRPr="00DC2BF0">
        <w:rPr>
          <w:rFonts w:asciiTheme="minorHAnsi" w:eastAsia="Times New Roman" w:hAnsiTheme="minorHAnsi" w:cstheme="minorHAnsi"/>
          <w:b/>
        </w:rPr>
        <w:t xml:space="preserve"> </w:t>
      </w:r>
      <w:r w:rsidR="005363C3" w:rsidRPr="00DC2BF0">
        <w:rPr>
          <w:rFonts w:asciiTheme="minorHAnsi" w:eastAsia="Times New Roman" w:hAnsiTheme="minorHAnsi" w:cstheme="minorHAnsi"/>
          <w:b/>
        </w:rPr>
        <w:t>grants funds</w:t>
      </w:r>
      <w:r w:rsidR="00AE49A1" w:rsidRPr="00DC2BF0">
        <w:rPr>
          <w:rFonts w:asciiTheme="minorHAnsi" w:eastAsia="Times New Roman" w:hAnsiTheme="minorHAnsi" w:cstheme="minorHAnsi"/>
          <w:b/>
        </w:rPr>
        <w:t>/</w:t>
      </w:r>
      <w:r w:rsidR="005363C3" w:rsidRPr="00DC2BF0">
        <w:rPr>
          <w:rFonts w:asciiTheme="minorHAnsi" w:eastAsia="Times New Roman" w:hAnsiTheme="minorHAnsi" w:cstheme="minorHAnsi"/>
          <w:b/>
        </w:rPr>
        <w:t>blended finance</w:t>
      </w:r>
      <w:r w:rsidR="00AE49A1" w:rsidRPr="00DC2BF0">
        <w:rPr>
          <w:rFonts w:asciiTheme="minorHAnsi" w:eastAsia="Times New Roman" w:hAnsiTheme="minorHAnsi" w:cstheme="minorHAnsi"/>
          <w:b/>
        </w:rPr>
        <w:t xml:space="preserve"> </w:t>
      </w:r>
      <w:r w:rsidR="005363C3" w:rsidRPr="00DC2BF0">
        <w:rPr>
          <w:rFonts w:asciiTheme="minorHAnsi" w:eastAsia="Times New Roman" w:hAnsiTheme="minorHAnsi" w:cstheme="minorHAnsi"/>
          <w:b/>
        </w:rPr>
        <w:t>(</w:t>
      </w:r>
      <w:r w:rsidR="00DE0E7D" w:rsidRPr="00DC2BF0">
        <w:rPr>
          <w:rFonts w:asciiTheme="minorHAnsi" w:eastAsia="Times New Roman" w:hAnsiTheme="minorHAnsi" w:cstheme="minorHAnsi"/>
          <w:b/>
        </w:rPr>
        <w:t>1</w:t>
      </w:r>
      <w:r w:rsidR="00590D26" w:rsidRPr="00DC2BF0">
        <w:rPr>
          <w:rFonts w:asciiTheme="minorHAnsi" w:eastAsia="Times New Roman" w:hAnsiTheme="minorHAnsi" w:cstheme="minorHAnsi"/>
          <w:b/>
        </w:rPr>
        <w:t>0</w:t>
      </w:r>
      <w:r w:rsidR="00DE0E7D" w:rsidRPr="00DC2BF0">
        <w:rPr>
          <w:rFonts w:asciiTheme="minorHAnsi" w:eastAsia="Times New Roman" w:hAnsiTheme="minorHAnsi" w:cstheme="minorHAnsi"/>
          <w:b/>
        </w:rPr>
        <w:t xml:space="preserve"> </w:t>
      </w:r>
      <w:r w:rsidR="005363C3" w:rsidRPr="00DC2BF0">
        <w:rPr>
          <w:rFonts w:asciiTheme="minorHAnsi" w:eastAsia="Times New Roman" w:hAnsiTheme="minorHAnsi" w:cstheme="minorHAnsi"/>
          <w:b/>
        </w:rPr>
        <w:t>points)</w:t>
      </w:r>
    </w:p>
    <w:p w14:paraId="2E0BA21A" w14:textId="0588F647" w:rsidR="005363C3" w:rsidRPr="00DC2BF0" w:rsidRDefault="00910DE8" w:rsidP="005E059D">
      <w:pPr>
        <w:spacing w:line="240" w:lineRule="auto"/>
        <w:jc w:val="both"/>
        <w:rPr>
          <w:rFonts w:asciiTheme="minorHAnsi" w:eastAsia="Times New Roman" w:hAnsiTheme="minorHAnsi" w:cstheme="minorHAnsi"/>
          <w:color w:val="000000"/>
        </w:rPr>
      </w:pPr>
      <w:r w:rsidRPr="00DC2BF0">
        <w:rPr>
          <w:rFonts w:asciiTheme="minorHAnsi" w:hAnsiTheme="minorHAnsi" w:cstheme="minorHAnsi"/>
          <w:color w:val="000000"/>
        </w:rPr>
        <w:t xml:space="preserve">Proposals using </w:t>
      </w:r>
      <w:r w:rsidR="006C2883" w:rsidRPr="00DC2BF0">
        <w:rPr>
          <w:rFonts w:asciiTheme="minorHAnsi" w:hAnsiTheme="minorHAnsi" w:cstheme="minorHAnsi"/>
          <w:color w:val="000000"/>
        </w:rPr>
        <w:t>blended finance, should</w:t>
      </w:r>
      <w:r w:rsidR="006C309B" w:rsidRPr="00DC2BF0">
        <w:rPr>
          <w:rFonts w:asciiTheme="minorHAnsi" w:hAnsiTheme="minorHAnsi" w:cstheme="minorHAnsi"/>
          <w:color w:val="000000"/>
        </w:rPr>
        <w:t xml:space="preserve"> affirm</w:t>
      </w:r>
      <w:r w:rsidR="00C77CD4" w:rsidRPr="00DC2BF0">
        <w:rPr>
          <w:rFonts w:asciiTheme="minorHAnsi" w:hAnsiTheme="minorHAnsi" w:cstheme="minorHAnsi"/>
          <w:color w:val="000000"/>
        </w:rPr>
        <w:t xml:space="preserve"> that they are using the Development Finance Institutions</w:t>
      </w:r>
      <w:r w:rsidR="001C71AB" w:rsidRPr="00DC2BF0">
        <w:rPr>
          <w:rFonts w:asciiTheme="minorHAnsi" w:hAnsiTheme="minorHAnsi" w:cstheme="minorHAnsi"/>
          <w:color w:val="000000"/>
        </w:rPr>
        <w:t xml:space="preserve"> </w:t>
      </w:r>
      <w:r w:rsidR="00B94F65" w:rsidRPr="00DC2BF0">
        <w:rPr>
          <w:rFonts w:asciiTheme="minorHAnsi" w:hAnsiTheme="minorHAnsi" w:cstheme="minorHAnsi"/>
          <w:color w:val="000000"/>
        </w:rPr>
        <w:t>Enha</w:t>
      </w:r>
      <w:r w:rsidR="005B12BB" w:rsidRPr="00DC2BF0">
        <w:rPr>
          <w:rFonts w:asciiTheme="minorHAnsi" w:hAnsiTheme="minorHAnsi" w:cstheme="minorHAnsi"/>
          <w:color w:val="000000"/>
        </w:rPr>
        <w:t xml:space="preserve">nced </w:t>
      </w:r>
      <w:r w:rsidR="001C71AB" w:rsidRPr="00DC2BF0">
        <w:rPr>
          <w:rFonts w:asciiTheme="minorHAnsi" w:hAnsiTheme="minorHAnsi" w:cstheme="minorHAnsi"/>
          <w:color w:val="000000"/>
        </w:rPr>
        <w:t>Blended Finance Principles</w:t>
      </w:r>
      <w:r w:rsidR="001C71AB" w:rsidRPr="00DC2BF0">
        <w:rPr>
          <w:rFonts w:asciiTheme="minorHAnsi" w:hAnsiTheme="minorHAnsi" w:cstheme="minorHAnsi"/>
          <w:sz w:val="20"/>
          <w:szCs w:val="20"/>
          <w:vertAlign w:val="superscript"/>
        </w:rPr>
        <w:footnoteReference w:id="18"/>
      </w:r>
      <w:r w:rsidR="00DD5B82" w:rsidRPr="00DC2BF0">
        <w:rPr>
          <w:rFonts w:asciiTheme="minorHAnsi" w:hAnsiTheme="minorHAnsi" w:cstheme="minorHAnsi"/>
          <w:color w:val="000000"/>
        </w:rPr>
        <w:t xml:space="preserve"> </w:t>
      </w:r>
      <w:r w:rsidR="003C474F" w:rsidRPr="00DC2BF0">
        <w:rPr>
          <w:rFonts w:asciiTheme="minorHAnsi" w:hAnsiTheme="minorHAnsi" w:cstheme="minorHAnsi"/>
          <w:color w:val="000000"/>
        </w:rPr>
        <w:t xml:space="preserve">and how they are </w:t>
      </w:r>
      <w:r w:rsidR="003B0607" w:rsidRPr="00DC2BF0">
        <w:rPr>
          <w:rFonts w:asciiTheme="minorHAnsi" w:hAnsiTheme="minorHAnsi" w:cstheme="minorHAnsi"/>
          <w:color w:val="000000"/>
        </w:rPr>
        <w:t xml:space="preserve">being used to </w:t>
      </w:r>
      <w:r w:rsidR="003C474F" w:rsidRPr="00DC2BF0">
        <w:rPr>
          <w:rFonts w:asciiTheme="minorHAnsi" w:hAnsiTheme="minorHAnsi" w:cstheme="minorHAnsi"/>
          <w:color w:val="000000"/>
        </w:rPr>
        <w:t xml:space="preserve">effectively improving </w:t>
      </w:r>
      <w:r w:rsidR="003B0607" w:rsidRPr="00DC2BF0">
        <w:rPr>
          <w:rFonts w:asciiTheme="minorHAnsi" w:hAnsiTheme="minorHAnsi" w:cstheme="minorHAnsi"/>
          <w:color w:val="000000"/>
        </w:rPr>
        <w:t>results</w:t>
      </w:r>
      <w:r w:rsidR="00A5769C" w:rsidRPr="00DC2BF0">
        <w:rPr>
          <w:rFonts w:asciiTheme="minorHAnsi" w:hAnsiTheme="minorHAnsi" w:cstheme="minorHAnsi"/>
          <w:color w:val="000000"/>
        </w:rPr>
        <w:t xml:space="preserve">. </w:t>
      </w:r>
      <w:r w:rsidR="005363C3" w:rsidRPr="00DC2BF0">
        <w:rPr>
          <w:rFonts w:asciiTheme="minorHAnsi" w:hAnsiTheme="minorHAnsi" w:cstheme="minorHAnsi"/>
        </w:rPr>
        <w:t xml:space="preserve">Proposals must demonstrate effective use of </w:t>
      </w:r>
      <w:r w:rsidR="00AD06C4" w:rsidRPr="00DC2BF0">
        <w:rPr>
          <w:rFonts w:asciiTheme="minorHAnsi" w:hAnsiTheme="minorHAnsi" w:cstheme="minorHAnsi"/>
        </w:rPr>
        <w:t xml:space="preserve">results based mechanisms, </w:t>
      </w:r>
      <w:r w:rsidR="00DF2DA0" w:rsidRPr="00DC2BF0">
        <w:rPr>
          <w:rFonts w:asciiTheme="minorHAnsi" w:hAnsiTheme="minorHAnsi" w:cstheme="minorHAnsi"/>
        </w:rPr>
        <w:t xml:space="preserve">(e.g. </w:t>
      </w:r>
      <w:r w:rsidR="00AD06C4" w:rsidRPr="00DC2BF0">
        <w:rPr>
          <w:rFonts w:asciiTheme="minorHAnsi" w:hAnsiTheme="minorHAnsi" w:cstheme="minorHAnsi"/>
        </w:rPr>
        <w:t xml:space="preserve">impact bonds, </w:t>
      </w:r>
      <w:r w:rsidR="008E408A" w:rsidRPr="00DC2BF0">
        <w:rPr>
          <w:rFonts w:asciiTheme="minorHAnsi" w:hAnsiTheme="minorHAnsi" w:cstheme="minorHAnsi"/>
        </w:rPr>
        <w:t>pay for success contracts, outcome based pricing,</w:t>
      </w:r>
      <w:r w:rsidR="007F302B" w:rsidRPr="00DC2BF0">
        <w:rPr>
          <w:rFonts w:asciiTheme="minorHAnsi" w:hAnsiTheme="minorHAnsi" w:cstheme="minorHAnsi"/>
        </w:rPr>
        <w:t xml:space="preserve"> challenge funds etc.</w:t>
      </w:r>
      <w:r w:rsidR="00DF2DA0" w:rsidRPr="00DC2BF0">
        <w:rPr>
          <w:rFonts w:asciiTheme="minorHAnsi" w:hAnsiTheme="minorHAnsi" w:cstheme="minorHAnsi"/>
        </w:rPr>
        <w:t>)</w:t>
      </w:r>
      <w:r w:rsidR="005363C3" w:rsidRPr="00DC2BF0">
        <w:rPr>
          <w:rFonts w:asciiTheme="minorHAnsi" w:hAnsiTheme="minorHAnsi" w:cstheme="minorHAnsi"/>
        </w:rPr>
        <w:t>, with the aim to maximize development impact</w:t>
      </w:r>
      <w:r w:rsidR="004E22B0" w:rsidRPr="00DC2BF0">
        <w:rPr>
          <w:rFonts w:asciiTheme="minorHAnsi" w:hAnsiTheme="minorHAnsi" w:cstheme="minorHAnsi"/>
        </w:rPr>
        <w:t>, catalyzing innovation, and surfacing new partners</w:t>
      </w:r>
      <w:r w:rsidR="005363C3" w:rsidRPr="00DC2BF0">
        <w:rPr>
          <w:rFonts w:asciiTheme="minorHAnsi" w:hAnsiTheme="minorHAnsi" w:cstheme="minorHAnsi"/>
        </w:rPr>
        <w:t xml:space="preserve">. Proposals will be evaluated on the following: </w:t>
      </w:r>
      <w:r w:rsidR="00DF2DA0" w:rsidRPr="00DC2BF0">
        <w:rPr>
          <w:rFonts w:asciiTheme="minorHAnsi" w:hAnsiTheme="minorHAnsi" w:cstheme="minorHAnsi"/>
        </w:rPr>
        <w:t xml:space="preserve">use of innovative </w:t>
      </w:r>
      <w:r w:rsidR="00BE29E2" w:rsidRPr="00DC2BF0">
        <w:rPr>
          <w:rFonts w:asciiTheme="minorHAnsi" w:hAnsiTheme="minorHAnsi" w:cstheme="minorHAnsi"/>
        </w:rPr>
        <w:t>instruments</w:t>
      </w:r>
      <w:r w:rsidR="00DF2DA0" w:rsidRPr="00DC2BF0">
        <w:rPr>
          <w:rFonts w:asciiTheme="minorHAnsi" w:hAnsiTheme="minorHAnsi" w:cstheme="minorHAnsi"/>
        </w:rPr>
        <w:t xml:space="preserve"> to</w:t>
      </w:r>
      <w:r w:rsidR="005363C3" w:rsidRPr="00DC2BF0">
        <w:rPr>
          <w:rFonts w:asciiTheme="minorHAnsi" w:hAnsiTheme="minorHAnsi" w:cstheme="minorHAnsi"/>
        </w:rPr>
        <w:t>;</w:t>
      </w:r>
      <w:r w:rsidR="006B74CB" w:rsidRPr="00DC2BF0">
        <w:rPr>
          <w:rFonts w:asciiTheme="minorHAnsi" w:hAnsiTheme="minorHAnsi" w:cstheme="minorHAnsi"/>
        </w:rPr>
        <w:t xml:space="preserve"> improve outcomes, </w:t>
      </w:r>
      <w:r w:rsidR="000E48C0" w:rsidRPr="00DC2BF0">
        <w:rPr>
          <w:rFonts w:asciiTheme="minorHAnsi" w:hAnsiTheme="minorHAnsi" w:cstheme="minorHAnsi"/>
        </w:rPr>
        <w:t xml:space="preserve">encourage innovation, </w:t>
      </w:r>
      <w:r w:rsidR="006B74CB" w:rsidRPr="00DC2BF0">
        <w:rPr>
          <w:rFonts w:asciiTheme="minorHAnsi" w:hAnsiTheme="minorHAnsi" w:cstheme="minorHAnsi"/>
        </w:rPr>
        <w:t>crowd-in funding</w:t>
      </w:r>
      <w:r w:rsidR="00A40960" w:rsidRPr="00DC2BF0">
        <w:rPr>
          <w:rFonts w:asciiTheme="minorHAnsi" w:hAnsiTheme="minorHAnsi" w:cstheme="minorHAnsi"/>
        </w:rPr>
        <w:t>/resources</w:t>
      </w:r>
      <w:r w:rsidR="006B74CB" w:rsidRPr="00DC2BF0">
        <w:rPr>
          <w:rFonts w:asciiTheme="minorHAnsi" w:hAnsiTheme="minorHAnsi" w:cstheme="minorHAnsi"/>
        </w:rPr>
        <w:t xml:space="preserve">, </w:t>
      </w:r>
      <w:r w:rsidR="006877E7" w:rsidRPr="00DC2BF0">
        <w:rPr>
          <w:rFonts w:asciiTheme="minorHAnsi" w:hAnsiTheme="minorHAnsi" w:cstheme="minorHAnsi"/>
        </w:rPr>
        <w:t xml:space="preserve">surface new or strategic partners, </w:t>
      </w:r>
      <w:r w:rsidR="006B74CB" w:rsidRPr="00DC2BF0">
        <w:rPr>
          <w:rFonts w:asciiTheme="minorHAnsi" w:hAnsiTheme="minorHAnsi" w:cstheme="minorHAnsi"/>
        </w:rPr>
        <w:t>crowd-in new actors,</w:t>
      </w:r>
      <w:r w:rsidR="00A40960" w:rsidRPr="00DC2BF0">
        <w:rPr>
          <w:rFonts w:asciiTheme="minorHAnsi" w:hAnsiTheme="minorHAnsi" w:cstheme="minorHAnsi"/>
        </w:rPr>
        <w:t xml:space="preserve"> access hard to reach beneficiaries, </w:t>
      </w:r>
      <w:r w:rsidR="006B74CB" w:rsidRPr="00DC2BF0">
        <w:rPr>
          <w:rFonts w:asciiTheme="minorHAnsi" w:hAnsiTheme="minorHAnsi" w:cstheme="minorHAnsi"/>
        </w:rPr>
        <w:t xml:space="preserve">change </w:t>
      </w:r>
      <w:r w:rsidR="00544336" w:rsidRPr="00DC2BF0">
        <w:rPr>
          <w:rFonts w:asciiTheme="minorHAnsi" w:hAnsiTheme="minorHAnsi" w:cstheme="minorHAnsi"/>
        </w:rPr>
        <w:lastRenderedPageBreak/>
        <w:t>behaviors,</w:t>
      </w:r>
      <w:r w:rsidR="004F6FAC" w:rsidRPr="00DC2BF0">
        <w:rPr>
          <w:rFonts w:asciiTheme="minorHAnsi" w:hAnsiTheme="minorHAnsi" w:cstheme="minorHAnsi"/>
        </w:rPr>
        <w:t xml:space="preserve"> </w:t>
      </w:r>
      <w:r w:rsidR="000E48C0" w:rsidRPr="00DC2BF0">
        <w:rPr>
          <w:rFonts w:asciiTheme="minorHAnsi" w:hAnsiTheme="minorHAnsi" w:cstheme="minorHAnsi"/>
        </w:rPr>
        <w:t xml:space="preserve">promote sustainability, etc. </w:t>
      </w:r>
      <w:r w:rsidR="000550FC" w:rsidRPr="00DC2BF0">
        <w:rPr>
          <w:rFonts w:asciiTheme="minorHAnsi" w:eastAsia="Times New Roman" w:hAnsiTheme="minorHAnsi" w:cstheme="minorHAnsi"/>
          <w:color w:val="000000"/>
        </w:rPr>
        <w:t xml:space="preserve"> Additional information on </w:t>
      </w:r>
      <w:r w:rsidR="001F4B6A" w:rsidRPr="00DC2BF0">
        <w:rPr>
          <w:rFonts w:asciiTheme="minorHAnsi" w:eastAsia="Times New Roman" w:hAnsiTheme="minorHAnsi" w:cstheme="minorHAnsi"/>
          <w:color w:val="000000"/>
        </w:rPr>
        <w:t>examples of R</w:t>
      </w:r>
      <w:r w:rsidR="000550FC" w:rsidRPr="00DC2BF0">
        <w:rPr>
          <w:rFonts w:asciiTheme="minorHAnsi" w:eastAsia="Times New Roman" w:hAnsiTheme="minorHAnsi" w:cstheme="minorHAnsi"/>
          <w:color w:val="000000"/>
        </w:rPr>
        <w:t xml:space="preserve">esults </w:t>
      </w:r>
      <w:r w:rsidR="001F4B6A" w:rsidRPr="00DC2BF0">
        <w:rPr>
          <w:rFonts w:asciiTheme="minorHAnsi" w:eastAsia="Times New Roman" w:hAnsiTheme="minorHAnsi" w:cstheme="minorHAnsi"/>
          <w:color w:val="000000"/>
        </w:rPr>
        <w:t>B</w:t>
      </w:r>
      <w:r w:rsidR="000550FC" w:rsidRPr="00DC2BF0">
        <w:rPr>
          <w:rFonts w:asciiTheme="minorHAnsi" w:eastAsia="Times New Roman" w:hAnsiTheme="minorHAnsi" w:cstheme="minorHAnsi"/>
          <w:color w:val="000000"/>
        </w:rPr>
        <w:t xml:space="preserve">ased </w:t>
      </w:r>
      <w:r w:rsidR="001F4B6A" w:rsidRPr="00DC2BF0">
        <w:rPr>
          <w:rFonts w:asciiTheme="minorHAnsi" w:eastAsia="Times New Roman" w:hAnsiTheme="minorHAnsi" w:cstheme="minorHAnsi"/>
          <w:color w:val="000000"/>
        </w:rPr>
        <w:t>M</w:t>
      </w:r>
      <w:r w:rsidR="000550FC" w:rsidRPr="00DC2BF0">
        <w:rPr>
          <w:rFonts w:asciiTheme="minorHAnsi" w:eastAsia="Times New Roman" w:hAnsiTheme="minorHAnsi" w:cstheme="minorHAnsi"/>
          <w:color w:val="000000"/>
        </w:rPr>
        <w:t xml:space="preserve">echanism can be found in </w:t>
      </w:r>
      <w:r w:rsidR="00645AA5" w:rsidRPr="00DC2BF0">
        <w:rPr>
          <w:rFonts w:asciiTheme="minorHAnsi" w:eastAsia="Times New Roman" w:hAnsiTheme="minorHAnsi" w:cstheme="minorHAnsi"/>
          <w:color w:val="000000"/>
        </w:rPr>
        <w:t>Attachment 3</w:t>
      </w:r>
      <w:r w:rsidR="003A00C4" w:rsidRPr="00DC2BF0">
        <w:rPr>
          <w:rFonts w:asciiTheme="minorHAnsi" w:eastAsia="Times New Roman" w:hAnsiTheme="minorHAnsi" w:cstheme="minorHAnsi"/>
          <w:color w:val="000000"/>
        </w:rPr>
        <w:t>.</w:t>
      </w:r>
    </w:p>
    <w:p w14:paraId="0F568954" w14:textId="77777777" w:rsidR="005363C3" w:rsidRPr="00DC2BF0" w:rsidRDefault="005363C3" w:rsidP="006877E7">
      <w:pPr>
        <w:spacing w:after="0" w:line="240" w:lineRule="auto"/>
        <w:jc w:val="both"/>
        <w:rPr>
          <w:rFonts w:asciiTheme="minorHAnsi" w:eastAsia="Times New Roman" w:hAnsiTheme="minorHAnsi" w:cstheme="minorHAnsi"/>
        </w:rPr>
      </w:pPr>
      <w:r w:rsidRPr="00DC2BF0">
        <w:rPr>
          <w:rFonts w:asciiTheme="minorHAnsi" w:eastAsia="Times New Roman" w:hAnsiTheme="minorHAnsi" w:cstheme="minorHAnsi"/>
          <w:color w:val="000000"/>
        </w:rPr>
        <w:t xml:space="preserve"> </w:t>
      </w:r>
    </w:p>
    <w:p w14:paraId="05DF12BE" w14:textId="2AD933BA" w:rsidR="005363C3" w:rsidRPr="00DC2BF0" w:rsidRDefault="00D56B68" w:rsidP="005E059D">
      <w:pPr>
        <w:spacing w:after="0" w:line="240" w:lineRule="auto"/>
        <w:jc w:val="both"/>
        <w:rPr>
          <w:rFonts w:asciiTheme="minorHAnsi" w:eastAsia="Times New Roman" w:hAnsiTheme="minorHAnsi" w:cstheme="minorHAnsi"/>
        </w:rPr>
      </w:pPr>
      <w:r w:rsidRPr="00DC2BF0">
        <w:rPr>
          <w:rFonts w:asciiTheme="minorHAnsi" w:eastAsia="Times New Roman" w:hAnsiTheme="minorHAnsi" w:cstheme="minorHAnsi"/>
          <w:b/>
          <w:bCs/>
          <w:color w:val="000000"/>
        </w:rPr>
        <w:t xml:space="preserve">Strategic </w:t>
      </w:r>
      <w:r w:rsidR="005363C3" w:rsidRPr="00DC2BF0">
        <w:rPr>
          <w:rFonts w:asciiTheme="minorHAnsi" w:eastAsia="Times New Roman" w:hAnsiTheme="minorHAnsi" w:cstheme="minorHAnsi"/>
          <w:b/>
          <w:bCs/>
          <w:color w:val="000000"/>
        </w:rPr>
        <w:t>Partnerships</w:t>
      </w:r>
      <w:r w:rsidRPr="00DC2BF0">
        <w:rPr>
          <w:rFonts w:asciiTheme="minorHAnsi" w:eastAsia="Times New Roman" w:hAnsiTheme="minorHAnsi" w:cstheme="minorHAnsi"/>
          <w:b/>
          <w:bCs/>
          <w:color w:val="000000"/>
        </w:rPr>
        <w:t>:</w:t>
      </w:r>
      <w:r w:rsidR="005363C3" w:rsidRPr="00DC2BF0">
        <w:rPr>
          <w:rFonts w:asciiTheme="minorHAnsi" w:eastAsia="Times New Roman" w:hAnsiTheme="minorHAnsi" w:cstheme="minorHAnsi"/>
          <w:b/>
          <w:bCs/>
          <w:color w:val="000000"/>
        </w:rPr>
        <w:t xml:space="preserve"> (</w:t>
      </w:r>
      <w:r w:rsidR="00134E60" w:rsidRPr="00DC2BF0">
        <w:rPr>
          <w:rFonts w:asciiTheme="minorHAnsi" w:eastAsia="Times New Roman" w:hAnsiTheme="minorHAnsi" w:cstheme="minorHAnsi"/>
          <w:b/>
          <w:bCs/>
          <w:color w:val="000000"/>
        </w:rPr>
        <w:t xml:space="preserve">15 </w:t>
      </w:r>
      <w:r w:rsidR="005363C3" w:rsidRPr="00DC2BF0">
        <w:rPr>
          <w:rFonts w:asciiTheme="minorHAnsi" w:eastAsia="Times New Roman" w:hAnsiTheme="minorHAnsi" w:cstheme="minorHAnsi"/>
          <w:b/>
          <w:bCs/>
          <w:color w:val="000000"/>
        </w:rPr>
        <w:t>points)</w:t>
      </w:r>
    </w:p>
    <w:p w14:paraId="59DEB17A" w14:textId="606C0E9D" w:rsidR="005363C3" w:rsidRPr="00DC2BF0" w:rsidRDefault="005363C3" w:rsidP="005E059D">
      <w:pPr>
        <w:spacing w:after="0" w:line="240" w:lineRule="auto"/>
        <w:jc w:val="both"/>
        <w:rPr>
          <w:rFonts w:asciiTheme="minorHAnsi" w:eastAsia="Times New Roman" w:hAnsiTheme="minorHAnsi" w:cstheme="minorHAnsi"/>
        </w:rPr>
      </w:pPr>
      <w:r w:rsidRPr="00DC2BF0">
        <w:rPr>
          <w:rFonts w:asciiTheme="minorHAnsi" w:eastAsia="Times New Roman" w:hAnsiTheme="minorHAnsi" w:cstheme="minorHAnsi"/>
          <w:color w:val="000000"/>
        </w:rPr>
        <w:t xml:space="preserve">Partnerships are critical to the success of a We-Fi proposal.  We-Fi proposals must reflect partnerships with organizations </w:t>
      </w:r>
      <w:r w:rsidR="0038394C" w:rsidRPr="00DC2BF0">
        <w:rPr>
          <w:rFonts w:asciiTheme="minorHAnsi" w:eastAsia="Times New Roman" w:hAnsiTheme="minorHAnsi" w:cstheme="minorHAnsi"/>
          <w:color w:val="000000"/>
        </w:rPr>
        <w:t xml:space="preserve">related to the Theme(s) of the proposal </w:t>
      </w:r>
      <w:r w:rsidR="00FD01BF" w:rsidRPr="00DC2BF0">
        <w:rPr>
          <w:rFonts w:asciiTheme="minorHAnsi" w:eastAsia="Times New Roman" w:hAnsiTheme="minorHAnsi" w:cstheme="minorHAnsi"/>
          <w:color w:val="000000"/>
        </w:rPr>
        <w:t xml:space="preserve">with focus on </w:t>
      </w:r>
      <w:r w:rsidR="00FD01BF" w:rsidRPr="00DC2BF0">
        <w:rPr>
          <w:rFonts w:asciiTheme="minorHAnsi" w:hAnsiTheme="minorHAnsi" w:cstheme="minorHAnsi"/>
          <w:color w:val="000000"/>
        </w:rPr>
        <w:t xml:space="preserve">global and regional </w:t>
      </w:r>
      <w:r w:rsidR="00F018CE" w:rsidRPr="00DC2BF0">
        <w:rPr>
          <w:rFonts w:asciiTheme="minorHAnsi" w:hAnsiTheme="minorHAnsi" w:cstheme="minorHAnsi"/>
          <w:color w:val="000000"/>
        </w:rPr>
        <w:t xml:space="preserve"> private sector </w:t>
      </w:r>
      <w:r w:rsidR="00AD72EC" w:rsidRPr="00DC2BF0">
        <w:rPr>
          <w:rFonts w:asciiTheme="minorHAnsi" w:hAnsiTheme="minorHAnsi" w:cstheme="minorHAnsi"/>
          <w:color w:val="000000"/>
        </w:rPr>
        <w:t>entities</w:t>
      </w:r>
      <w:r w:rsidR="00F018CE" w:rsidRPr="00DC2BF0">
        <w:rPr>
          <w:rFonts w:asciiTheme="minorHAnsi" w:hAnsiTheme="minorHAnsi" w:cstheme="minorHAnsi"/>
          <w:color w:val="000000"/>
        </w:rPr>
        <w:t xml:space="preserve">, </w:t>
      </w:r>
      <w:r w:rsidR="001E59EC" w:rsidRPr="00DC2BF0">
        <w:rPr>
          <w:rFonts w:asciiTheme="minorHAnsi" w:hAnsiTheme="minorHAnsi" w:cstheme="minorHAnsi"/>
          <w:color w:val="000000"/>
        </w:rPr>
        <w:t xml:space="preserve">financial institutions, standard setters, </w:t>
      </w:r>
      <w:r w:rsidR="00755204" w:rsidRPr="00DC2BF0">
        <w:rPr>
          <w:rFonts w:asciiTheme="minorHAnsi" w:hAnsiTheme="minorHAnsi" w:cstheme="minorHAnsi"/>
          <w:color w:val="000000"/>
        </w:rPr>
        <w:t xml:space="preserve">and </w:t>
      </w:r>
      <w:r w:rsidR="00F018CE" w:rsidRPr="00DC2BF0">
        <w:rPr>
          <w:rFonts w:asciiTheme="minorHAnsi" w:hAnsiTheme="minorHAnsi" w:cstheme="minorHAnsi"/>
          <w:color w:val="000000"/>
        </w:rPr>
        <w:t>non-profits</w:t>
      </w:r>
      <w:r w:rsidR="00C759CF" w:rsidRPr="00DC2BF0">
        <w:rPr>
          <w:rFonts w:asciiTheme="minorHAnsi" w:hAnsiTheme="minorHAnsi" w:cstheme="minorHAnsi"/>
          <w:color w:val="000000"/>
        </w:rPr>
        <w:t xml:space="preserve">, </w:t>
      </w:r>
      <w:r w:rsidR="00FD01BF" w:rsidRPr="00DC2BF0">
        <w:rPr>
          <w:rFonts w:asciiTheme="minorHAnsi" w:hAnsiTheme="minorHAnsi" w:cstheme="minorHAnsi"/>
          <w:color w:val="000000"/>
        </w:rPr>
        <w:t xml:space="preserve">and can also include, </w:t>
      </w:r>
      <w:r w:rsidRPr="00DC2BF0">
        <w:rPr>
          <w:rFonts w:asciiTheme="minorHAnsi" w:eastAsia="Times New Roman" w:hAnsiTheme="minorHAnsi" w:cstheme="minorHAnsi"/>
          <w:color w:val="000000"/>
        </w:rPr>
        <w:t xml:space="preserve">UN agencies, international financial institutions (IFI), </w:t>
      </w:r>
      <w:r w:rsidR="00BC0BC2" w:rsidRPr="00DC2BF0">
        <w:rPr>
          <w:rFonts w:asciiTheme="minorHAnsi" w:eastAsia="Times New Roman" w:hAnsiTheme="minorHAnsi" w:cstheme="minorHAnsi"/>
          <w:color w:val="000000"/>
        </w:rPr>
        <w:t xml:space="preserve">Donors, bilateral agencies, </w:t>
      </w:r>
      <w:r w:rsidRPr="00DC2BF0">
        <w:rPr>
          <w:rFonts w:asciiTheme="minorHAnsi" w:eastAsia="Times New Roman" w:hAnsiTheme="minorHAnsi" w:cstheme="minorHAnsi"/>
          <w:color w:val="000000"/>
        </w:rPr>
        <w:t>civil society organizations, and business groups.</w:t>
      </w:r>
      <w:r w:rsidR="00002F59" w:rsidRPr="00DC2BF0">
        <w:rPr>
          <w:rFonts w:asciiTheme="minorHAnsi" w:eastAsia="Times New Roman" w:hAnsiTheme="minorHAnsi" w:cstheme="minorHAnsi"/>
          <w:color w:val="000000"/>
        </w:rPr>
        <w:t xml:space="preserve"> </w:t>
      </w:r>
      <w:r w:rsidR="00455F2C" w:rsidRPr="00DC2BF0">
        <w:rPr>
          <w:rFonts w:asciiTheme="minorHAnsi" w:eastAsia="Times New Roman" w:hAnsiTheme="minorHAnsi" w:cstheme="minorHAnsi"/>
          <w:color w:val="000000"/>
        </w:rPr>
        <w:t xml:space="preserve">Strategic partnerships which can galvanize actors around common goals and systemic </w:t>
      </w:r>
      <w:r w:rsidR="00085676" w:rsidRPr="00DC2BF0">
        <w:rPr>
          <w:rFonts w:asciiTheme="minorHAnsi" w:eastAsia="Times New Roman" w:hAnsiTheme="minorHAnsi" w:cstheme="minorHAnsi"/>
          <w:color w:val="000000"/>
        </w:rPr>
        <w:t>change</w:t>
      </w:r>
      <w:r w:rsidR="00455F2C" w:rsidRPr="00DC2BF0">
        <w:rPr>
          <w:rFonts w:asciiTheme="minorHAnsi" w:eastAsia="Times New Roman" w:hAnsiTheme="minorHAnsi" w:cstheme="minorHAnsi"/>
          <w:color w:val="000000"/>
        </w:rPr>
        <w:t xml:space="preserve"> are highly encouraged.  </w:t>
      </w:r>
      <w:r w:rsidR="00993A6C" w:rsidRPr="00DC2BF0">
        <w:rPr>
          <w:rFonts w:asciiTheme="minorHAnsi" w:hAnsiTheme="minorHAnsi" w:cstheme="minorHAnsi"/>
          <w:color w:val="000000"/>
        </w:rPr>
        <w:t>Strategic partnerships which demonstrate potential to be transformational or scale impact</w:t>
      </w:r>
      <w:r w:rsidR="005F1F8D" w:rsidRPr="00DC2BF0">
        <w:rPr>
          <w:rFonts w:asciiTheme="minorHAnsi" w:hAnsiTheme="minorHAnsi" w:cstheme="minorHAnsi"/>
          <w:color w:val="000000"/>
        </w:rPr>
        <w:t xml:space="preserve"> will receive higher scores.</w:t>
      </w:r>
      <w:r w:rsidR="003359BD" w:rsidRPr="00DC2BF0">
        <w:rPr>
          <w:rFonts w:asciiTheme="minorHAnsi" w:hAnsiTheme="minorHAnsi" w:cstheme="minorHAnsi"/>
          <w:color w:val="000000"/>
        </w:rPr>
        <w:t xml:space="preserve"> W</w:t>
      </w:r>
      <w:r w:rsidR="00343D84" w:rsidRPr="00DC2BF0">
        <w:rPr>
          <w:rFonts w:asciiTheme="minorHAnsi" w:eastAsia="Times New Roman" w:hAnsiTheme="minorHAnsi" w:cstheme="minorHAnsi"/>
          <w:color w:val="000000"/>
        </w:rPr>
        <w:t xml:space="preserve">ell </w:t>
      </w:r>
      <w:r w:rsidR="001B057C" w:rsidRPr="00DC2BF0">
        <w:rPr>
          <w:rFonts w:asciiTheme="minorHAnsi" w:eastAsia="Times New Roman" w:hAnsiTheme="minorHAnsi" w:cstheme="minorHAnsi"/>
          <w:color w:val="000000"/>
        </w:rPr>
        <w:t xml:space="preserve">designed and </w:t>
      </w:r>
      <w:r w:rsidR="00610268" w:rsidRPr="00DC2BF0">
        <w:rPr>
          <w:rFonts w:asciiTheme="minorHAnsi" w:eastAsia="Times New Roman" w:hAnsiTheme="minorHAnsi" w:cstheme="minorHAnsi"/>
          <w:color w:val="000000"/>
        </w:rPr>
        <w:t xml:space="preserve">formed partnerships </w:t>
      </w:r>
      <w:r w:rsidR="00343D84" w:rsidRPr="00DC2BF0">
        <w:rPr>
          <w:rFonts w:asciiTheme="minorHAnsi" w:hAnsiTheme="minorHAnsi" w:cstheme="minorHAnsi"/>
          <w:color w:val="000000"/>
        </w:rPr>
        <w:t xml:space="preserve">(i.e. joint venture, </w:t>
      </w:r>
      <w:r w:rsidR="00E41CF8" w:rsidRPr="00DC2BF0">
        <w:rPr>
          <w:rFonts w:asciiTheme="minorHAnsi" w:hAnsiTheme="minorHAnsi" w:cstheme="minorHAnsi"/>
          <w:color w:val="000000"/>
        </w:rPr>
        <w:t>grant</w:t>
      </w:r>
      <w:r w:rsidR="003D10D1" w:rsidRPr="00DC2BF0">
        <w:rPr>
          <w:rFonts w:asciiTheme="minorHAnsi" w:hAnsiTheme="minorHAnsi" w:cstheme="minorHAnsi"/>
          <w:color w:val="000000"/>
        </w:rPr>
        <w:t>s</w:t>
      </w:r>
      <w:r w:rsidR="00E41CF8" w:rsidRPr="00DC2BF0">
        <w:rPr>
          <w:rFonts w:asciiTheme="minorHAnsi" w:hAnsiTheme="minorHAnsi" w:cstheme="minorHAnsi"/>
          <w:color w:val="000000"/>
        </w:rPr>
        <w:t>,</w:t>
      </w:r>
      <w:r w:rsidR="003D10D1" w:rsidRPr="00DC2BF0">
        <w:rPr>
          <w:rFonts w:asciiTheme="minorHAnsi" w:hAnsiTheme="minorHAnsi" w:cstheme="minorHAnsi"/>
          <w:color w:val="000000"/>
        </w:rPr>
        <w:t xml:space="preserve"> contractual, </w:t>
      </w:r>
      <w:r w:rsidR="00E41CF8" w:rsidRPr="00DC2BF0">
        <w:rPr>
          <w:rFonts w:asciiTheme="minorHAnsi" w:hAnsiTheme="minorHAnsi" w:cstheme="minorHAnsi"/>
          <w:color w:val="000000"/>
        </w:rPr>
        <w:t>cooperation agreement</w:t>
      </w:r>
      <w:r w:rsidR="00343D84" w:rsidRPr="00DC2BF0">
        <w:rPr>
          <w:rFonts w:asciiTheme="minorHAnsi" w:hAnsiTheme="minorHAnsi" w:cstheme="minorHAnsi"/>
          <w:color w:val="000000"/>
        </w:rPr>
        <w:t xml:space="preserve"> etc.), </w:t>
      </w:r>
      <w:r w:rsidR="00883D27" w:rsidRPr="00DC2BF0">
        <w:rPr>
          <w:rFonts w:asciiTheme="minorHAnsi" w:hAnsiTheme="minorHAnsi" w:cstheme="minorHAnsi"/>
          <w:color w:val="000000"/>
        </w:rPr>
        <w:t xml:space="preserve">with clear mandates and objectives, as well as partnerships which </w:t>
      </w:r>
      <w:r w:rsidR="004A559B" w:rsidRPr="00DC2BF0">
        <w:rPr>
          <w:rFonts w:asciiTheme="minorHAnsi" w:hAnsiTheme="minorHAnsi" w:cstheme="minorHAnsi"/>
          <w:color w:val="000000"/>
        </w:rPr>
        <w:t xml:space="preserve">strategically allocate </w:t>
      </w:r>
      <w:r w:rsidR="005373F7" w:rsidRPr="00DC2BF0">
        <w:rPr>
          <w:rFonts w:asciiTheme="minorHAnsi" w:hAnsiTheme="minorHAnsi" w:cstheme="minorHAnsi"/>
          <w:color w:val="000000"/>
        </w:rPr>
        <w:t xml:space="preserve">material amounts </w:t>
      </w:r>
      <w:proofErr w:type="gramStart"/>
      <w:r w:rsidR="005373F7" w:rsidRPr="00DC2BF0">
        <w:rPr>
          <w:rFonts w:asciiTheme="minorHAnsi" w:hAnsiTheme="minorHAnsi" w:cstheme="minorHAnsi"/>
          <w:color w:val="000000"/>
        </w:rPr>
        <w:t>of</w:t>
      </w:r>
      <w:proofErr w:type="gramEnd"/>
      <w:r w:rsidR="005373F7" w:rsidRPr="00DC2BF0">
        <w:rPr>
          <w:rFonts w:asciiTheme="minorHAnsi" w:hAnsiTheme="minorHAnsi" w:cstheme="minorHAnsi"/>
          <w:color w:val="000000"/>
        </w:rPr>
        <w:t xml:space="preserve"> W</w:t>
      </w:r>
      <w:r w:rsidR="004A559B" w:rsidRPr="00DC2BF0">
        <w:rPr>
          <w:rFonts w:asciiTheme="minorHAnsi" w:hAnsiTheme="minorHAnsi" w:cstheme="minorHAnsi"/>
          <w:color w:val="000000"/>
        </w:rPr>
        <w:t>e-</w:t>
      </w:r>
      <w:r w:rsidR="005373F7" w:rsidRPr="00DC2BF0">
        <w:rPr>
          <w:rFonts w:asciiTheme="minorHAnsi" w:hAnsiTheme="minorHAnsi" w:cstheme="minorHAnsi"/>
          <w:color w:val="000000"/>
        </w:rPr>
        <w:t>F</w:t>
      </w:r>
      <w:r w:rsidR="004A559B" w:rsidRPr="00DC2BF0">
        <w:rPr>
          <w:rFonts w:asciiTheme="minorHAnsi" w:hAnsiTheme="minorHAnsi" w:cstheme="minorHAnsi"/>
          <w:color w:val="000000"/>
        </w:rPr>
        <w:t xml:space="preserve">i </w:t>
      </w:r>
      <w:r w:rsidR="00343D84" w:rsidRPr="00DC2BF0">
        <w:rPr>
          <w:rFonts w:asciiTheme="minorHAnsi" w:hAnsiTheme="minorHAnsi" w:cstheme="minorHAnsi"/>
          <w:color w:val="000000"/>
        </w:rPr>
        <w:t>resource</w:t>
      </w:r>
      <w:r w:rsidR="004A559B" w:rsidRPr="00DC2BF0">
        <w:rPr>
          <w:rFonts w:asciiTheme="minorHAnsi" w:hAnsiTheme="minorHAnsi" w:cstheme="minorHAnsi"/>
          <w:color w:val="000000"/>
        </w:rPr>
        <w:t>s</w:t>
      </w:r>
      <w:r w:rsidR="00343D84" w:rsidRPr="00DC2BF0">
        <w:rPr>
          <w:rFonts w:asciiTheme="minorHAnsi" w:hAnsiTheme="minorHAnsi" w:cstheme="minorHAnsi"/>
          <w:color w:val="000000"/>
        </w:rPr>
        <w:t xml:space="preserve"> among partners</w:t>
      </w:r>
      <w:r w:rsidR="00A65AD2" w:rsidRPr="00DC2BF0">
        <w:rPr>
          <w:rFonts w:asciiTheme="minorHAnsi" w:hAnsiTheme="minorHAnsi" w:cstheme="minorHAnsi"/>
          <w:color w:val="000000"/>
        </w:rPr>
        <w:t xml:space="preserve">, will </w:t>
      </w:r>
      <w:r w:rsidR="005373F7" w:rsidRPr="00DC2BF0">
        <w:rPr>
          <w:rFonts w:asciiTheme="minorHAnsi" w:hAnsiTheme="minorHAnsi" w:cstheme="minorHAnsi"/>
          <w:color w:val="000000"/>
        </w:rPr>
        <w:t>receive higher scores</w:t>
      </w:r>
      <w:r w:rsidR="00A65AD2" w:rsidRPr="00DC2BF0">
        <w:rPr>
          <w:rFonts w:asciiTheme="minorHAnsi" w:hAnsiTheme="minorHAnsi" w:cstheme="minorHAnsi"/>
          <w:color w:val="000000"/>
        </w:rPr>
        <w:t>.</w:t>
      </w:r>
      <w:r w:rsidR="00B30EC8" w:rsidRPr="00DC2BF0">
        <w:rPr>
          <w:rFonts w:asciiTheme="minorHAnsi" w:hAnsiTheme="minorHAnsi" w:cstheme="minorHAnsi"/>
          <w:color w:val="000000"/>
        </w:rPr>
        <w:t xml:space="preserve"> While strategic partnerships do not have to be fully finalize</w:t>
      </w:r>
      <w:r w:rsidR="00A9773C" w:rsidRPr="00DC2BF0">
        <w:rPr>
          <w:rFonts w:asciiTheme="minorHAnsi" w:hAnsiTheme="minorHAnsi" w:cstheme="minorHAnsi"/>
          <w:color w:val="000000"/>
        </w:rPr>
        <w:t>d</w:t>
      </w:r>
      <w:r w:rsidR="00B30EC8" w:rsidRPr="00DC2BF0">
        <w:rPr>
          <w:rFonts w:asciiTheme="minorHAnsi" w:hAnsiTheme="minorHAnsi" w:cstheme="minorHAnsi"/>
          <w:color w:val="000000"/>
        </w:rPr>
        <w:t xml:space="preserve"> at the time of proposal submission, evidence of their level of maturity/readiness will be factored into the sco</w:t>
      </w:r>
      <w:r w:rsidR="00A420FA" w:rsidRPr="00DC2BF0">
        <w:rPr>
          <w:rFonts w:asciiTheme="minorHAnsi" w:hAnsiTheme="minorHAnsi" w:cstheme="minorHAnsi"/>
          <w:color w:val="000000"/>
        </w:rPr>
        <w:t>r</w:t>
      </w:r>
      <w:r w:rsidR="00B30EC8" w:rsidRPr="00DC2BF0">
        <w:rPr>
          <w:rFonts w:asciiTheme="minorHAnsi" w:hAnsiTheme="minorHAnsi" w:cstheme="minorHAnsi"/>
          <w:color w:val="000000"/>
        </w:rPr>
        <w:t>ing</w:t>
      </w:r>
      <w:r w:rsidR="00A420FA" w:rsidRPr="00DC2BF0">
        <w:rPr>
          <w:rFonts w:asciiTheme="minorHAnsi" w:hAnsiTheme="minorHAnsi" w:cstheme="minorHAnsi"/>
          <w:color w:val="000000"/>
        </w:rPr>
        <w:t>.</w:t>
      </w:r>
    </w:p>
    <w:p w14:paraId="4F4B86D6" w14:textId="77777777" w:rsidR="00B844D9" w:rsidRPr="00DC2BF0" w:rsidRDefault="00B844D9" w:rsidP="005E059D">
      <w:pPr>
        <w:spacing w:after="0" w:line="240" w:lineRule="auto"/>
        <w:jc w:val="both"/>
        <w:rPr>
          <w:rFonts w:asciiTheme="minorHAnsi" w:eastAsia="Times New Roman" w:hAnsiTheme="minorHAnsi" w:cstheme="minorHAnsi"/>
        </w:rPr>
      </w:pPr>
    </w:p>
    <w:p w14:paraId="1F80A0B4" w14:textId="0B9F07D9" w:rsidR="009C0B91" w:rsidRDefault="00C4248D">
      <w:pPr>
        <w:spacing w:after="160" w:line="259"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00EC907A" w14:textId="48213A9E" w:rsidR="001951D0" w:rsidRPr="00151EA8" w:rsidRDefault="00C4492B" w:rsidP="00C95309">
      <w:pPr>
        <w:pStyle w:val="Heading2"/>
      </w:pPr>
      <w:bookmarkStart w:id="41" w:name="_Toc72849095"/>
      <w:r w:rsidRPr="00151EA8">
        <w:lastRenderedPageBreak/>
        <w:t xml:space="preserve">ATTACHMENT 3:  </w:t>
      </w:r>
      <w:r w:rsidR="00475082" w:rsidRPr="00151EA8">
        <w:t xml:space="preserve">Menu of </w:t>
      </w:r>
      <w:r w:rsidR="001951D0" w:rsidRPr="00151EA8">
        <w:t>Results Based Mechanisms (RBM)</w:t>
      </w:r>
      <w:bookmarkEnd w:id="41"/>
    </w:p>
    <w:p w14:paraId="0E6F43EF" w14:textId="77777777" w:rsidR="001951D0" w:rsidRPr="00391609" w:rsidRDefault="001951D0" w:rsidP="001951D0">
      <w:pPr>
        <w:rPr>
          <w:rFonts w:asciiTheme="minorHAnsi" w:hAnsiTheme="minorHAnsi" w:cstheme="minorHAnsi"/>
        </w:rPr>
      </w:pPr>
    </w:p>
    <w:p w14:paraId="5D8DD05C" w14:textId="77777777" w:rsidR="00564320" w:rsidRPr="00391609" w:rsidRDefault="00564320" w:rsidP="001951D0">
      <w:pPr>
        <w:rPr>
          <w:rFonts w:asciiTheme="minorHAnsi" w:hAnsiTheme="minorHAnsi" w:cstheme="minorHAnsi"/>
          <w:i/>
        </w:rPr>
      </w:pPr>
      <w:r w:rsidRPr="00391609">
        <w:rPr>
          <w:rFonts w:asciiTheme="minorHAnsi" w:hAnsiTheme="minorHAnsi" w:cstheme="minorHAnsi"/>
          <w:i/>
        </w:rPr>
        <w:t>Example of Results Based Mechanisms:</w:t>
      </w:r>
    </w:p>
    <w:p w14:paraId="247F4908" w14:textId="77777777" w:rsidR="00C85F4D" w:rsidRPr="00391609" w:rsidRDefault="009A4664" w:rsidP="00D15A41">
      <w:pPr>
        <w:pStyle w:val="ListParagraph"/>
        <w:numPr>
          <w:ilvl w:val="0"/>
          <w:numId w:val="5"/>
        </w:numPr>
        <w:spacing w:after="0" w:line="240" w:lineRule="auto"/>
        <w:rPr>
          <w:rFonts w:asciiTheme="minorHAnsi" w:hAnsiTheme="minorHAnsi" w:cstheme="minorHAnsi"/>
          <w:color w:val="000000"/>
        </w:rPr>
      </w:pPr>
      <w:r w:rsidRPr="00391609">
        <w:rPr>
          <w:rFonts w:asciiTheme="minorHAnsi" w:hAnsiTheme="minorHAnsi" w:cstheme="minorHAnsi"/>
          <w:b/>
        </w:rPr>
        <w:t>Impact Bonds:</w:t>
      </w:r>
      <w:r w:rsidRPr="00391609">
        <w:rPr>
          <w:rFonts w:asciiTheme="minorHAnsi" w:hAnsiTheme="minorHAnsi" w:cstheme="minorHAnsi"/>
        </w:rPr>
        <w:t xml:space="preserve"> which provide up-front financing in the form of loans from investors to service providers</w:t>
      </w:r>
      <w:r w:rsidR="00564320" w:rsidRPr="00391609">
        <w:rPr>
          <w:rFonts w:asciiTheme="minorHAnsi" w:hAnsiTheme="minorHAnsi" w:cstheme="minorHAnsi"/>
        </w:rPr>
        <w:t>, or special purpose vehicles,</w:t>
      </w:r>
      <w:r w:rsidRPr="00391609">
        <w:rPr>
          <w:rFonts w:asciiTheme="minorHAnsi" w:hAnsiTheme="minorHAnsi" w:cstheme="minorHAnsi"/>
        </w:rPr>
        <w:t xml:space="preserve"> with the promise of repayment plus interest by outcome funders conditional on results being achieved. The management of a</w:t>
      </w:r>
      <w:r w:rsidR="00925493" w:rsidRPr="00391609">
        <w:rPr>
          <w:rFonts w:asciiTheme="minorHAnsi" w:hAnsiTheme="minorHAnsi" w:cstheme="minorHAnsi"/>
        </w:rPr>
        <w:t xml:space="preserve">n impact bond </w:t>
      </w:r>
      <w:r w:rsidRPr="00391609">
        <w:rPr>
          <w:rFonts w:asciiTheme="minorHAnsi" w:hAnsiTheme="minorHAnsi" w:cstheme="minorHAnsi"/>
        </w:rPr>
        <w:t>is outsourced to an expert bond program manager.</w:t>
      </w:r>
    </w:p>
    <w:p w14:paraId="42216D68" w14:textId="77777777" w:rsidR="009A4664" w:rsidRPr="00391609" w:rsidRDefault="009A4664" w:rsidP="00C85F4D">
      <w:pPr>
        <w:spacing w:after="0" w:line="240" w:lineRule="auto"/>
        <w:rPr>
          <w:rFonts w:asciiTheme="minorHAnsi" w:hAnsiTheme="minorHAnsi" w:cstheme="minorHAnsi"/>
          <w:color w:val="000000"/>
        </w:rPr>
      </w:pPr>
    </w:p>
    <w:p w14:paraId="176EFCC9" w14:textId="77777777" w:rsidR="00C85F4D" w:rsidRPr="00391609" w:rsidRDefault="009A4664" w:rsidP="00D15A41">
      <w:pPr>
        <w:pStyle w:val="ListParagraph"/>
        <w:numPr>
          <w:ilvl w:val="0"/>
          <w:numId w:val="5"/>
        </w:numPr>
        <w:spacing w:after="0" w:line="240" w:lineRule="auto"/>
        <w:rPr>
          <w:rFonts w:asciiTheme="minorHAnsi" w:hAnsiTheme="minorHAnsi" w:cstheme="minorHAnsi"/>
          <w:color w:val="000000"/>
        </w:rPr>
      </w:pPr>
      <w:r w:rsidRPr="00391609">
        <w:rPr>
          <w:rFonts w:asciiTheme="minorHAnsi" w:hAnsiTheme="minorHAnsi" w:cstheme="minorHAnsi"/>
          <w:b/>
        </w:rPr>
        <w:t>Social Success Notes</w:t>
      </w:r>
      <w:r w:rsidR="00925493" w:rsidRPr="00391609">
        <w:rPr>
          <w:rFonts w:asciiTheme="minorHAnsi" w:hAnsiTheme="minorHAnsi" w:cstheme="minorHAnsi"/>
          <w:b/>
        </w:rPr>
        <w:t xml:space="preserve"> (SSN)</w:t>
      </w:r>
      <w:r w:rsidRPr="00391609">
        <w:rPr>
          <w:rFonts w:asciiTheme="minorHAnsi" w:hAnsiTheme="minorHAnsi" w:cstheme="minorHAnsi"/>
          <w:b/>
        </w:rPr>
        <w:t>:</w:t>
      </w:r>
      <w:r w:rsidRPr="00391609">
        <w:rPr>
          <w:rFonts w:asciiTheme="minorHAnsi" w:hAnsiTheme="minorHAnsi" w:cstheme="minorHAnsi"/>
        </w:rPr>
        <w:t xml:space="preserve"> a variation of an impact bond, but instead of requiring the outcome funder to repay the investor for the loan provided, in </w:t>
      </w:r>
      <w:proofErr w:type="gramStart"/>
      <w:r w:rsidRPr="00391609">
        <w:rPr>
          <w:rFonts w:asciiTheme="minorHAnsi" w:hAnsiTheme="minorHAnsi" w:cstheme="minorHAnsi"/>
        </w:rPr>
        <w:t>a</w:t>
      </w:r>
      <w:proofErr w:type="gramEnd"/>
      <w:r w:rsidRPr="00391609">
        <w:rPr>
          <w:rFonts w:asciiTheme="minorHAnsi" w:hAnsiTheme="minorHAnsi" w:cstheme="minorHAnsi"/>
        </w:rPr>
        <w:t xml:space="preserve"> SSN, the repayment is split between the outcome funder and the borrower, promote sustainability, etc.</w:t>
      </w:r>
      <w:r w:rsidR="00564320" w:rsidRPr="00391609">
        <w:rPr>
          <w:rFonts w:asciiTheme="minorHAnsi" w:hAnsiTheme="minorHAnsi" w:cstheme="minorHAnsi"/>
        </w:rPr>
        <w:br/>
      </w:r>
    </w:p>
    <w:p w14:paraId="17E461DF" w14:textId="77777777" w:rsidR="009A4664" w:rsidRPr="00391609" w:rsidRDefault="009A4664" w:rsidP="00D15A41">
      <w:pPr>
        <w:pStyle w:val="ListParagraph"/>
        <w:numPr>
          <w:ilvl w:val="0"/>
          <w:numId w:val="5"/>
        </w:numPr>
        <w:spacing w:after="0" w:line="240" w:lineRule="auto"/>
        <w:rPr>
          <w:rFonts w:asciiTheme="minorHAnsi" w:hAnsiTheme="minorHAnsi" w:cstheme="minorHAnsi"/>
          <w:color w:val="000000"/>
        </w:rPr>
      </w:pPr>
      <w:r w:rsidRPr="00391609">
        <w:rPr>
          <w:rFonts w:asciiTheme="minorHAnsi" w:hAnsiTheme="minorHAnsi" w:cstheme="minorHAnsi"/>
          <w:b/>
          <w:color w:val="000000"/>
        </w:rPr>
        <w:t>Pay for Success Contract (Grant or Loan):</w:t>
      </w:r>
      <w:r w:rsidRPr="00391609">
        <w:rPr>
          <w:rFonts w:asciiTheme="minorHAnsi" w:hAnsiTheme="minorHAnsi" w:cstheme="minorHAnsi"/>
          <w:color w:val="000000"/>
        </w:rPr>
        <w:t xml:space="preserve"> Bilateral agreements between a payor and service providers. Under the arrangement, service providers receive some funding from the payor to operate the project or </w:t>
      </w:r>
      <w:proofErr w:type="gramStart"/>
      <w:r w:rsidRPr="00391609">
        <w:rPr>
          <w:rFonts w:asciiTheme="minorHAnsi" w:hAnsiTheme="minorHAnsi" w:cstheme="minorHAnsi"/>
          <w:color w:val="000000"/>
        </w:rPr>
        <w:t>program,</w:t>
      </w:r>
      <w:r w:rsidR="00925493" w:rsidRPr="00391609">
        <w:rPr>
          <w:rFonts w:asciiTheme="minorHAnsi" w:hAnsiTheme="minorHAnsi" w:cstheme="minorHAnsi"/>
          <w:color w:val="000000"/>
        </w:rPr>
        <w:t xml:space="preserve"> </w:t>
      </w:r>
      <w:r w:rsidRPr="00391609">
        <w:rPr>
          <w:rFonts w:asciiTheme="minorHAnsi" w:hAnsiTheme="minorHAnsi" w:cstheme="minorHAnsi"/>
          <w:color w:val="000000"/>
        </w:rPr>
        <w:t>and</w:t>
      </w:r>
      <w:proofErr w:type="gramEnd"/>
      <w:r w:rsidRPr="00391609">
        <w:rPr>
          <w:rFonts w:asciiTheme="minorHAnsi" w:hAnsiTheme="minorHAnsi" w:cstheme="minorHAnsi"/>
          <w:color w:val="000000"/>
        </w:rPr>
        <w:t xml:space="preserve"> receive reimbursement for costs and/or additional performance payments if they achieve agreed-upon outcomes.</w:t>
      </w:r>
      <w:r w:rsidR="00564320" w:rsidRPr="00391609">
        <w:rPr>
          <w:rFonts w:asciiTheme="minorHAnsi" w:hAnsiTheme="minorHAnsi" w:cstheme="minorHAnsi"/>
          <w:color w:val="000000"/>
        </w:rPr>
        <w:br/>
      </w:r>
    </w:p>
    <w:p w14:paraId="2F8B59FD" w14:textId="77777777" w:rsidR="009A4664" w:rsidRPr="00391609" w:rsidRDefault="009A4664" w:rsidP="00D15A41">
      <w:pPr>
        <w:pStyle w:val="ListParagraph"/>
        <w:numPr>
          <w:ilvl w:val="0"/>
          <w:numId w:val="5"/>
        </w:numPr>
        <w:spacing w:after="0" w:line="240" w:lineRule="auto"/>
        <w:rPr>
          <w:rFonts w:asciiTheme="minorHAnsi" w:hAnsiTheme="minorHAnsi" w:cstheme="minorHAnsi"/>
          <w:color w:val="000000"/>
        </w:rPr>
      </w:pPr>
      <w:r w:rsidRPr="00391609">
        <w:rPr>
          <w:rFonts w:asciiTheme="minorHAnsi" w:hAnsiTheme="minorHAnsi" w:cstheme="minorHAnsi"/>
          <w:b/>
          <w:color w:val="000000"/>
        </w:rPr>
        <w:t>Outcome-based Pricing:</w:t>
      </w:r>
      <w:r w:rsidRPr="00391609">
        <w:rPr>
          <w:rFonts w:asciiTheme="minorHAnsi" w:hAnsiTheme="minorHAnsi" w:cstheme="minorHAnsi"/>
          <w:color w:val="000000"/>
        </w:rPr>
        <w:t xml:space="preserve"> Bilateral agreements between </w:t>
      </w:r>
      <w:proofErr w:type="spellStart"/>
      <w:proofErr w:type="gramStart"/>
      <w:r w:rsidRPr="00391609">
        <w:rPr>
          <w:rFonts w:asciiTheme="minorHAnsi" w:hAnsiTheme="minorHAnsi" w:cstheme="minorHAnsi"/>
          <w:color w:val="000000"/>
        </w:rPr>
        <w:t>a</w:t>
      </w:r>
      <w:proofErr w:type="spellEnd"/>
      <w:proofErr w:type="gramEnd"/>
      <w:r w:rsidRPr="00391609">
        <w:rPr>
          <w:rFonts w:asciiTheme="minorHAnsi" w:hAnsiTheme="minorHAnsi" w:cstheme="minorHAnsi"/>
          <w:color w:val="000000"/>
        </w:rPr>
        <w:t xml:space="preserve"> investor and service providers. Under the arrangement, service providers receive working capital from the investor to implement a </w:t>
      </w:r>
      <w:proofErr w:type="gramStart"/>
      <w:r w:rsidRPr="00391609">
        <w:rPr>
          <w:rFonts w:asciiTheme="minorHAnsi" w:hAnsiTheme="minorHAnsi" w:cstheme="minorHAnsi"/>
          <w:color w:val="000000"/>
        </w:rPr>
        <w:t>project,</w:t>
      </w:r>
      <w:r w:rsidR="00925493" w:rsidRPr="00391609">
        <w:rPr>
          <w:rFonts w:asciiTheme="minorHAnsi" w:hAnsiTheme="minorHAnsi" w:cstheme="minorHAnsi"/>
          <w:color w:val="000000"/>
        </w:rPr>
        <w:t xml:space="preserve"> </w:t>
      </w:r>
      <w:r w:rsidRPr="00391609">
        <w:rPr>
          <w:rFonts w:asciiTheme="minorHAnsi" w:hAnsiTheme="minorHAnsi" w:cstheme="minorHAnsi"/>
          <w:color w:val="000000"/>
        </w:rPr>
        <w:t>and</w:t>
      </w:r>
      <w:proofErr w:type="gramEnd"/>
      <w:r w:rsidRPr="00391609">
        <w:rPr>
          <w:rFonts w:asciiTheme="minorHAnsi" w:hAnsiTheme="minorHAnsi" w:cstheme="minorHAnsi"/>
          <w:color w:val="000000"/>
        </w:rPr>
        <w:t xml:space="preserve"> depending on performance the pricing of interest rate for repayments will be lower or higher depending agreed upon outcomes being achieved.</w:t>
      </w:r>
      <w:r w:rsidR="00564320" w:rsidRPr="00391609">
        <w:rPr>
          <w:rFonts w:asciiTheme="minorHAnsi" w:hAnsiTheme="minorHAnsi" w:cstheme="minorHAnsi"/>
          <w:color w:val="000000"/>
        </w:rPr>
        <w:br/>
      </w:r>
    </w:p>
    <w:p w14:paraId="10081EAC" w14:textId="77777777" w:rsidR="009A4664" w:rsidRPr="00391609" w:rsidRDefault="009A4664" w:rsidP="00D15A41">
      <w:pPr>
        <w:pStyle w:val="ListParagraph"/>
        <w:numPr>
          <w:ilvl w:val="0"/>
          <w:numId w:val="5"/>
        </w:numPr>
        <w:spacing w:after="0" w:line="240" w:lineRule="auto"/>
        <w:rPr>
          <w:rFonts w:asciiTheme="minorHAnsi" w:hAnsiTheme="minorHAnsi" w:cstheme="minorHAnsi"/>
          <w:color w:val="000000"/>
        </w:rPr>
      </w:pPr>
      <w:r w:rsidRPr="00391609">
        <w:rPr>
          <w:rFonts w:asciiTheme="minorHAnsi" w:hAnsiTheme="minorHAnsi" w:cstheme="minorHAnsi"/>
          <w:b/>
          <w:color w:val="000000"/>
        </w:rPr>
        <w:t>Social Impact Incentives (SIINC):</w:t>
      </w:r>
      <w:r w:rsidRPr="00391609">
        <w:rPr>
          <w:rFonts w:asciiTheme="minorHAnsi" w:hAnsiTheme="minorHAnsi" w:cstheme="minorHAnsi"/>
          <w:color w:val="000000"/>
        </w:rPr>
        <w:t xml:space="preserve"> Funding instrument that rewards high-impact enterprises with premium payments for achieving social impact.  The additional revenues enable the enterprises to improve profitability and attract investment to scale.</w:t>
      </w:r>
      <w:r w:rsidR="00564320" w:rsidRPr="00391609">
        <w:rPr>
          <w:rFonts w:asciiTheme="minorHAnsi" w:hAnsiTheme="minorHAnsi" w:cstheme="minorHAnsi"/>
          <w:color w:val="000000"/>
        </w:rPr>
        <w:br/>
      </w:r>
    </w:p>
    <w:p w14:paraId="228D6535" w14:textId="77777777" w:rsidR="009A4664" w:rsidRPr="00391609" w:rsidRDefault="009A4664" w:rsidP="00D15A41">
      <w:pPr>
        <w:pStyle w:val="ListParagraph"/>
        <w:numPr>
          <w:ilvl w:val="0"/>
          <w:numId w:val="5"/>
        </w:numPr>
        <w:spacing w:after="0" w:line="240" w:lineRule="auto"/>
        <w:rPr>
          <w:rFonts w:asciiTheme="minorHAnsi" w:hAnsiTheme="minorHAnsi" w:cstheme="minorHAnsi"/>
          <w:color w:val="000000"/>
        </w:rPr>
      </w:pPr>
      <w:r w:rsidRPr="00391609">
        <w:rPr>
          <w:rFonts w:asciiTheme="minorHAnsi" w:hAnsiTheme="minorHAnsi" w:cstheme="minorHAnsi"/>
          <w:b/>
          <w:color w:val="000000"/>
        </w:rPr>
        <w:t>Challenge Funds:</w:t>
      </w:r>
      <w:r w:rsidRPr="00391609">
        <w:rPr>
          <w:rFonts w:asciiTheme="minorHAnsi" w:hAnsiTheme="minorHAnsi" w:cstheme="minorHAnsi"/>
          <w:color w:val="000000"/>
        </w:rPr>
        <w:t xml:space="preserve"> Funds that galvanize people outside the funding organization to develop innovative solutions to </w:t>
      </w:r>
      <w:r w:rsidR="003D6BC6" w:rsidRPr="00391609">
        <w:rPr>
          <w:rFonts w:asciiTheme="minorHAnsi" w:hAnsiTheme="minorHAnsi" w:cstheme="minorHAnsi"/>
          <w:color w:val="000000"/>
        </w:rPr>
        <w:t xml:space="preserve">development </w:t>
      </w:r>
      <w:r w:rsidRPr="00391609">
        <w:rPr>
          <w:rFonts w:asciiTheme="minorHAnsi" w:hAnsiTheme="minorHAnsi" w:cstheme="minorHAnsi"/>
          <w:color w:val="000000"/>
        </w:rPr>
        <w:t xml:space="preserve">challenges. The funding organization awards the prize funds to the organization(s) with the best solution that achieves desired </w:t>
      </w:r>
      <w:proofErr w:type="gramStart"/>
      <w:r w:rsidRPr="00391609">
        <w:rPr>
          <w:rFonts w:asciiTheme="minorHAnsi" w:hAnsiTheme="minorHAnsi" w:cstheme="minorHAnsi"/>
          <w:color w:val="000000"/>
        </w:rPr>
        <w:t>outcomes, and</w:t>
      </w:r>
      <w:proofErr w:type="gramEnd"/>
      <w:r w:rsidRPr="00391609">
        <w:rPr>
          <w:rFonts w:asciiTheme="minorHAnsi" w:hAnsiTheme="minorHAnsi" w:cstheme="minorHAnsi"/>
          <w:color w:val="000000"/>
        </w:rPr>
        <w:t xml:space="preserve"> helps surface new types of partnerships.</w:t>
      </w:r>
      <w:r w:rsidR="00564320" w:rsidRPr="00391609">
        <w:rPr>
          <w:rFonts w:asciiTheme="minorHAnsi" w:hAnsiTheme="minorHAnsi" w:cstheme="minorHAnsi"/>
          <w:color w:val="000000"/>
        </w:rPr>
        <w:br/>
      </w:r>
    </w:p>
    <w:p w14:paraId="257068FD" w14:textId="77777777" w:rsidR="009A4664" w:rsidRPr="00391609" w:rsidRDefault="009A4664" w:rsidP="00D15A41">
      <w:pPr>
        <w:pStyle w:val="ListParagraph"/>
        <w:numPr>
          <w:ilvl w:val="0"/>
          <w:numId w:val="5"/>
        </w:numPr>
        <w:spacing w:after="0" w:line="240" w:lineRule="auto"/>
        <w:rPr>
          <w:rFonts w:asciiTheme="minorHAnsi" w:hAnsiTheme="minorHAnsi" w:cstheme="minorHAnsi"/>
          <w:color w:val="000000"/>
        </w:rPr>
      </w:pPr>
      <w:r w:rsidRPr="00391609">
        <w:rPr>
          <w:rFonts w:asciiTheme="minorHAnsi" w:hAnsiTheme="minorHAnsi" w:cstheme="minorHAnsi"/>
          <w:b/>
          <w:color w:val="000000"/>
        </w:rPr>
        <w:t>Awards and Prizes:</w:t>
      </w:r>
      <w:r w:rsidRPr="00391609">
        <w:rPr>
          <w:rFonts w:asciiTheme="minorHAnsi" w:hAnsiTheme="minorHAnsi" w:cstheme="minorHAnsi"/>
          <w:color w:val="000000"/>
        </w:rPr>
        <w:t xml:space="preserve"> Competitions which help surface existing solutions, partners, and ideas which help support innovation and implementation. </w:t>
      </w:r>
      <w:r w:rsidR="00564320" w:rsidRPr="00391609">
        <w:rPr>
          <w:rFonts w:asciiTheme="minorHAnsi" w:hAnsiTheme="minorHAnsi" w:cstheme="minorHAnsi"/>
          <w:color w:val="000000"/>
        </w:rPr>
        <w:br/>
      </w:r>
    </w:p>
    <w:p w14:paraId="6478775E" w14:textId="77777777" w:rsidR="009A4664" w:rsidRPr="00151EA8" w:rsidRDefault="009A4664" w:rsidP="00D15A41">
      <w:pPr>
        <w:pStyle w:val="ListParagraph"/>
        <w:numPr>
          <w:ilvl w:val="0"/>
          <w:numId w:val="5"/>
        </w:numPr>
        <w:spacing w:after="0" w:line="240" w:lineRule="auto"/>
        <w:rPr>
          <w:rFonts w:asciiTheme="minorHAnsi" w:hAnsiTheme="minorHAnsi" w:cstheme="minorHAnsi"/>
          <w:color w:val="000000"/>
          <w:sz w:val="24"/>
          <w:szCs w:val="24"/>
        </w:rPr>
      </w:pPr>
      <w:r w:rsidRPr="00391609">
        <w:rPr>
          <w:rFonts w:asciiTheme="minorHAnsi" w:hAnsiTheme="minorHAnsi" w:cstheme="minorHAnsi"/>
          <w:b/>
          <w:color w:val="000000"/>
        </w:rPr>
        <w:t>Auctions:</w:t>
      </w:r>
      <w:r w:rsidRPr="00391609">
        <w:rPr>
          <w:rFonts w:asciiTheme="minorHAnsi" w:hAnsiTheme="minorHAnsi" w:cstheme="minorHAnsi"/>
          <w:color w:val="000000"/>
        </w:rPr>
        <w:t xml:space="preserve"> Funders commit to funding upfront, provide initial funding to implementing partners to get started/pilot and then award full-funding or share of funding via auction to most competitive bidder based on outcomes achieved and cost efficiency.</w:t>
      </w:r>
    </w:p>
    <w:p w14:paraId="7C883998" w14:textId="77777777" w:rsidR="00251360" w:rsidRPr="00151EA8" w:rsidRDefault="00251360">
      <w:pPr>
        <w:spacing w:after="160" w:line="259" w:lineRule="auto"/>
        <w:rPr>
          <w:rFonts w:asciiTheme="minorHAnsi" w:hAnsiTheme="minorHAnsi" w:cstheme="minorHAnsi"/>
          <w:b/>
          <w:color w:val="000000"/>
          <w:sz w:val="24"/>
          <w:szCs w:val="24"/>
        </w:rPr>
      </w:pPr>
      <w:r w:rsidRPr="00151EA8">
        <w:rPr>
          <w:rFonts w:asciiTheme="minorHAnsi" w:hAnsiTheme="minorHAnsi" w:cstheme="minorHAnsi"/>
          <w:b/>
          <w:color w:val="000000"/>
          <w:sz w:val="24"/>
          <w:szCs w:val="24"/>
        </w:rPr>
        <w:br w:type="page"/>
      </w:r>
    </w:p>
    <w:p w14:paraId="1116845E" w14:textId="5F458B90" w:rsidR="00251360" w:rsidRPr="00911C93" w:rsidRDefault="00251360" w:rsidP="00BE027A">
      <w:pPr>
        <w:pStyle w:val="Heading2"/>
        <w:tabs>
          <w:tab w:val="left" w:pos="2790"/>
        </w:tabs>
      </w:pPr>
      <w:bookmarkStart w:id="42" w:name="_Toc72849096"/>
      <w:r w:rsidRPr="00151EA8">
        <w:lastRenderedPageBreak/>
        <w:t xml:space="preserve">ATTACHMENT 4:  </w:t>
      </w:r>
      <w:r w:rsidR="00027E49">
        <w:t>P</w:t>
      </w:r>
      <w:r w:rsidR="008C6E42">
        <w:t>rioritized</w:t>
      </w:r>
      <w:r w:rsidR="00027E49">
        <w:t xml:space="preserve"> </w:t>
      </w:r>
      <w:r w:rsidR="00CA6A6E">
        <w:t>COVID Sub-</w:t>
      </w:r>
      <w:r w:rsidR="00027E49">
        <w:t>T</w:t>
      </w:r>
      <w:r w:rsidR="008C6E42">
        <w:t xml:space="preserve">heme </w:t>
      </w:r>
      <w:r w:rsidR="008176A4">
        <w:t>Overviews</w:t>
      </w:r>
      <w:bookmarkEnd w:id="42"/>
    </w:p>
    <w:p w14:paraId="27E0BF46" w14:textId="77777777" w:rsidR="00946F56" w:rsidRDefault="00946F56" w:rsidP="00151EA8">
      <w:pPr>
        <w:spacing w:after="0" w:line="240" w:lineRule="auto"/>
        <w:jc w:val="both"/>
        <w:rPr>
          <w:rFonts w:asciiTheme="minorHAnsi" w:hAnsiTheme="minorHAnsi" w:cstheme="minorHAnsi"/>
          <w:sz w:val="24"/>
        </w:rPr>
      </w:pPr>
    </w:p>
    <w:p w14:paraId="7416B1F3" w14:textId="2405DF59" w:rsidR="00633441" w:rsidRPr="00391609" w:rsidRDefault="00633441" w:rsidP="00151EA8">
      <w:pPr>
        <w:spacing w:after="0" w:line="240" w:lineRule="auto"/>
        <w:jc w:val="both"/>
        <w:rPr>
          <w:rFonts w:asciiTheme="minorHAnsi" w:hAnsiTheme="minorHAnsi" w:cstheme="minorHAnsi"/>
        </w:rPr>
      </w:pPr>
      <w:r w:rsidRPr="00391609">
        <w:rPr>
          <w:rFonts w:asciiTheme="minorHAnsi" w:hAnsiTheme="minorHAnsi" w:cstheme="minorHAnsi"/>
        </w:rPr>
        <w:t xml:space="preserve">The focus of this call for proposal is on </w:t>
      </w:r>
      <w:r w:rsidR="00792D5D" w:rsidRPr="00391609">
        <w:rPr>
          <w:rFonts w:asciiTheme="minorHAnsi" w:hAnsiTheme="minorHAnsi" w:cstheme="minorHAnsi"/>
        </w:rPr>
        <w:t xml:space="preserve">the following </w:t>
      </w:r>
      <w:r w:rsidR="005A4E94" w:rsidRPr="00391609">
        <w:rPr>
          <w:rFonts w:asciiTheme="minorHAnsi" w:hAnsiTheme="minorHAnsi" w:cstheme="minorHAnsi"/>
        </w:rPr>
        <w:t xml:space="preserve">two </w:t>
      </w:r>
      <w:r w:rsidR="00792D5D" w:rsidRPr="00391609">
        <w:rPr>
          <w:rFonts w:asciiTheme="minorHAnsi" w:hAnsiTheme="minorHAnsi" w:cstheme="minorHAnsi"/>
        </w:rPr>
        <w:t xml:space="preserve">prioritized </w:t>
      </w:r>
      <w:r w:rsidR="005A4E94" w:rsidRPr="00391609">
        <w:rPr>
          <w:rFonts w:asciiTheme="minorHAnsi" w:hAnsiTheme="minorHAnsi" w:cstheme="minorHAnsi"/>
        </w:rPr>
        <w:t>COVID Sub-T</w:t>
      </w:r>
      <w:r w:rsidRPr="00391609">
        <w:rPr>
          <w:rFonts w:asciiTheme="minorHAnsi" w:hAnsiTheme="minorHAnsi" w:cstheme="minorHAnsi"/>
        </w:rPr>
        <w:t xml:space="preserve">hemes: </w:t>
      </w:r>
      <w:r w:rsidR="000C6B95" w:rsidRPr="00391609">
        <w:rPr>
          <w:rFonts w:asciiTheme="minorHAnsi" w:hAnsiTheme="minorHAnsi" w:cstheme="minorHAnsi"/>
        </w:rPr>
        <w:br/>
      </w:r>
    </w:p>
    <w:p w14:paraId="03D0D51A" w14:textId="0DB65C94" w:rsidR="000C6B95" w:rsidRPr="00F0784B" w:rsidRDefault="00064225" w:rsidP="00F0784B">
      <w:pPr>
        <w:pStyle w:val="ListParagraph"/>
        <w:numPr>
          <w:ilvl w:val="0"/>
          <w:numId w:val="33"/>
        </w:numPr>
        <w:jc w:val="both"/>
        <w:rPr>
          <w:rFonts w:asciiTheme="minorHAnsi" w:hAnsiTheme="minorHAnsi" w:cstheme="minorHAnsi"/>
          <w:bCs/>
        </w:rPr>
      </w:pPr>
      <w:r w:rsidRPr="00F0784B">
        <w:rPr>
          <w:rFonts w:asciiTheme="minorHAnsi" w:hAnsiTheme="minorHAnsi" w:cstheme="minorHAnsi"/>
          <w:bCs/>
        </w:rPr>
        <w:t>Leveraging Finance &amp; Data to drive the systemic changes needed to support WSMEs to build back better from the COVID crisis.</w:t>
      </w:r>
    </w:p>
    <w:p w14:paraId="2F790399" w14:textId="280A411B" w:rsidR="005A4E94" w:rsidRPr="00F0784B" w:rsidRDefault="005B6AD3" w:rsidP="00F0784B">
      <w:pPr>
        <w:pStyle w:val="ListParagraph"/>
        <w:numPr>
          <w:ilvl w:val="0"/>
          <w:numId w:val="33"/>
        </w:numPr>
        <w:jc w:val="both"/>
        <w:rPr>
          <w:rFonts w:asciiTheme="minorHAnsi" w:hAnsiTheme="minorHAnsi" w:cstheme="minorHAnsi"/>
          <w:bCs/>
        </w:rPr>
      </w:pPr>
      <w:r w:rsidRPr="00F0784B">
        <w:rPr>
          <w:rFonts w:asciiTheme="minorHAnsi" w:hAnsiTheme="minorHAnsi" w:cstheme="minorHAnsi"/>
        </w:rPr>
        <w:t xml:space="preserve">Harnessing the transformative power of digital technologies for WSMEs </w:t>
      </w:r>
      <w:r w:rsidR="006E596B" w:rsidRPr="00F0784B">
        <w:rPr>
          <w:rFonts w:asciiTheme="minorHAnsi" w:hAnsiTheme="minorHAnsi" w:cstheme="minorHAnsi"/>
        </w:rPr>
        <w:t xml:space="preserve">to build back better from </w:t>
      </w:r>
      <w:r w:rsidR="0075118D" w:rsidRPr="00F0784B">
        <w:rPr>
          <w:rFonts w:asciiTheme="minorHAnsi" w:hAnsiTheme="minorHAnsi" w:cstheme="minorHAnsi"/>
        </w:rPr>
        <w:t xml:space="preserve">the </w:t>
      </w:r>
      <w:r w:rsidRPr="00F0784B">
        <w:rPr>
          <w:rFonts w:asciiTheme="minorHAnsi" w:hAnsiTheme="minorHAnsi" w:cstheme="minorHAnsi"/>
        </w:rPr>
        <w:t>COVID</w:t>
      </w:r>
      <w:r w:rsidR="0075118D" w:rsidRPr="00F0784B">
        <w:rPr>
          <w:rFonts w:asciiTheme="minorHAnsi" w:hAnsiTheme="minorHAnsi" w:cstheme="minorHAnsi"/>
        </w:rPr>
        <w:t xml:space="preserve"> crisis</w:t>
      </w:r>
      <w:r w:rsidR="00CB4F30" w:rsidRPr="00F0784B">
        <w:rPr>
          <w:rFonts w:asciiTheme="minorHAnsi" w:hAnsiTheme="minorHAnsi" w:cstheme="minorHAnsi"/>
        </w:rPr>
        <w:t>.</w:t>
      </w:r>
      <w:r w:rsidRPr="00F0784B">
        <w:rPr>
          <w:rFonts w:asciiTheme="minorHAnsi" w:hAnsiTheme="minorHAnsi" w:cstheme="minorHAnsi"/>
        </w:rPr>
        <w:t xml:space="preserve"> </w:t>
      </w:r>
    </w:p>
    <w:p w14:paraId="63DDCF35" w14:textId="238B42BE" w:rsidR="00AA7428" w:rsidRPr="00391609" w:rsidRDefault="005A4E94" w:rsidP="00151EA8">
      <w:pPr>
        <w:spacing w:after="0" w:line="240" w:lineRule="auto"/>
        <w:jc w:val="both"/>
        <w:rPr>
          <w:rFonts w:asciiTheme="minorHAnsi" w:hAnsiTheme="minorHAnsi" w:cstheme="minorHAnsi"/>
          <w:b/>
          <w:i/>
          <w:color w:val="ED7D31" w:themeColor="accent2"/>
        </w:rPr>
      </w:pPr>
      <w:r w:rsidRPr="00391609">
        <w:rPr>
          <w:rFonts w:asciiTheme="minorHAnsi" w:hAnsiTheme="minorHAnsi" w:cstheme="minorHAnsi"/>
        </w:rPr>
        <w:t xml:space="preserve"> </w:t>
      </w:r>
    </w:p>
    <w:p w14:paraId="4F630882" w14:textId="77777777" w:rsidR="007B1584" w:rsidRPr="00391609" w:rsidRDefault="00605CE4" w:rsidP="00946F56">
      <w:pPr>
        <w:spacing w:after="120" w:line="240" w:lineRule="auto"/>
        <w:jc w:val="both"/>
        <w:rPr>
          <w:rFonts w:asciiTheme="minorHAnsi" w:hAnsiTheme="minorHAnsi" w:cstheme="minorHAnsi"/>
          <w:b/>
          <w:color w:val="ED7D31" w:themeColor="accent2"/>
          <w:u w:val="single"/>
        </w:rPr>
      </w:pPr>
      <w:r w:rsidRPr="00391609">
        <w:rPr>
          <w:rFonts w:asciiTheme="minorHAnsi" w:hAnsiTheme="minorHAnsi" w:cstheme="minorHAnsi"/>
          <w:b/>
          <w:u w:val="single"/>
        </w:rPr>
        <w:t xml:space="preserve">Theme </w:t>
      </w:r>
      <w:r w:rsidR="008176A4" w:rsidRPr="00391609">
        <w:rPr>
          <w:rFonts w:asciiTheme="minorHAnsi" w:hAnsiTheme="minorHAnsi" w:cstheme="minorHAnsi"/>
          <w:b/>
          <w:u w:val="single"/>
        </w:rPr>
        <w:t>Overviews</w:t>
      </w:r>
    </w:p>
    <w:p w14:paraId="2C0B8A19" w14:textId="76382E0E" w:rsidR="00D85A1A" w:rsidRDefault="00633441" w:rsidP="007E3D39">
      <w:pPr>
        <w:jc w:val="both"/>
        <w:rPr>
          <w:rFonts w:asciiTheme="minorHAnsi" w:hAnsiTheme="minorHAnsi" w:cstheme="minorHAnsi"/>
          <w:b/>
          <w:iCs/>
        </w:rPr>
      </w:pPr>
      <w:r w:rsidRPr="00391609">
        <w:rPr>
          <w:rFonts w:asciiTheme="minorHAnsi" w:hAnsiTheme="minorHAnsi" w:cstheme="minorHAnsi"/>
          <w:i/>
        </w:rPr>
        <w:t>Note:</w:t>
      </w:r>
      <w:r w:rsidR="000E7ACC" w:rsidRPr="00391609">
        <w:rPr>
          <w:rFonts w:asciiTheme="minorHAnsi" w:hAnsiTheme="minorHAnsi" w:cstheme="minorHAnsi"/>
          <w:i/>
        </w:rPr>
        <w:t xml:space="preserve"> </w:t>
      </w:r>
      <w:r w:rsidRPr="00391609">
        <w:rPr>
          <w:rFonts w:asciiTheme="minorHAnsi" w:hAnsiTheme="minorHAnsi" w:cstheme="minorHAnsi"/>
          <w:i/>
        </w:rPr>
        <w:t>The following theme overviews are intended to provide general information about each theme but are not intended to limit the issues or specify a preferred model of engagement. Implementing Partners are expected to design their projects/programs based on their knowledge of the key issues and opportunities for impact.</w:t>
      </w:r>
      <w:r w:rsidRPr="00391609">
        <w:rPr>
          <w:rFonts w:asciiTheme="minorHAnsi" w:hAnsiTheme="minorHAnsi" w:cstheme="minorHAnsi"/>
        </w:rPr>
        <w:t xml:space="preserve">  </w:t>
      </w:r>
    </w:p>
    <w:p w14:paraId="28CC9546" w14:textId="71E9A929" w:rsidR="007E3D39" w:rsidRPr="00391609" w:rsidRDefault="009B12AC" w:rsidP="007E3D39">
      <w:pPr>
        <w:jc w:val="both"/>
        <w:rPr>
          <w:rFonts w:asciiTheme="minorHAnsi" w:hAnsiTheme="minorHAnsi" w:cstheme="minorHAnsi"/>
          <w:b/>
          <w:iCs/>
        </w:rPr>
      </w:pPr>
      <w:r w:rsidRPr="00391609">
        <w:rPr>
          <w:rFonts w:asciiTheme="minorHAnsi" w:hAnsiTheme="minorHAnsi" w:cstheme="minorHAnsi"/>
          <w:b/>
          <w:iCs/>
        </w:rPr>
        <w:t xml:space="preserve">1) </w:t>
      </w:r>
      <w:r w:rsidR="007E3D39" w:rsidRPr="00391609">
        <w:rPr>
          <w:rFonts w:asciiTheme="minorHAnsi" w:hAnsiTheme="minorHAnsi" w:cstheme="minorHAnsi"/>
          <w:b/>
          <w:iCs/>
        </w:rPr>
        <w:t xml:space="preserve">Leveraging Finance &amp; Data to drive the systemic changes </w:t>
      </w:r>
      <w:r w:rsidR="00783F08" w:rsidRPr="00391609">
        <w:rPr>
          <w:rFonts w:asciiTheme="minorHAnsi" w:hAnsiTheme="minorHAnsi" w:cstheme="minorHAnsi"/>
          <w:b/>
          <w:iCs/>
        </w:rPr>
        <w:t>needed to</w:t>
      </w:r>
      <w:r w:rsidR="007E3D39" w:rsidRPr="00391609">
        <w:rPr>
          <w:rFonts w:asciiTheme="minorHAnsi" w:hAnsiTheme="minorHAnsi" w:cstheme="minorHAnsi"/>
          <w:b/>
          <w:iCs/>
        </w:rPr>
        <w:t xml:space="preserve"> support WSMEs to build back better from the COVID crisis.</w:t>
      </w:r>
    </w:p>
    <w:p w14:paraId="4B876264" w14:textId="68693DA9" w:rsidR="007D3618" w:rsidRPr="00391609" w:rsidRDefault="007E3D39" w:rsidP="007E3D39">
      <w:pPr>
        <w:jc w:val="both"/>
        <w:rPr>
          <w:rFonts w:asciiTheme="minorHAnsi" w:hAnsiTheme="minorHAnsi" w:cstheme="minorHAnsi"/>
        </w:rPr>
      </w:pPr>
      <w:r w:rsidRPr="00391609">
        <w:rPr>
          <w:rFonts w:asciiTheme="minorHAnsi" w:hAnsiTheme="minorHAnsi" w:cstheme="minorHAnsi"/>
        </w:rPr>
        <w:t>Access to finance is a particularly challenging impediment for WSMEs.  Even before the pandemic, 70% of WSMEs worldwide were under-served by financial institutions, contributing to a $1.5 trillion financing gap globally.  Women are less likely to access finance, and when they do it is in smaller increments than men.  This is the case for debt, where loans to WSMEs are typically half the size of loans to SMEs overall, and even more serious in the case of equity where only 2.7 percent of global venture capital went into all female-founded companies in 2019.</w:t>
      </w:r>
      <w:r w:rsidR="007D3618" w:rsidRPr="00391609">
        <w:rPr>
          <w:rStyle w:val="FootnoteReference"/>
          <w:rFonts w:asciiTheme="minorHAnsi" w:hAnsiTheme="minorHAnsi" w:cstheme="minorHAnsi"/>
        </w:rPr>
        <w:footnoteReference w:id="19"/>
      </w:r>
      <w:r w:rsidR="007D3618" w:rsidRPr="00391609">
        <w:rPr>
          <w:rFonts w:asciiTheme="minorHAnsi" w:hAnsiTheme="minorHAnsi" w:cstheme="minorHAnsi"/>
        </w:rPr>
        <w:t xml:space="preserve">   </w:t>
      </w:r>
    </w:p>
    <w:p w14:paraId="23D66681" w14:textId="77777777" w:rsidR="007E3D39" w:rsidRPr="00391609" w:rsidRDefault="007D3618" w:rsidP="007E3D39">
      <w:pPr>
        <w:jc w:val="both"/>
        <w:rPr>
          <w:rFonts w:asciiTheme="minorHAnsi" w:hAnsiTheme="minorHAnsi" w:cstheme="minorHAnsi"/>
        </w:rPr>
      </w:pPr>
      <w:r w:rsidRPr="00391609">
        <w:rPr>
          <w:rFonts w:asciiTheme="minorHAnsi" w:hAnsiTheme="minorHAnsi" w:cstheme="minorHAnsi"/>
        </w:rPr>
        <w:t>What was already a critical agenda has taken on new urgency as the COVID-19 crisis threatens the progress made by women in recent years.  COVID-19 has created increasing credit market vulnerabilities and credit tightening, which can disproportionately affect WSMEs who tend to have less access to finance and less well established relationships with their financial institutions.  Despite these challenges, there is little evidence that governments or private sector have systematically incorporated gender in their emergency relief programs to prevent old patterns of exclusion from repeating themselves.  A study by the Center for Global Development showed that o</w:t>
      </w:r>
      <w:r w:rsidRPr="00391609">
        <w:rPr>
          <w:rFonts w:asciiTheme="minorHAnsi" w:eastAsia="Times New Roman" w:hAnsiTheme="minorHAnsi" w:cstheme="minorHAnsi"/>
        </w:rPr>
        <w:t xml:space="preserve">f 1,812 national COVID response measures tracked by the UN, 500 focus on economic/financial/fiscal measures and of those only 20 of those (4%) address gender in emerging markets.   </w:t>
      </w:r>
      <w:r w:rsidRPr="00391609">
        <w:rPr>
          <w:rFonts w:asciiTheme="minorHAnsi" w:hAnsiTheme="minorHAnsi" w:cstheme="minorHAnsi"/>
        </w:rPr>
        <w:t>A recent paper by the Bill &amp; Melinda Gates Foundation and CGAP</w:t>
      </w:r>
      <w:r w:rsidRPr="00391609">
        <w:rPr>
          <w:rStyle w:val="FootnoteReference"/>
          <w:rFonts w:asciiTheme="minorHAnsi" w:hAnsiTheme="minorHAnsi" w:cstheme="minorHAnsi"/>
        </w:rPr>
        <w:footnoteReference w:id="20"/>
      </w:r>
      <w:r w:rsidRPr="00391609">
        <w:rPr>
          <w:rFonts w:asciiTheme="minorHAnsi" w:hAnsiTheme="minorHAnsi" w:cstheme="minorHAnsi"/>
        </w:rPr>
        <w:t xml:space="preserve"> </w:t>
      </w:r>
      <w:r w:rsidR="007E3D39" w:rsidRPr="00391609">
        <w:rPr>
          <w:rFonts w:asciiTheme="minorHAnsi" w:hAnsiTheme="minorHAnsi" w:cstheme="minorHAnsi"/>
        </w:rPr>
        <w:t xml:space="preserve">explains </w:t>
      </w:r>
      <w:r w:rsidR="007E3D39" w:rsidRPr="00391609">
        <w:rPr>
          <w:rFonts w:asciiTheme="minorHAnsi" w:hAnsiTheme="minorHAnsi" w:cstheme="minorHAnsi"/>
        </w:rPr>
        <w:lastRenderedPageBreak/>
        <w:t xml:space="preserve">the “tyranny of the urgent” can often sideline gender analysis and action during crises, which is likely what we have seen when it comes to support to WSMEs.  </w:t>
      </w:r>
    </w:p>
    <w:p w14:paraId="732723F9" w14:textId="77777777" w:rsidR="007E3D39" w:rsidRPr="00391609" w:rsidRDefault="007E3D39" w:rsidP="007E3D39">
      <w:pPr>
        <w:jc w:val="both"/>
        <w:rPr>
          <w:rFonts w:asciiTheme="minorHAnsi" w:hAnsiTheme="minorHAnsi" w:cstheme="minorHAnsi"/>
        </w:rPr>
      </w:pPr>
      <w:r w:rsidRPr="00391609">
        <w:rPr>
          <w:rFonts w:asciiTheme="minorHAnsi" w:hAnsiTheme="minorHAnsi" w:cstheme="minorHAnsi"/>
        </w:rPr>
        <w:t>Since most governments and the private sector are not already in the habit of collecting sex disaggregated data on financing for SMEs, it has been difficult to track and understand their gender outcomes,</w:t>
      </w:r>
      <w:r w:rsidRPr="00391609" w:rsidDel="002D3DF2">
        <w:rPr>
          <w:rFonts w:asciiTheme="minorHAnsi" w:hAnsiTheme="minorHAnsi" w:cstheme="minorHAnsi"/>
        </w:rPr>
        <w:t xml:space="preserve"> </w:t>
      </w:r>
      <w:r w:rsidRPr="00391609">
        <w:rPr>
          <w:rFonts w:asciiTheme="minorHAnsi" w:hAnsiTheme="minorHAnsi" w:cstheme="minorHAnsi"/>
        </w:rPr>
        <w:t xml:space="preserve">let alone </w:t>
      </w:r>
      <w:proofErr w:type="gramStart"/>
      <w:r w:rsidRPr="00391609">
        <w:rPr>
          <w:rFonts w:asciiTheme="minorHAnsi" w:hAnsiTheme="minorHAnsi" w:cstheme="minorHAnsi"/>
        </w:rPr>
        <w:t>design</w:t>
      </w:r>
      <w:proofErr w:type="gramEnd"/>
      <w:r w:rsidRPr="00391609">
        <w:rPr>
          <w:rFonts w:asciiTheme="minorHAnsi" w:hAnsiTheme="minorHAnsi" w:cstheme="minorHAnsi"/>
        </w:rPr>
        <w:t xml:space="preserve"> and hold programs accountable to address women’s needs equitably.  The lack of sex-disaggregated data was known to be a systematic barrier to increasing WSME access to finance well before the crisis.  With the crisis, the consequences are becoming clearer and the need to </w:t>
      </w:r>
      <w:proofErr w:type="gramStart"/>
      <w:r w:rsidRPr="00391609">
        <w:rPr>
          <w:rFonts w:asciiTheme="minorHAnsi" w:hAnsiTheme="minorHAnsi" w:cstheme="minorHAnsi"/>
        </w:rPr>
        <w:t>take action</w:t>
      </w:r>
      <w:proofErr w:type="gramEnd"/>
      <w:r w:rsidRPr="00391609">
        <w:rPr>
          <w:rFonts w:asciiTheme="minorHAnsi" w:hAnsiTheme="minorHAnsi" w:cstheme="minorHAnsi"/>
        </w:rPr>
        <w:t xml:space="preserve"> greater.  It is relatively rare for financial institutions, particularly outside of the microfinance sector, to disaggregate their firm financing data by sex.  It is even more rare for FIs or policy makers to use that data to improve and expand financial services for women.  </w:t>
      </w:r>
    </w:p>
    <w:p w14:paraId="3F9C01BE" w14:textId="77777777" w:rsidR="007E3D39" w:rsidRPr="00391609" w:rsidRDefault="007E3D39" w:rsidP="007E3D39">
      <w:pPr>
        <w:jc w:val="both"/>
        <w:rPr>
          <w:rFonts w:asciiTheme="minorHAnsi" w:hAnsiTheme="minorHAnsi" w:cstheme="minorHAnsi"/>
        </w:rPr>
      </w:pPr>
      <w:r w:rsidRPr="00391609">
        <w:rPr>
          <w:rFonts w:asciiTheme="minorHAnsi" w:hAnsiTheme="minorHAnsi" w:cstheme="minorHAnsi"/>
        </w:rPr>
        <w:t xml:space="preserve">This sub-theme will focus on two types of related activities.  First are activities that would promote the systematic collection and use of </w:t>
      </w:r>
      <w:r w:rsidRPr="00391609">
        <w:rPr>
          <w:rFonts w:asciiTheme="minorHAnsi" w:hAnsiTheme="minorHAnsi" w:cstheme="minorHAnsi"/>
          <w:b/>
          <w:bCs/>
        </w:rPr>
        <w:t>sex-disaggregated data</w:t>
      </w:r>
      <w:r w:rsidRPr="00391609">
        <w:rPr>
          <w:rFonts w:asciiTheme="minorHAnsi" w:hAnsiTheme="minorHAnsi" w:cstheme="minorHAnsi"/>
        </w:rPr>
        <w:t xml:space="preserve"> on SME finance, eliminating a key bottleneck to expanding WSME access to finance.  Second are activities that would more directly </w:t>
      </w:r>
      <w:r w:rsidRPr="00391609">
        <w:rPr>
          <w:rFonts w:asciiTheme="minorHAnsi" w:hAnsiTheme="minorHAnsi" w:cstheme="minorHAnsi"/>
          <w:b/>
          <w:bCs/>
        </w:rPr>
        <w:t>expand financing</w:t>
      </w:r>
      <w:r w:rsidRPr="00391609">
        <w:rPr>
          <w:rFonts w:asciiTheme="minorHAnsi" w:hAnsiTheme="minorHAnsi" w:cstheme="minorHAnsi"/>
        </w:rPr>
        <w:t xml:space="preserve"> for WSMEs through financial intermediaries, using blended finance, capacity building and incentives.  In both areas, research, </w:t>
      </w:r>
      <w:proofErr w:type="gramStart"/>
      <w:r w:rsidRPr="00391609">
        <w:rPr>
          <w:rFonts w:asciiTheme="minorHAnsi" w:hAnsiTheme="minorHAnsi" w:cstheme="minorHAnsi"/>
        </w:rPr>
        <w:t>policy</w:t>
      </w:r>
      <w:proofErr w:type="gramEnd"/>
      <w:r w:rsidRPr="00391609">
        <w:rPr>
          <w:rFonts w:asciiTheme="minorHAnsi" w:hAnsiTheme="minorHAnsi" w:cstheme="minorHAnsi"/>
        </w:rPr>
        <w:t xml:space="preserve"> and data elements may be included.  </w:t>
      </w:r>
    </w:p>
    <w:p w14:paraId="5EFB9A48" w14:textId="77777777" w:rsidR="007E3D39" w:rsidRPr="00391609" w:rsidRDefault="007E3D39" w:rsidP="007E3D39">
      <w:pPr>
        <w:jc w:val="both"/>
        <w:rPr>
          <w:rFonts w:asciiTheme="minorHAnsi" w:hAnsiTheme="minorHAnsi" w:cstheme="minorHAnsi"/>
        </w:rPr>
      </w:pPr>
      <w:r w:rsidRPr="00391609">
        <w:rPr>
          <w:rFonts w:asciiTheme="minorHAnsi" w:hAnsiTheme="minorHAnsi" w:cstheme="minorHAnsi"/>
          <w:b/>
          <w:bCs/>
          <w:u w:val="single"/>
        </w:rPr>
        <w:t>Sex-Disaggregated Data on WSMEs:</w:t>
      </w:r>
      <w:r w:rsidRPr="00391609">
        <w:rPr>
          <w:rFonts w:asciiTheme="minorHAnsi" w:hAnsiTheme="minorHAnsi" w:cstheme="minorHAnsi"/>
          <w:b/>
          <w:bCs/>
        </w:rPr>
        <w:t xml:space="preserve">  </w:t>
      </w:r>
      <w:r w:rsidRPr="00391609">
        <w:rPr>
          <w:rFonts w:asciiTheme="minorHAnsi" w:hAnsiTheme="minorHAnsi" w:cstheme="minorHAnsi"/>
        </w:rPr>
        <w:t xml:space="preserve">While there are many causes of the financing gap women face, the lack of sex-disaggregated data is generally cited as one of the most persistent and consequential contributors to the gap (see box).  Data gaps impact decisions made by financial institutions, their </w:t>
      </w:r>
      <w:proofErr w:type="gramStart"/>
      <w:r w:rsidRPr="00391609">
        <w:rPr>
          <w:rFonts w:asciiTheme="minorHAnsi" w:hAnsiTheme="minorHAnsi" w:cstheme="minorHAnsi"/>
        </w:rPr>
        <w:t>funders</w:t>
      </w:r>
      <w:proofErr w:type="gramEnd"/>
      <w:r w:rsidRPr="00391609">
        <w:rPr>
          <w:rFonts w:asciiTheme="minorHAnsi" w:hAnsiTheme="minorHAnsi" w:cstheme="minorHAnsi"/>
        </w:rPr>
        <w:t xml:space="preserve"> and regulators, creating a multifaceted bottleneck to expanding WSME finance.  </w:t>
      </w:r>
    </w:p>
    <w:p w14:paraId="755AA833" w14:textId="77777777" w:rsidR="007E3D39" w:rsidRPr="00391609" w:rsidRDefault="007E3D39" w:rsidP="007E3D39">
      <w:pPr>
        <w:jc w:val="both"/>
        <w:rPr>
          <w:rFonts w:asciiTheme="minorHAnsi" w:hAnsiTheme="minorHAnsi" w:cstheme="minorHAnsi"/>
          <w:bCs/>
        </w:rPr>
      </w:pPr>
      <w:r w:rsidRPr="00391609">
        <w:rPr>
          <w:rFonts w:asciiTheme="minorHAnsi" w:hAnsiTheme="minorHAnsi" w:cstheme="minorHAnsi"/>
          <w:bCs/>
          <w:i/>
          <w:iCs/>
        </w:rPr>
        <w:t>Financial institutions,</w:t>
      </w:r>
      <w:r w:rsidRPr="00391609">
        <w:rPr>
          <w:rFonts w:asciiTheme="minorHAnsi" w:hAnsiTheme="minorHAnsi" w:cstheme="minorHAnsi"/>
          <w:b/>
        </w:rPr>
        <w:t xml:space="preserve"> </w:t>
      </w:r>
      <w:r w:rsidRPr="00391609">
        <w:rPr>
          <w:rFonts w:asciiTheme="minorHAnsi" w:hAnsiTheme="minorHAnsi" w:cstheme="minorHAnsi"/>
        </w:rPr>
        <w:t xml:space="preserve">including banks, accelerators, venture funds, </w:t>
      </w:r>
      <w:proofErr w:type="spellStart"/>
      <w:r w:rsidRPr="00391609">
        <w:rPr>
          <w:rFonts w:asciiTheme="minorHAnsi" w:hAnsiTheme="minorHAnsi" w:cstheme="minorHAnsi"/>
        </w:rPr>
        <w:t>fintechs</w:t>
      </w:r>
      <w:proofErr w:type="spellEnd"/>
      <w:r w:rsidRPr="00391609">
        <w:rPr>
          <w:rFonts w:asciiTheme="minorHAnsi" w:hAnsiTheme="minorHAnsi" w:cstheme="minorHAnsi"/>
        </w:rPr>
        <w:t xml:space="preserve">, insurance companies and others that do not sex-disaggregate their data are not able to employ data analytics to understand the performance of their female business clients and how they use financial services.  </w:t>
      </w:r>
      <w:r w:rsidRPr="00391609">
        <w:rPr>
          <w:rFonts w:asciiTheme="minorHAnsi" w:hAnsiTheme="minorHAnsi" w:cstheme="minorHAnsi"/>
          <w:bCs/>
        </w:rPr>
        <w:t xml:space="preserve">This makes it difficult to establish the business case for expanding finance to the segment and designing services to better meet their needs.  A lack of baseline data also makes it difficult to set and track targets, for example, to expand market share, improve client satisfaction or increase cross-sell to the segment.  </w:t>
      </w:r>
    </w:p>
    <w:p w14:paraId="31F3A9E2" w14:textId="77777777" w:rsidR="007E3D39" w:rsidRPr="00391609" w:rsidRDefault="007E3D39" w:rsidP="007E3D39">
      <w:pPr>
        <w:jc w:val="both"/>
        <w:rPr>
          <w:rFonts w:asciiTheme="minorHAnsi" w:hAnsiTheme="minorHAnsi" w:cstheme="minorHAnsi"/>
          <w:bCs/>
        </w:rPr>
      </w:pPr>
      <w:r w:rsidRPr="00391609">
        <w:rPr>
          <w:rFonts w:asciiTheme="minorHAnsi" w:hAnsiTheme="minorHAnsi" w:cstheme="minorHAnsi"/>
          <w:bCs/>
          <w:i/>
          <w:iCs/>
        </w:rPr>
        <w:t>Development finance institutions and impact investors</w:t>
      </w:r>
      <w:r w:rsidRPr="00391609">
        <w:rPr>
          <w:rFonts w:asciiTheme="minorHAnsi" w:hAnsiTheme="minorHAnsi" w:cstheme="minorHAnsi"/>
          <w:b/>
        </w:rPr>
        <w:t xml:space="preserve"> </w:t>
      </w:r>
      <w:r w:rsidRPr="00391609">
        <w:rPr>
          <w:rFonts w:asciiTheme="minorHAnsi" w:hAnsiTheme="minorHAnsi" w:cstheme="minorHAnsi"/>
        </w:rPr>
        <w:t xml:space="preserve">are increasingly keen to expand their portfolio of gender lens investments in financial institutions, through credit lines, equity investments, guarantees, and more recently, gender-focused social bonds.  However, because many FIs do not produce sex-disaggregated data about their SME portfolios, </w:t>
      </w:r>
      <w:r w:rsidRPr="00391609">
        <w:rPr>
          <w:rFonts w:asciiTheme="minorHAnsi" w:hAnsiTheme="minorHAnsi" w:cstheme="minorHAnsi"/>
          <w:bCs/>
        </w:rPr>
        <w:t xml:space="preserve">a good amount of financing that could go to women entrepreneurs sits on the sidelines, unable to be deployed in a gender-focused manner.  </w:t>
      </w:r>
    </w:p>
    <w:p w14:paraId="6BC91898" w14:textId="77777777" w:rsidR="007E3D39" w:rsidRPr="00391609" w:rsidRDefault="007E3D39" w:rsidP="007E3D39">
      <w:pPr>
        <w:jc w:val="both"/>
        <w:rPr>
          <w:rFonts w:asciiTheme="minorHAnsi" w:hAnsiTheme="minorHAnsi" w:cstheme="minorHAnsi"/>
          <w:bCs/>
        </w:rPr>
      </w:pPr>
      <w:r w:rsidRPr="00391609">
        <w:rPr>
          <w:rFonts w:asciiTheme="minorHAnsi" w:hAnsiTheme="minorHAnsi" w:cstheme="minorHAnsi"/>
          <w:bCs/>
          <w:i/>
          <w:iCs/>
        </w:rPr>
        <w:t>Governments</w:t>
      </w:r>
      <w:r w:rsidRPr="00391609">
        <w:rPr>
          <w:rFonts w:asciiTheme="minorHAnsi" w:hAnsiTheme="minorHAnsi" w:cstheme="minorHAnsi"/>
        </w:rPr>
        <w:t xml:space="preserve"> looking to expand financial inclusion as a way to reduce income inequality and </w:t>
      </w:r>
      <w:r w:rsidRPr="00391609">
        <w:rPr>
          <w:rFonts w:asciiTheme="minorHAnsi" w:hAnsiTheme="minorHAnsi" w:cstheme="minorHAnsi"/>
          <w:bCs/>
        </w:rPr>
        <w:t xml:space="preserve">increase small business growth need sex-disaggregated data to see how effectively FIs in their countries are serving WSMEs.  Without it, it is difficult to design effective, evidence-based policies and actions to ensure women are not being left behind, to hold financial institutions accountable for expanding finance to women entrepreneurs, and to deploy their own funds effectively when warranted. </w:t>
      </w:r>
    </w:p>
    <w:p w14:paraId="1CC162BA" w14:textId="77777777" w:rsidR="007E3D39" w:rsidRPr="00391609" w:rsidRDefault="007E3D39" w:rsidP="007E3D39">
      <w:pPr>
        <w:rPr>
          <w:rFonts w:asciiTheme="minorHAnsi" w:hAnsiTheme="minorHAnsi" w:cstheme="minorHAnsi"/>
          <w:bCs/>
        </w:rPr>
      </w:pPr>
      <w:r w:rsidRPr="00391609">
        <w:rPr>
          <w:rFonts w:asciiTheme="minorHAnsi" w:hAnsiTheme="minorHAnsi" w:cstheme="minorHAnsi"/>
          <w:bCs/>
        </w:rPr>
        <w:br w:type="page"/>
      </w:r>
    </w:p>
    <w:p w14:paraId="41F53570" w14:textId="77777777" w:rsidR="007E3D39" w:rsidRPr="00391609" w:rsidRDefault="007E3D39" w:rsidP="007E3D39">
      <w:pPr>
        <w:jc w:val="both"/>
        <w:rPr>
          <w:rFonts w:asciiTheme="minorHAnsi" w:hAnsiTheme="minorHAnsi" w:cstheme="minorHAnsi"/>
          <w:bCs/>
        </w:rPr>
      </w:pPr>
      <w:r w:rsidRPr="00391609">
        <w:rPr>
          <w:rFonts w:asciiTheme="minorHAnsi" w:hAnsiTheme="minorHAnsi" w:cstheme="minorHAnsi"/>
          <w:noProof/>
        </w:rPr>
        <w:lastRenderedPageBreak/>
        <mc:AlternateContent>
          <mc:Choice Requires="wps">
            <w:drawing>
              <wp:anchor distT="45720" distB="45720" distL="114300" distR="114300" simplePos="0" relativeHeight="251664384" behindDoc="1" locked="0" layoutInCell="1" allowOverlap="1" wp14:anchorId="24FA8FEC" wp14:editId="3B701226">
                <wp:simplePos x="0" y="0"/>
                <wp:positionH relativeFrom="margin">
                  <wp:align>right</wp:align>
                </wp:positionH>
                <wp:positionV relativeFrom="paragraph">
                  <wp:posOffset>0</wp:posOffset>
                </wp:positionV>
                <wp:extent cx="5930900" cy="8204835"/>
                <wp:effectExtent l="0" t="0" r="12700" b="2476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8204886"/>
                        </a:xfrm>
                        <a:prstGeom prst="rect">
                          <a:avLst/>
                        </a:prstGeom>
                        <a:solidFill>
                          <a:srgbClr val="4472C4">
                            <a:lumMod val="20000"/>
                            <a:lumOff val="80000"/>
                          </a:srgbClr>
                        </a:solidFill>
                        <a:ln w="9525">
                          <a:solidFill>
                            <a:srgbClr val="000000"/>
                          </a:solidFill>
                          <a:miter lim="800000"/>
                          <a:headEnd/>
                          <a:tailEnd/>
                        </a:ln>
                      </wps:spPr>
                      <wps:txbx>
                        <w:txbxContent>
                          <w:p w14:paraId="5A13B980" w14:textId="77777777" w:rsidR="00D85A1A" w:rsidRPr="00D60EFC" w:rsidRDefault="00D85A1A" w:rsidP="007E3D39">
                            <w:pPr>
                              <w:spacing w:before="120" w:after="0" w:line="240" w:lineRule="auto"/>
                              <w:rPr>
                                <w:b/>
                                <w:bCs/>
                              </w:rPr>
                            </w:pPr>
                            <w:r w:rsidRPr="00D60EFC">
                              <w:rPr>
                                <w:b/>
                                <w:bCs/>
                              </w:rPr>
                              <w:t xml:space="preserve">Challenges </w:t>
                            </w:r>
                            <w:r>
                              <w:rPr>
                                <w:b/>
                                <w:bCs/>
                              </w:rPr>
                              <w:t xml:space="preserve">and Opportunities for </w:t>
                            </w:r>
                            <w:r w:rsidRPr="00D60EFC">
                              <w:rPr>
                                <w:b/>
                                <w:bCs/>
                              </w:rPr>
                              <w:t>Improving Sex-Disaggregated Data on WSMEs</w:t>
                            </w:r>
                          </w:p>
                          <w:p w14:paraId="41C05252" w14:textId="77777777" w:rsidR="00D85A1A" w:rsidRDefault="00D85A1A" w:rsidP="007E3D39">
                            <w:pPr>
                              <w:spacing w:before="120" w:after="0" w:line="240" w:lineRule="auto"/>
                              <w:jc w:val="both"/>
                            </w:pPr>
                            <w:r>
                              <w:t xml:space="preserve">Notwithstanding the substantial potential benefits, the collection and use of sex disaggregated data continues to face significant challenges. </w:t>
                            </w:r>
                            <w:r w:rsidRPr="001A0432">
                              <w:t>A</w:t>
                            </w:r>
                            <w:r w:rsidRPr="00321995">
                              <w:t xml:space="preserve"> study conducted in 2014/2015 including 173 banks </w:t>
                            </w:r>
                            <w:r>
                              <w:t xml:space="preserve">from over </w:t>
                            </w:r>
                            <w:r w:rsidRPr="00321995">
                              <w:t>50 countries found that only 30 percent of included financial institutions were currently collecting and using sex-disaggregated data</w:t>
                            </w:r>
                            <w:r>
                              <w:t>.</w:t>
                            </w:r>
                            <w:r>
                              <w:rPr>
                                <w:rStyle w:val="FootnoteReference"/>
                              </w:rPr>
                              <w:footnoteRef/>
                            </w:r>
                            <w:r w:rsidRPr="00321995">
                              <w:t xml:space="preserve"> The collection and use of gender data is usually hampered by </w:t>
                            </w:r>
                            <w:r>
                              <w:t xml:space="preserve">1) </w:t>
                            </w:r>
                            <w:r w:rsidRPr="00321995">
                              <w:t>legacy information systems</w:t>
                            </w:r>
                            <w:r>
                              <w:t xml:space="preserve">, 2) </w:t>
                            </w:r>
                            <w:r w:rsidRPr="00321995">
                              <w:t>lack of common standards and definitions</w:t>
                            </w:r>
                            <w:r>
                              <w:t xml:space="preserve">, 3) management capabilities and capacity,  4) coordination challenges, and 5) ultimately awareness. </w:t>
                            </w:r>
                          </w:p>
                          <w:p w14:paraId="0A22E012" w14:textId="77777777" w:rsidR="00D85A1A" w:rsidRDefault="00D85A1A" w:rsidP="007E3D39">
                            <w:pPr>
                              <w:pStyle w:val="ListParagraph"/>
                              <w:numPr>
                                <w:ilvl w:val="0"/>
                                <w:numId w:val="21"/>
                              </w:numPr>
                              <w:tabs>
                                <w:tab w:val="left" w:pos="450"/>
                              </w:tabs>
                              <w:spacing w:before="120" w:after="0" w:line="240" w:lineRule="auto"/>
                              <w:ind w:hanging="180"/>
                              <w:contextualSpacing w:val="0"/>
                              <w:jc w:val="both"/>
                            </w:pPr>
                            <w:r w:rsidRPr="006E6409">
                              <w:rPr>
                                <w:b/>
                                <w:bCs/>
                              </w:rPr>
                              <w:t>Legacy systems</w:t>
                            </w:r>
                            <w:r>
                              <w:rPr>
                                <w:b/>
                                <w:bCs/>
                              </w:rPr>
                              <w:t xml:space="preserve">. </w:t>
                            </w:r>
                            <w:r w:rsidRPr="00321995">
                              <w:t xml:space="preserve"> </w:t>
                            </w:r>
                            <w:r>
                              <w:t xml:space="preserve">Legacy systems </w:t>
                            </w:r>
                            <w:r w:rsidRPr="00321995">
                              <w:t xml:space="preserve">can make it challenging to sex-disaggregate data. While banks may be able to adapt their systems to tag new customers, compiling </w:t>
                            </w:r>
                            <w:r>
                              <w:t xml:space="preserve">baseline </w:t>
                            </w:r>
                            <w:r w:rsidRPr="00321995">
                              <w:t xml:space="preserve">data </w:t>
                            </w:r>
                            <w:r>
                              <w:t>on existing portfolios</w:t>
                            </w:r>
                            <w:r w:rsidRPr="00321995">
                              <w:t xml:space="preserve"> is time consuming and costly</w:t>
                            </w:r>
                            <w:r>
                              <w:t>.  I</w:t>
                            </w:r>
                            <w:r w:rsidRPr="00321995">
                              <w:t>n many institutions, sex-disaggregation is done manually</w:t>
                            </w:r>
                            <w:r>
                              <w:t xml:space="preserve"> and needs to be coordinated across several</w:t>
                            </w:r>
                            <w:r w:rsidRPr="00321995">
                              <w:t xml:space="preserve"> business units, creating reporting difficulties and delays. </w:t>
                            </w:r>
                          </w:p>
                          <w:p w14:paraId="76FAC291" w14:textId="77777777" w:rsidR="00D85A1A" w:rsidRDefault="00D85A1A" w:rsidP="007E3D39">
                            <w:pPr>
                              <w:pStyle w:val="ListParagraph"/>
                              <w:numPr>
                                <w:ilvl w:val="0"/>
                                <w:numId w:val="21"/>
                              </w:numPr>
                              <w:tabs>
                                <w:tab w:val="left" w:pos="450"/>
                              </w:tabs>
                              <w:spacing w:before="120" w:after="0" w:line="240" w:lineRule="auto"/>
                              <w:ind w:hanging="180"/>
                              <w:contextualSpacing w:val="0"/>
                              <w:jc w:val="both"/>
                            </w:pPr>
                            <w:r>
                              <w:rPr>
                                <w:b/>
                                <w:bCs/>
                              </w:rPr>
                              <w:t xml:space="preserve">Lack of standard definitions. </w:t>
                            </w:r>
                            <w:r>
                              <w:t xml:space="preserve">FIs also </w:t>
                            </w:r>
                            <w:r w:rsidRPr="00321995">
                              <w:t xml:space="preserve">struggle with </w:t>
                            </w:r>
                            <w:r>
                              <w:t xml:space="preserve">a </w:t>
                            </w:r>
                            <w:r w:rsidRPr="00321995">
                              <w:t xml:space="preserve">lack of </w:t>
                            </w:r>
                            <w:r>
                              <w:t xml:space="preserve">a </w:t>
                            </w:r>
                            <w:r w:rsidRPr="00321995">
                              <w:t>standard WSMEs definition</w:t>
                            </w:r>
                            <w:r>
                              <w:t>s</w:t>
                            </w:r>
                            <w:r w:rsidRPr="00321995">
                              <w:t xml:space="preserve">, double-counting and confusion over tagging </w:t>
                            </w:r>
                            <w:r>
                              <w:t>that</w:t>
                            </w:r>
                            <w:r w:rsidRPr="00321995">
                              <w:t xml:space="preserve"> decreases the quality of data significantly. </w:t>
                            </w:r>
                            <w:r>
                              <w:t xml:space="preserve"> Ultimately this affects both the use cases and level of confidence in analysis of sex disaggregated data.  </w:t>
                            </w:r>
                          </w:p>
                          <w:p w14:paraId="0D071F14" w14:textId="77777777" w:rsidR="00D85A1A" w:rsidRDefault="00D85A1A" w:rsidP="007E3D39">
                            <w:pPr>
                              <w:pStyle w:val="ListParagraph"/>
                              <w:numPr>
                                <w:ilvl w:val="0"/>
                                <w:numId w:val="21"/>
                              </w:numPr>
                              <w:tabs>
                                <w:tab w:val="left" w:pos="450"/>
                              </w:tabs>
                              <w:spacing w:before="120" w:after="0" w:line="240" w:lineRule="auto"/>
                              <w:ind w:hanging="180"/>
                              <w:contextualSpacing w:val="0"/>
                              <w:jc w:val="both"/>
                              <w:rPr>
                                <w:rFonts w:cstheme="minorHAnsi"/>
                              </w:rPr>
                            </w:pPr>
                            <w:r w:rsidRPr="009F12D0">
                              <w:rPr>
                                <w:b/>
                                <w:bCs/>
                              </w:rPr>
                              <w:t xml:space="preserve">Capacity </w:t>
                            </w:r>
                            <w:r>
                              <w:rPr>
                                <w:b/>
                                <w:bCs/>
                              </w:rPr>
                              <w:t>C</w:t>
                            </w:r>
                            <w:r w:rsidRPr="009F12D0">
                              <w:rPr>
                                <w:b/>
                                <w:bCs/>
                              </w:rPr>
                              <w:t>onstraints</w:t>
                            </w:r>
                            <w:r>
                              <w:rPr>
                                <w:b/>
                                <w:bCs/>
                              </w:rPr>
                              <w:t>.</w:t>
                            </w:r>
                            <w:r w:rsidRPr="009F12D0">
                              <w:rPr>
                                <w:b/>
                                <w:bCs/>
                              </w:rPr>
                              <w:t xml:space="preserve"> </w:t>
                            </w:r>
                            <w:r>
                              <w:t>Financial Institutions have l</w:t>
                            </w:r>
                            <w:r w:rsidRPr="00F9128D">
                              <w:rPr>
                                <w:rFonts w:cstheme="minorHAnsi"/>
                              </w:rPr>
                              <w:t xml:space="preserve">imited resources and capacity to adapt existing data collection </w:t>
                            </w:r>
                            <w:r>
                              <w:rPr>
                                <w:rFonts w:cstheme="minorHAnsi"/>
                              </w:rPr>
                              <w:t>and management information systems (MIS).</w:t>
                            </w:r>
                            <w:r w:rsidRPr="00F9128D">
                              <w:rPr>
                                <w:rFonts w:cstheme="minorHAnsi"/>
                              </w:rPr>
                              <w:t xml:space="preserve">  Incentives and resources to </w:t>
                            </w:r>
                            <w:r>
                              <w:rPr>
                                <w:rFonts w:cstheme="minorHAnsi"/>
                              </w:rPr>
                              <w:t xml:space="preserve">introduce new data standards and </w:t>
                            </w:r>
                            <w:r w:rsidRPr="00F9128D">
                              <w:rPr>
                                <w:rFonts w:cstheme="minorHAnsi"/>
                              </w:rPr>
                              <w:t>tackle these challenges are often insufficient</w:t>
                            </w:r>
                            <w:r>
                              <w:rPr>
                                <w:rFonts w:cstheme="minorHAnsi"/>
                              </w:rPr>
                              <w:t xml:space="preserve">.  Because the </w:t>
                            </w:r>
                            <w:r w:rsidRPr="00F9128D">
                              <w:rPr>
                                <w:rFonts w:cstheme="minorHAnsi"/>
                              </w:rPr>
                              <w:t>business case for collecting such data</w:t>
                            </w:r>
                            <w:r>
                              <w:rPr>
                                <w:rFonts w:cstheme="minorHAnsi"/>
                              </w:rPr>
                              <w:t xml:space="preserve"> is</w:t>
                            </w:r>
                            <w:r w:rsidRPr="00F9128D">
                              <w:rPr>
                                <w:rFonts w:cstheme="minorHAnsi"/>
                              </w:rPr>
                              <w:t xml:space="preserve"> not well understood</w:t>
                            </w:r>
                            <w:r>
                              <w:rPr>
                                <w:rFonts w:cstheme="minorHAnsi"/>
                              </w:rPr>
                              <w:t xml:space="preserve">, FIs underinvest in addressing these issues.  </w:t>
                            </w:r>
                          </w:p>
                          <w:p w14:paraId="653FF30B" w14:textId="77777777" w:rsidR="00D85A1A" w:rsidRDefault="00D85A1A" w:rsidP="007E3D39">
                            <w:pPr>
                              <w:pStyle w:val="ListParagraph"/>
                              <w:numPr>
                                <w:ilvl w:val="0"/>
                                <w:numId w:val="21"/>
                              </w:numPr>
                              <w:tabs>
                                <w:tab w:val="left" w:pos="450"/>
                              </w:tabs>
                              <w:spacing w:before="120" w:after="0" w:line="240" w:lineRule="auto"/>
                              <w:ind w:hanging="180"/>
                              <w:contextualSpacing w:val="0"/>
                              <w:jc w:val="both"/>
                            </w:pPr>
                            <w:r>
                              <w:rPr>
                                <w:b/>
                                <w:bCs/>
                              </w:rPr>
                              <w:t>Partnerships and Coordination.</w:t>
                            </w:r>
                            <w:r>
                              <w:t xml:space="preserve"> Many ecosystem stakeholders have an interest in WSME Data, including the financial institutions themselves, investors, regulators, credit bureaus and other service providers and standard-setters.  Standards to promote consistent definitions and protocols to protect privacy and facilitate data-sharing partnerships are needed to get away from ad hoc efforts to more systematic efforts to gather data at the country level.  </w:t>
                            </w:r>
                            <w:r>
                              <w:rPr>
                                <w:rStyle w:val="FootnoteReference"/>
                                <w:bCs/>
                              </w:rPr>
                              <w:footnoteRef/>
                            </w:r>
                          </w:p>
                          <w:p w14:paraId="615BD059" w14:textId="77777777" w:rsidR="00D85A1A" w:rsidRPr="00BF230B" w:rsidRDefault="00D85A1A" w:rsidP="007E3D39">
                            <w:pPr>
                              <w:pStyle w:val="ListParagraph"/>
                              <w:numPr>
                                <w:ilvl w:val="0"/>
                                <w:numId w:val="21"/>
                              </w:numPr>
                              <w:tabs>
                                <w:tab w:val="left" w:pos="450"/>
                              </w:tabs>
                              <w:spacing w:before="120" w:after="0" w:line="240" w:lineRule="auto"/>
                              <w:ind w:hanging="180"/>
                              <w:contextualSpacing w:val="0"/>
                              <w:jc w:val="both"/>
                              <w:rPr>
                                <w:rFonts w:cstheme="minorHAnsi"/>
                              </w:rPr>
                            </w:pPr>
                            <w:r w:rsidRPr="00BF230B">
                              <w:rPr>
                                <w:b/>
                              </w:rPr>
                              <w:t xml:space="preserve">Awareness and Advocacy. </w:t>
                            </w:r>
                            <w:r w:rsidRPr="00A634BA">
                              <w:t>Evidence points to a clear lack of awareness of the importance of sex-disaggregated data. The la</w:t>
                            </w:r>
                            <w:r w:rsidRPr="00321995">
                              <w:t>ck of awareness of the value of sex-disaggregated data at both regulators as well as financial institutions is one of the frequent challenges cited by regulators.</w:t>
                            </w:r>
                            <w:r>
                              <w:rPr>
                                <w:rStyle w:val="FootnoteReference"/>
                              </w:rPr>
                              <w:footnoteRef/>
                            </w:r>
                            <w:r>
                              <w:t xml:space="preserve"> This highlights the need to continue to</w:t>
                            </w:r>
                            <w:r w:rsidRPr="00321995">
                              <w:t xml:space="preserve"> </w:t>
                            </w:r>
                            <w:r>
                              <w:t xml:space="preserve">encourage and </w:t>
                            </w:r>
                            <w:r w:rsidRPr="00321995">
                              <w:t>showcase more examples of gender data impact</w:t>
                            </w:r>
                            <w:r>
                              <w:t>, and advocate for further collection and dissemination of gender disaggregated data</w:t>
                            </w:r>
                            <w:r w:rsidRPr="00321995">
                              <w:t xml:space="preserve">. </w:t>
                            </w:r>
                          </w:p>
                          <w:p w14:paraId="1A54E0FE" w14:textId="77777777" w:rsidR="00D85A1A" w:rsidRDefault="00D85A1A" w:rsidP="007E3D39">
                            <w:pPr>
                              <w:spacing w:before="120" w:after="0" w:line="240" w:lineRule="auto"/>
                              <w:jc w:val="both"/>
                              <w:rPr>
                                <w:rFonts w:cstheme="minorHAnsi"/>
                              </w:rPr>
                            </w:pPr>
                            <w:r w:rsidRPr="00F9128D">
                              <w:rPr>
                                <w:rFonts w:cstheme="minorHAnsi"/>
                              </w:rPr>
                              <w:t>A number of efforts are underway to improve sex-disaggregated data</w:t>
                            </w:r>
                            <w:r>
                              <w:rPr>
                                <w:rFonts w:cstheme="minorHAnsi"/>
                              </w:rPr>
                              <w:t xml:space="preserve"> in the financial sector.  Though most of it is focused on consumer and transaction data, some</w:t>
                            </w:r>
                            <w:r w:rsidRPr="005566DE">
                              <w:rPr>
                                <w:rFonts w:cstheme="minorHAnsi"/>
                              </w:rPr>
                              <w:t xml:space="preserve"> </w:t>
                            </w:r>
                            <w:r>
                              <w:rPr>
                                <w:rFonts w:cstheme="minorHAnsi"/>
                              </w:rPr>
                              <w:t>look at enterprise data as well</w:t>
                            </w:r>
                            <w:r w:rsidRPr="00F9128D">
                              <w:rPr>
                                <w:rFonts w:cstheme="minorHAnsi"/>
                              </w:rPr>
                              <w:t xml:space="preserve">.  </w:t>
                            </w:r>
                            <w:r>
                              <w:rPr>
                                <w:rFonts w:cstheme="minorHAnsi"/>
                              </w:rPr>
                              <w:t>I</w:t>
                            </w:r>
                            <w:r w:rsidRPr="00F9128D">
                              <w:rPr>
                                <w:rFonts w:cstheme="minorHAnsi"/>
                              </w:rPr>
                              <w:t xml:space="preserve">n 2018 </w:t>
                            </w:r>
                            <w:r>
                              <w:rPr>
                                <w:rFonts w:cstheme="minorHAnsi"/>
                              </w:rPr>
                              <w:t>the</w:t>
                            </w:r>
                            <w:r w:rsidRPr="00F9128D">
                              <w:rPr>
                                <w:rFonts w:cstheme="minorHAnsi"/>
                              </w:rPr>
                              <w:t xml:space="preserve"> Women’s Financial Inclusion Data (WFID) partnership</w:t>
                            </w:r>
                            <w:r w:rsidRPr="00F9128D">
                              <w:rPr>
                                <w:rStyle w:val="FootnoteReference"/>
                                <w:rFonts w:cstheme="minorHAnsi"/>
                              </w:rPr>
                              <w:footnoteRef/>
                            </w:r>
                            <w:r>
                              <w:rPr>
                                <w:rFonts w:cstheme="minorHAnsi"/>
                              </w:rPr>
                              <w:t xml:space="preserve"> </w:t>
                            </w:r>
                            <w:r w:rsidRPr="00F9128D">
                              <w:rPr>
                                <w:rFonts w:cstheme="minorHAnsi"/>
                              </w:rPr>
                              <w:t xml:space="preserve">developed a global gender strategy to expand the role of sex-disaggregated data </w:t>
                            </w:r>
                            <w:r>
                              <w:rPr>
                                <w:rFonts w:cstheme="minorHAnsi"/>
                              </w:rPr>
                              <w:t xml:space="preserve">in </w:t>
                            </w:r>
                            <w:r w:rsidRPr="00F9128D">
                              <w:rPr>
                                <w:rFonts w:cstheme="minorHAnsi"/>
                              </w:rPr>
                              <w:t>increasing women’s financial inclusion</w:t>
                            </w:r>
                            <w:r>
                              <w:rPr>
                                <w:rFonts w:cstheme="minorHAnsi"/>
                              </w:rPr>
                              <w:t>.  Their partners, including several of We-Fi’s IPs are piloting efforts to expand sex-disaggregated financial data reporting at the FI and country level</w:t>
                            </w:r>
                            <w:r w:rsidRPr="00F9128D">
                              <w:rPr>
                                <w:rFonts w:cstheme="minorHAnsi"/>
                              </w:rPr>
                              <w:t xml:space="preserve">.  </w:t>
                            </w:r>
                            <w:r>
                              <w:rPr>
                                <w:rFonts w:cstheme="minorHAnsi"/>
                              </w:rPr>
                              <w:t xml:space="preserve">The UK’s Investing in Women Code is another example.  In 18 months since the launch of the Code, all of the largest banks and over 70 other financial institutions operating in the UK have begun or pledged to provide sex-disaggregated data on their SME portfolios.  This marks the first time a country has systematically collected firm-level data covering the banking, equity and fintech spaces.  An opportunity to replicate this experience on a global scale through a WE Finance Code is in discussion.  </w:t>
                            </w:r>
                          </w:p>
                          <w:p w14:paraId="45483103" w14:textId="77777777" w:rsidR="00D85A1A" w:rsidRDefault="00D85A1A" w:rsidP="007E3D39">
                            <w:pPr>
                              <w:spacing w:before="120" w:after="0" w:line="240" w:lineRule="auto"/>
                              <w:jc w:val="both"/>
                              <w:rPr>
                                <w:rFonts w:cstheme="minorHAnsi"/>
                              </w:rPr>
                            </w:pPr>
                            <w:r>
                              <w:rPr>
                                <w:rFonts w:cstheme="minorHAnsi"/>
                              </w:rPr>
                              <w:t>The sub-theme on Finance and Data under the 4</w:t>
                            </w:r>
                            <w:r w:rsidRPr="006D5F57">
                              <w:rPr>
                                <w:rFonts w:cstheme="minorHAnsi"/>
                                <w:vertAlign w:val="superscript"/>
                              </w:rPr>
                              <w:t>th</w:t>
                            </w:r>
                            <w:r>
                              <w:rPr>
                                <w:rFonts w:cstheme="minorHAnsi"/>
                              </w:rPr>
                              <w:t xml:space="preserve"> call would build on the WFID experiences and could dovetail with the rollout of the WE Finance Code.  </w:t>
                            </w:r>
                          </w:p>
                          <w:p w14:paraId="7D8D1787" w14:textId="77777777" w:rsidR="00D85A1A" w:rsidRPr="0033688F" w:rsidRDefault="00D85A1A" w:rsidP="007E3D39">
                            <w:pPr>
                              <w:spacing w:after="80" w:line="240" w:lineRule="auto"/>
                              <w:jc w:val="both"/>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A8FEC" id="_x0000_t202" coordsize="21600,21600" o:spt="202" path="m,l,21600r21600,l21600,xe">
                <v:stroke joinstyle="miter"/>
                <v:path gradientshapeok="t" o:connecttype="rect"/>
              </v:shapetype>
              <v:shape id="Text Box 2" o:spid="_x0000_s1026" type="#_x0000_t202" style="position:absolute;left:0;text-align:left;margin-left:415.8pt;margin-top:0;width:467pt;height:646.05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" fillcolor="#dae3f3">
                <v:textbox>
                  <w:txbxContent>
                    <w:p w14:paraId="5A13B980" w14:textId="77777777" w:rsidR="00D85A1A" w:rsidRPr="00D60EFC" w:rsidRDefault="00D85A1A" w:rsidP="007E3D39">
                      <w:pPr>
                        <w:spacing w:before="120" w:after="0" w:line="240" w:lineRule="auto"/>
                        <w:rPr>
                          <w:b/>
                          <w:bCs/>
                        </w:rPr>
                      </w:pPr>
                      <w:r w:rsidRPr="00D60EFC">
                        <w:rPr>
                          <w:b/>
                          <w:bCs/>
                        </w:rPr>
                        <w:t xml:space="preserve">Challenges </w:t>
                      </w:r>
                      <w:r>
                        <w:rPr>
                          <w:b/>
                          <w:bCs/>
                        </w:rPr>
                        <w:t xml:space="preserve">and Opportunities for </w:t>
                      </w:r>
                      <w:r w:rsidRPr="00D60EFC">
                        <w:rPr>
                          <w:b/>
                          <w:bCs/>
                        </w:rPr>
                        <w:t>Improving Sex-Disaggregated Data on WSMEs</w:t>
                      </w:r>
                    </w:p>
                    <w:p w14:paraId="41C05252" w14:textId="77777777" w:rsidR="00D85A1A" w:rsidRDefault="00D85A1A" w:rsidP="007E3D39">
                      <w:pPr>
                        <w:spacing w:before="120" w:after="0" w:line="240" w:lineRule="auto"/>
                        <w:jc w:val="both"/>
                      </w:pPr>
                      <w:r>
                        <w:t xml:space="preserve">Notwithstanding the substantial potential benefits, the collection and use of sex disaggregated data continues to face significant challenges. </w:t>
                      </w:r>
                      <w:r w:rsidRPr="001A0432">
                        <w:t>A</w:t>
                      </w:r>
                      <w:r w:rsidRPr="00321995">
                        <w:t xml:space="preserve"> study conducted in 2014/2015 including 173 banks </w:t>
                      </w:r>
                      <w:r>
                        <w:t xml:space="preserve">from over </w:t>
                      </w:r>
                      <w:r w:rsidRPr="00321995">
                        <w:t>50 countries found that only 30 percent of included financial institutions were currently collecting and using sex-disaggregated data</w:t>
                      </w:r>
                      <w:r>
                        <w:t>.</w:t>
                      </w:r>
                      <w:r>
                        <w:rPr>
                          <w:rStyle w:val="FootnoteReference"/>
                        </w:rPr>
                        <w:footnoteRef/>
                      </w:r>
                      <w:r w:rsidRPr="00321995">
                        <w:t xml:space="preserve"> The collection and use of gender data is usually hampered by </w:t>
                      </w:r>
                      <w:r>
                        <w:t xml:space="preserve">1) </w:t>
                      </w:r>
                      <w:r w:rsidRPr="00321995">
                        <w:t>legacy information systems</w:t>
                      </w:r>
                      <w:r>
                        <w:t xml:space="preserve">, 2) </w:t>
                      </w:r>
                      <w:r w:rsidRPr="00321995">
                        <w:t>lack of common standards and definitions</w:t>
                      </w:r>
                      <w:r>
                        <w:t xml:space="preserve">, 3) management capabilities and capacity,  4) coordination challenges, and 5) ultimately awareness. </w:t>
                      </w:r>
                    </w:p>
                    <w:p w14:paraId="0A22E012" w14:textId="77777777" w:rsidR="00D85A1A" w:rsidRDefault="00D85A1A" w:rsidP="007E3D39">
                      <w:pPr>
                        <w:pStyle w:val="ListParagraph"/>
                        <w:numPr>
                          <w:ilvl w:val="0"/>
                          <w:numId w:val="21"/>
                        </w:numPr>
                        <w:tabs>
                          <w:tab w:val="left" w:pos="450"/>
                        </w:tabs>
                        <w:spacing w:before="120" w:after="0" w:line="240" w:lineRule="auto"/>
                        <w:ind w:hanging="180"/>
                        <w:contextualSpacing w:val="0"/>
                        <w:jc w:val="both"/>
                      </w:pPr>
                      <w:r w:rsidRPr="006E6409">
                        <w:rPr>
                          <w:b/>
                          <w:bCs/>
                        </w:rPr>
                        <w:t>Legacy systems</w:t>
                      </w:r>
                      <w:r>
                        <w:rPr>
                          <w:b/>
                          <w:bCs/>
                        </w:rPr>
                        <w:t xml:space="preserve">. </w:t>
                      </w:r>
                      <w:r w:rsidRPr="00321995">
                        <w:t xml:space="preserve"> </w:t>
                      </w:r>
                      <w:r>
                        <w:t xml:space="preserve">Legacy systems </w:t>
                      </w:r>
                      <w:r w:rsidRPr="00321995">
                        <w:t xml:space="preserve">can make it challenging to sex-disaggregate data. While banks may be able to adapt their systems to tag new customers, compiling </w:t>
                      </w:r>
                      <w:r>
                        <w:t xml:space="preserve">baseline </w:t>
                      </w:r>
                      <w:r w:rsidRPr="00321995">
                        <w:t xml:space="preserve">data </w:t>
                      </w:r>
                      <w:r>
                        <w:t>on existing portfolios</w:t>
                      </w:r>
                      <w:r w:rsidRPr="00321995">
                        <w:t xml:space="preserve"> is time consuming and costly</w:t>
                      </w:r>
                      <w:r>
                        <w:t>.  I</w:t>
                      </w:r>
                      <w:r w:rsidRPr="00321995">
                        <w:t>n many institutions, sex-disaggregation is done manually</w:t>
                      </w:r>
                      <w:r>
                        <w:t xml:space="preserve"> and needs to be coordinated across several</w:t>
                      </w:r>
                      <w:r w:rsidRPr="00321995">
                        <w:t xml:space="preserve"> business units, creating reporting difficulties and delays. </w:t>
                      </w:r>
                    </w:p>
                    <w:p w14:paraId="76FAC291" w14:textId="77777777" w:rsidR="00D85A1A" w:rsidRDefault="00D85A1A" w:rsidP="007E3D39">
                      <w:pPr>
                        <w:pStyle w:val="ListParagraph"/>
                        <w:numPr>
                          <w:ilvl w:val="0"/>
                          <w:numId w:val="21"/>
                        </w:numPr>
                        <w:tabs>
                          <w:tab w:val="left" w:pos="450"/>
                        </w:tabs>
                        <w:spacing w:before="120" w:after="0" w:line="240" w:lineRule="auto"/>
                        <w:ind w:hanging="180"/>
                        <w:contextualSpacing w:val="0"/>
                        <w:jc w:val="both"/>
                      </w:pPr>
                      <w:r>
                        <w:rPr>
                          <w:b/>
                          <w:bCs/>
                        </w:rPr>
                        <w:t xml:space="preserve">Lack of standard definitions. </w:t>
                      </w:r>
                      <w:r>
                        <w:t xml:space="preserve">FIs also </w:t>
                      </w:r>
                      <w:r w:rsidRPr="00321995">
                        <w:t xml:space="preserve">struggle with </w:t>
                      </w:r>
                      <w:r>
                        <w:t xml:space="preserve">a </w:t>
                      </w:r>
                      <w:r w:rsidRPr="00321995">
                        <w:t xml:space="preserve">lack of </w:t>
                      </w:r>
                      <w:r>
                        <w:t xml:space="preserve">a </w:t>
                      </w:r>
                      <w:r w:rsidRPr="00321995">
                        <w:t>standard WSMEs definition</w:t>
                      </w:r>
                      <w:r>
                        <w:t>s</w:t>
                      </w:r>
                      <w:r w:rsidRPr="00321995">
                        <w:t xml:space="preserve">, double-counting and confusion over tagging </w:t>
                      </w:r>
                      <w:r>
                        <w:t>that</w:t>
                      </w:r>
                      <w:r w:rsidRPr="00321995">
                        <w:t xml:space="preserve"> decreases the quality of data significantly. </w:t>
                      </w:r>
                      <w:r>
                        <w:t xml:space="preserve"> Ultimately this affects both the use cases and level of confidence in analysis of sex disaggregated data.  </w:t>
                      </w:r>
                    </w:p>
                    <w:p w14:paraId="0D071F14" w14:textId="77777777" w:rsidR="00D85A1A" w:rsidRDefault="00D85A1A" w:rsidP="007E3D39">
                      <w:pPr>
                        <w:pStyle w:val="ListParagraph"/>
                        <w:numPr>
                          <w:ilvl w:val="0"/>
                          <w:numId w:val="21"/>
                        </w:numPr>
                        <w:tabs>
                          <w:tab w:val="left" w:pos="450"/>
                        </w:tabs>
                        <w:spacing w:before="120" w:after="0" w:line="240" w:lineRule="auto"/>
                        <w:ind w:hanging="180"/>
                        <w:contextualSpacing w:val="0"/>
                        <w:jc w:val="both"/>
                        <w:rPr>
                          <w:rFonts w:cstheme="minorHAnsi"/>
                        </w:rPr>
                      </w:pPr>
                      <w:r w:rsidRPr="009F12D0">
                        <w:rPr>
                          <w:b/>
                          <w:bCs/>
                        </w:rPr>
                        <w:t xml:space="preserve">Capacity </w:t>
                      </w:r>
                      <w:r>
                        <w:rPr>
                          <w:b/>
                          <w:bCs/>
                        </w:rPr>
                        <w:t>C</w:t>
                      </w:r>
                      <w:r w:rsidRPr="009F12D0">
                        <w:rPr>
                          <w:b/>
                          <w:bCs/>
                        </w:rPr>
                        <w:t>onstraints</w:t>
                      </w:r>
                      <w:r>
                        <w:rPr>
                          <w:b/>
                          <w:bCs/>
                        </w:rPr>
                        <w:t>.</w:t>
                      </w:r>
                      <w:r w:rsidRPr="009F12D0">
                        <w:rPr>
                          <w:b/>
                          <w:bCs/>
                        </w:rPr>
                        <w:t xml:space="preserve"> </w:t>
                      </w:r>
                      <w:r>
                        <w:t>Financial Institutions have l</w:t>
                      </w:r>
                      <w:r w:rsidRPr="00F9128D">
                        <w:rPr>
                          <w:rFonts w:cstheme="minorHAnsi"/>
                        </w:rPr>
                        <w:t xml:space="preserve">imited resources and capacity to adapt existing data collection </w:t>
                      </w:r>
                      <w:r>
                        <w:rPr>
                          <w:rFonts w:cstheme="minorHAnsi"/>
                        </w:rPr>
                        <w:t>and management information systems (MIS).</w:t>
                      </w:r>
                      <w:r w:rsidRPr="00F9128D">
                        <w:rPr>
                          <w:rFonts w:cstheme="minorHAnsi"/>
                        </w:rPr>
                        <w:t xml:space="preserve">  Incentives and resources to </w:t>
                      </w:r>
                      <w:r>
                        <w:rPr>
                          <w:rFonts w:cstheme="minorHAnsi"/>
                        </w:rPr>
                        <w:t xml:space="preserve">introduce new data standards and </w:t>
                      </w:r>
                      <w:r w:rsidRPr="00F9128D">
                        <w:rPr>
                          <w:rFonts w:cstheme="minorHAnsi"/>
                        </w:rPr>
                        <w:t>tackle these challenges are often insufficient</w:t>
                      </w:r>
                      <w:r>
                        <w:rPr>
                          <w:rFonts w:cstheme="minorHAnsi"/>
                        </w:rPr>
                        <w:t xml:space="preserve">.  Because the </w:t>
                      </w:r>
                      <w:r w:rsidRPr="00F9128D">
                        <w:rPr>
                          <w:rFonts w:cstheme="minorHAnsi"/>
                        </w:rPr>
                        <w:t>business case for collecting such data</w:t>
                      </w:r>
                      <w:r>
                        <w:rPr>
                          <w:rFonts w:cstheme="minorHAnsi"/>
                        </w:rPr>
                        <w:t xml:space="preserve"> is</w:t>
                      </w:r>
                      <w:r w:rsidRPr="00F9128D">
                        <w:rPr>
                          <w:rFonts w:cstheme="minorHAnsi"/>
                        </w:rPr>
                        <w:t xml:space="preserve"> not well understood</w:t>
                      </w:r>
                      <w:r>
                        <w:rPr>
                          <w:rFonts w:cstheme="minorHAnsi"/>
                        </w:rPr>
                        <w:t xml:space="preserve">, FIs underinvest in addressing these issues.  </w:t>
                      </w:r>
                    </w:p>
                    <w:p w14:paraId="653FF30B" w14:textId="77777777" w:rsidR="00D85A1A" w:rsidRDefault="00D85A1A" w:rsidP="007E3D39">
                      <w:pPr>
                        <w:pStyle w:val="ListParagraph"/>
                        <w:numPr>
                          <w:ilvl w:val="0"/>
                          <w:numId w:val="21"/>
                        </w:numPr>
                        <w:tabs>
                          <w:tab w:val="left" w:pos="450"/>
                        </w:tabs>
                        <w:spacing w:before="120" w:after="0" w:line="240" w:lineRule="auto"/>
                        <w:ind w:hanging="180"/>
                        <w:contextualSpacing w:val="0"/>
                        <w:jc w:val="both"/>
                      </w:pPr>
                      <w:r>
                        <w:rPr>
                          <w:b/>
                          <w:bCs/>
                        </w:rPr>
                        <w:t>Partnerships and Coordination.</w:t>
                      </w:r>
                      <w:r>
                        <w:t xml:space="preserve"> Many ecosystem stakeholders have an interest in WSME Data, including the financial institutions themselves, investors, regulators, credit bureaus and other service providers and standard-setters.  Standards to promote consistent definitions and protocols to protect privacy and facilitate data-sharing partnerships are needed to get away from ad hoc efforts to more systematic efforts to gather data at the country level.  </w:t>
                      </w:r>
                      <w:r>
                        <w:rPr>
                          <w:rStyle w:val="FootnoteReference"/>
                          <w:bCs/>
                        </w:rPr>
                        <w:footnoteRef/>
                      </w:r>
                    </w:p>
                    <w:p w14:paraId="615BD059" w14:textId="77777777" w:rsidR="00D85A1A" w:rsidRPr="00BF230B" w:rsidRDefault="00D85A1A" w:rsidP="007E3D39">
                      <w:pPr>
                        <w:pStyle w:val="ListParagraph"/>
                        <w:numPr>
                          <w:ilvl w:val="0"/>
                          <w:numId w:val="21"/>
                        </w:numPr>
                        <w:tabs>
                          <w:tab w:val="left" w:pos="450"/>
                        </w:tabs>
                        <w:spacing w:before="120" w:after="0" w:line="240" w:lineRule="auto"/>
                        <w:ind w:hanging="180"/>
                        <w:contextualSpacing w:val="0"/>
                        <w:jc w:val="both"/>
                        <w:rPr>
                          <w:rFonts w:cstheme="minorHAnsi"/>
                        </w:rPr>
                      </w:pPr>
                      <w:r w:rsidRPr="00BF230B">
                        <w:rPr>
                          <w:b/>
                        </w:rPr>
                        <w:t xml:space="preserve">Awareness and Advocacy. </w:t>
                      </w:r>
                      <w:r w:rsidRPr="00A634BA">
                        <w:t>Evidence points to a clear lack of awareness of the importance of sex-disaggregated data. The la</w:t>
                      </w:r>
                      <w:r w:rsidRPr="00321995">
                        <w:t>ck of awareness of the value of sex-disaggregated data at both regulators as well as financial institutions is one of the frequent challenges cited by regulators.</w:t>
                      </w:r>
                      <w:r>
                        <w:rPr>
                          <w:rStyle w:val="FootnoteReference"/>
                        </w:rPr>
                        <w:footnoteRef/>
                      </w:r>
                      <w:r>
                        <w:t xml:space="preserve"> This highlights the need to continue to</w:t>
                      </w:r>
                      <w:r w:rsidRPr="00321995">
                        <w:t xml:space="preserve"> </w:t>
                      </w:r>
                      <w:r>
                        <w:t xml:space="preserve">encourage and </w:t>
                      </w:r>
                      <w:r w:rsidRPr="00321995">
                        <w:t>showcase more examples of gender data impact</w:t>
                      </w:r>
                      <w:r>
                        <w:t>, and advocate for further collection and dissemination of gender disaggregated data</w:t>
                      </w:r>
                      <w:r w:rsidRPr="00321995">
                        <w:t xml:space="preserve">. </w:t>
                      </w:r>
                    </w:p>
                    <w:p w14:paraId="1A54E0FE" w14:textId="77777777" w:rsidR="00D85A1A" w:rsidRDefault="00D85A1A" w:rsidP="007E3D39">
                      <w:pPr>
                        <w:spacing w:before="120" w:after="0" w:line="240" w:lineRule="auto"/>
                        <w:jc w:val="both"/>
                        <w:rPr>
                          <w:rFonts w:cstheme="minorHAnsi"/>
                        </w:rPr>
                      </w:pPr>
                      <w:r w:rsidRPr="00F9128D">
                        <w:rPr>
                          <w:rFonts w:cstheme="minorHAnsi"/>
                        </w:rPr>
                        <w:t>A number of efforts are underway to improve sex-disaggregated data</w:t>
                      </w:r>
                      <w:r>
                        <w:rPr>
                          <w:rFonts w:cstheme="minorHAnsi"/>
                        </w:rPr>
                        <w:t xml:space="preserve"> in the financial sector.  Though most of it is focused on consumer and transaction data, some</w:t>
                      </w:r>
                      <w:r w:rsidRPr="005566DE">
                        <w:rPr>
                          <w:rFonts w:cstheme="minorHAnsi"/>
                        </w:rPr>
                        <w:t xml:space="preserve"> </w:t>
                      </w:r>
                      <w:r>
                        <w:rPr>
                          <w:rFonts w:cstheme="minorHAnsi"/>
                        </w:rPr>
                        <w:t>look at enterprise data as well</w:t>
                      </w:r>
                      <w:r w:rsidRPr="00F9128D">
                        <w:rPr>
                          <w:rFonts w:cstheme="minorHAnsi"/>
                        </w:rPr>
                        <w:t xml:space="preserve">.  </w:t>
                      </w:r>
                      <w:r>
                        <w:rPr>
                          <w:rFonts w:cstheme="minorHAnsi"/>
                        </w:rPr>
                        <w:t>I</w:t>
                      </w:r>
                      <w:r w:rsidRPr="00F9128D">
                        <w:rPr>
                          <w:rFonts w:cstheme="minorHAnsi"/>
                        </w:rPr>
                        <w:t xml:space="preserve">n 2018 </w:t>
                      </w:r>
                      <w:r>
                        <w:rPr>
                          <w:rFonts w:cstheme="minorHAnsi"/>
                        </w:rPr>
                        <w:t>the</w:t>
                      </w:r>
                      <w:r w:rsidRPr="00F9128D">
                        <w:rPr>
                          <w:rFonts w:cstheme="minorHAnsi"/>
                        </w:rPr>
                        <w:t xml:space="preserve"> Women’s Financial Inclusion Data (WFID) partnership</w:t>
                      </w:r>
                      <w:r w:rsidRPr="00F9128D">
                        <w:rPr>
                          <w:rStyle w:val="FootnoteReference"/>
                          <w:rFonts w:cstheme="minorHAnsi"/>
                        </w:rPr>
                        <w:footnoteRef/>
                      </w:r>
                      <w:r>
                        <w:rPr>
                          <w:rFonts w:cstheme="minorHAnsi"/>
                        </w:rPr>
                        <w:t xml:space="preserve"> </w:t>
                      </w:r>
                      <w:r w:rsidRPr="00F9128D">
                        <w:rPr>
                          <w:rFonts w:cstheme="minorHAnsi"/>
                        </w:rPr>
                        <w:t xml:space="preserve">developed a global gender strategy to expand the role of sex-disaggregated data </w:t>
                      </w:r>
                      <w:r>
                        <w:rPr>
                          <w:rFonts w:cstheme="minorHAnsi"/>
                        </w:rPr>
                        <w:t xml:space="preserve">in </w:t>
                      </w:r>
                      <w:r w:rsidRPr="00F9128D">
                        <w:rPr>
                          <w:rFonts w:cstheme="minorHAnsi"/>
                        </w:rPr>
                        <w:t>increasing women’s financial inclusion</w:t>
                      </w:r>
                      <w:r>
                        <w:rPr>
                          <w:rFonts w:cstheme="minorHAnsi"/>
                        </w:rPr>
                        <w:t>.  Their partners, including several of We-Fi’s IPs are piloting efforts to expand sex-disaggregated financial data reporting at the FI and country level</w:t>
                      </w:r>
                      <w:r w:rsidRPr="00F9128D">
                        <w:rPr>
                          <w:rFonts w:cstheme="minorHAnsi"/>
                        </w:rPr>
                        <w:t xml:space="preserve">.  </w:t>
                      </w:r>
                      <w:r>
                        <w:rPr>
                          <w:rFonts w:cstheme="minorHAnsi"/>
                        </w:rPr>
                        <w:t xml:space="preserve">The UK’s Investing in Women Code is another example.  In 18 months since the launch of the Code, all of the largest banks and over 70 other financial institutions operating in the UK have begun or pledged to provide sex-disaggregated data on their SME portfolios.  This marks the first time a country has systematically collected firm-level data covering the banking, equity and fintech spaces.  An opportunity to replicate this experience on a global scale through a WE Finance Code is in discussion.  </w:t>
                      </w:r>
                    </w:p>
                    <w:p w14:paraId="45483103" w14:textId="77777777" w:rsidR="00D85A1A" w:rsidRDefault="00D85A1A" w:rsidP="007E3D39">
                      <w:pPr>
                        <w:spacing w:before="120" w:after="0" w:line="240" w:lineRule="auto"/>
                        <w:jc w:val="both"/>
                        <w:rPr>
                          <w:rFonts w:cstheme="minorHAnsi"/>
                        </w:rPr>
                      </w:pPr>
                      <w:r>
                        <w:rPr>
                          <w:rFonts w:cstheme="minorHAnsi"/>
                        </w:rPr>
                        <w:t>The sub-theme on Finance and Data under the 4</w:t>
                      </w:r>
                      <w:r w:rsidRPr="006D5F57">
                        <w:rPr>
                          <w:rFonts w:cstheme="minorHAnsi"/>
                          <w:vertAlign w:val="superscript"/>
                        </w:rPr>
                        <w:t>th</w:t>
                      </w:r>
                      <w:r>
                        <w:rPr>
                          <w:rFonts w:cstheme="minorHAnsi"/>
                        </w:rPr>
                        <w:t xml:space="preserve"> call would build on the WFID experiences and could dovetail with the rollout of the WE Finance Code.  </w:t>
                      </w:r>
                    </w:p>
                    <w:p w14:paraId="7D8D1787" w14:textId="77777777" w:rsidR="00D85A1A" w:rsidRPr="0033688F" w:rsidRDefault="00D85A1A" w:rsidP="007E3D39">
                      <w:pPr>
                        <w:spacing w:after="80" w:line="240" w:lineRule="auto"/>
                        <w:jc w:val="both"/>
                        <w:rPr>
                          <w:rFonts w:cstheme="minorHAnsi"/>
                        </w:rPr>
                      </w:pPr>
                    </w:p>
                  </w:txbxContent>
                </v:textbox>
                <w10:wrap type="topAndBottom" anchorx="margin"/>
              </v:shape>
            </w:pict>
          </mc:Fallback>
        </mc:AlternateContent>
      </w:r>
    </w:p>
    <w:p w14:paraId="770FE88B" w14:textId="77777777" w:rsidR="007E3D39" w:rsidRPr="00391609" w:rsidRDefault="007E3D39" w:rsidP="007E3D39">
      <w:pPr>
        <w:jc w:val="both"/>
        <w:rPr>
          <w:rFonts w:asciiTheme="minorHAnsi" w:hAnsiTheme="minorHAnsi" w:cstheme="minorHAnsi"/>
          <w:bCs/>
        </w:rPr>
      </w:pPr>
    </w:p>
    <w:p w14:paraId="38591B0D" w14:textId="77777777" w:rsidR="007E3D39" w:rsidRPr="00391609" w:rsidRDefault="007E3D39" w:rsidP="007E3D39">
      <w:pPr>
        <w:jc w:val="both"/>
        <w:rPr>
          <w:rFonts w:asciiTheme="minorHAnsi" w:hAnsiTheme="minorHAnsi" w:cstheme="minorHAnsi"/>
        </w:rPr>
      </w:pPr>
      <w:r w:rsidRPr="00391609">
        <w:rPr>
          <w:rFonts w:asciiTheme="minorHAnsi" w:hAnsiTheme="minorHAnsi" w:cstheme="minorHAnsi"/>
          <w:b/>
          <w:bCs/>
        </w:rPr>
        <w:t xml:space="preserve">Examples of Data Activities.  </w:t>
      </w:r>
      <w:r w:rsidRPr="00391609">
        <w:rPr>
          <w:rFonts w:asciiTheme="minorHAnsi" w:hAnsiTheme="minorHAnsi" w:cstheme="minorHAnsi"/>
        </w:rPr>
        <w:t>Data activities under We-</w:t>
      </w:r>
      <w:proofErr w:type="spellStart"/>
      <w:r w:rsidRPr="00391609">
        <w:rPr>
          <w:rFonts w:asciiTheme="minorHAnsi" w:hAnsiTheme="minorHAnsi" w:cstheme="minorHAnsi"/>
        </w:rPr>
        <w:t>Fi’s</w:t>
      </w:r>
      <w:proofErr w:type="spellEnd"/>
      <w:r w:rsidRPr="00391609">
        <w:rPr>
          <w:rFonts w:asciiTheme="minorHAnsi" w:hAnsiTheme="minorHAnsi" w:cstheme="minorHAnsi"/>
        </w:rPr>
        <w:t xml:space="preserve"> 4</w:t>
      </w:r>
      <w:r w:rsidRPr="00391609">
        <w:rPr>
          <w:rFonts w:asciiTheme="minorHAnsi" w:hAnsiTheme="minorHAnsi" w:cstheme="minorHAnsi"/>
          <w:vertAlign w:val="superscript"/>
        </w:rPr>
        <w:t>th</w:t>
      </w:r>
      <w:r w:rsidRPr="00391609">
        <w:rPr>
          <w:rFonts w:asciiTheme="minorHAnsi" w:hAnsiTheme="minorHAnsi" w:cstheme="minorHAnsi"/>
        </w:rPr>
        <w:t xml:space="preserve"> call could include national, </w:t>
      </w:r>
      <w:proofErr w:type="gramStart"/>
      <w:r w:rsidRPr="00391609">
        <w:rPr>
          <w:rFonts w:asciiTheme="minorHAnsi" w:hAnsiTheme="minorHAnsi" w:cstheme="minorHAnsi"/>
        </w:rPr>
        <w:t>regional</w:t>
      </w:r>
      <w:proofErr w:type="gramEnd"/>
      <w:r w:rsidRPr="00391609">
        <w:rPr>
          <w:rFonts w:asciiTheme="minorHAnsi" w:hAnsiTheme="minorHAnsi" w:cstheme="minorHAnsi"/>
        </w:rPr>
        <w:t xml:space="preserve"> or global efforts of IPs to work with regulators and their ecosystem partners (e.g., IMF, AFI, FAW, WWB) to build standards, protocols and capacities for more systemic collection of sex-disaggregated data from financial intermediaries.  IPs could choose to work with credit bureaus, banks, funds, </w:t>
      </w:r>
      <w:proofErr w:type="spellStart"/>
      <w:r w:rsidRPr="00391609">
        <w:rPr>
          <w:rFonts w:asciiTheme="minorHAnsi" w:hAnsiTheme="minorHAnsi" w:cstheme="minorHAnsi"/>
        </w:rPr>
        <w:t>fintechs</w:t>
      </w:r>
      <w:proofErr w:type="spellEnd"/>
      <w:r w:rsidRPr="00391609">
        <w:rPr>
          <w:rFonts w:asciiTheme="minorHAnsi" w:hAnsiTheme="minorHAnsi" w:cstheme="minorHAnsi"/>
        </w:rPr>
        <w:t xml:space="preserve"> or others to support their ability to collect and use of data on WSMEs.  The work could also include research and analytics to build the business case for such data collection, and policy interventions to make data collection more efficient and secure.   Additional work could be done to ensure data is not used to discriminate against WSMEs or reinforce existing biases.  The data work under this sub-theme only refers to sex-disaggregated financial data on WSMEs, so efforts to close other important data gaps for women are not the focus of this call.  Any work on this call may be closely integrated into the WE Finance Code efforts.</w:t>
      </w:r>
    </w:p>
    <w:p w14:paraId="4D6F939E" w14:textId="77777777" w:rsidR="007E3D39" w:rsidRPr="00391609" w:rsidRDefault="007E3D39" w:rsidP="007E3D39">
      <w:pPr>
        <w:spacing w:after="80" w:line="240" w:lineRule="auto"/>
        <w:jc w:val="both"/>
        <w:rPr>
          <w:rFonts w:asciiTheme="minorHAnsi" w:hAnsiTheme="minorHAnsi" w:cstheme="minorHAnsi"/>
        </w:rPr>
      </w:pPr>
      <w:r w:rsidRPr="00391609">
        <w:rPr>
          <w:rFonts w:asciiTheme="minorHAnsi" w:hAnsiTheme="minorHAnsi" w:cstheme="minorHAnsi"/>
          <w:b/>
          <w:bCs/>
          <w:u w:val="single"/>
        </w:rPr>
        <w:t>Continued focus on expanding finance for WSMEs</w:t>
      </w:r>
      <w:r w:rsidRPr="00391609">
        <w:rPr>
          <w:rFonts w:asciiTheme="minorHAnsi" w:hAnsiTheme="minorHAnsi" w:cstheme="minorHAnsi"/>
          <w:b/>
          <w:bCs/>
        </w:rPr>
        <w:t xml:space="preserve">. </w:t>
      </w:r>
      <w:r w:rsidRPr="00391609">
        <w:rPr>
          <w:rFonts w:asciiTheme="minorHAnsi" w:hAnsiTheme="minorHAnsi" w:cstheme="minorHAnsi"/>
        </w:rPr>
        <w:t xml:space="preserve">In addition to supporting more systematic sex-disaggregated data collection and use, this sub-theme will also support measures that will more directly expand debt and equity financing to WSMEs.  Even when banks, </w:t>
      </w:r>
      <w:proofErr w:type="spellStart"/>
      <w:r w:rsidRPr="00391609">
        <w:rPr>
          <w:rFonts w:asciiTheme="minorHAnsi" w:hAnsiTheme="minorHAnsi" w:cstheme="minorHAnsi"/>
        </w:rPr>
        <w:t>fintechs</w:t>
      </w:r>
      <w:proofErr w:type="spellEnd"/>
      <w:r w:rsidRPr="00391609">
        <w:rPr>
          <w:rFonts w:asciiTheme="minorHAnsi" w:hAnsiTheme="minorHAnsi" w:cstheme="minorHAnsi"/>
        </w:rPr>
        <w:t xml:space="preserve"> and equity providers have sex-disaggregated enterprise data, they often lack the skills and insights to analyze the data and design of gender-smart products and services. Moreover, FIs are often lacking liquidity, risk mitigation or incentives they need to grow their own WSME portfolios.  </w:t>
      </w:r>
    </w:p>
    <w:p w14:paraId="4C7F02B1" w14:textId="77777777" w:rsidR="007E3D39" w:rsidRPr="00391609" w:rsidRDefault="007E3D39" w:rsidP="007E3D39">
      <w:pPr>
        <w:spacing w:after="160" w:line="240" w:lineRule="auto"/>
        <w:jc w:val="both"/>
        <w:rPr>
          <w:rFonts w:asciiTheme="minorHAnsi" w:hAnsiTheme="minorHAnsi" w:cstheme="minorHAnsi"/>
        </w:rPr>
      </w:pPr>
      <w:r w:rsidRPr="00391609">
        <w:rPr>
          <w:rFonts w:asciiTheme="minorHAnsi" w:hAnsiTheme="minorHAnsi" w:cstheme="minorHAnsi"/>
          <w:b/>
          <w:bCs/>
        </w:rPr>
        <w:t xml:space="preserve">Examples for Expanding Finance.  </w:t>
      </w:r>
      <w:r w:rsidRPr="00391609">
        <w:rPr>
          <w:rFonts w:asciiTheme="minorHAnsi" w:hAnsiTheme="minorHAnsi" w:cstheme="minorHAnsi"/>
        </w:rPr>
        <w:t>Examples of activities that could be included to expand financing for WSMEs under this sub-theme include using We-Fi funds to deploy performance incentives, credit lines, gender bonds and equity investments, and capacity building to help FIs expand financing for WSMEs.  It could also include work with governments deploying public funds for WSME in response to COVID or other drivers.  It may also include research, sharing of best practices around the design and deployment of innovative financial services, or policy interventions to unleash financing for women or ensure WSMEs seeking financing are protected from discrimination or bias in financing.   Activities such as these that are focused on expanding the volume and quality of financing for WSMEs through FIs should be closely tied to more systematic efforts to improve sex-disaggregated data under the same proposal in this call.</w:t>
      </w:r>
    </w:p>
    <w:p w14:paraId="3F972887" w14:textId="13DBBB73" w:rsidR="007E3D39" w:rsidRPr="00391609" w:rsidRDefault="007E3D39" w:rsidP="007E3D39">
      <w:pPr>
        <w:spacing w:after="160" w:line="240" w:lineRule="auto"/>
        <w:jc w:val="both"/>
        <w:rPr>
          <w:rFonts w:asciiTheme="minorHAnsi" w:hAnsiTheme="minorHAnsi" w:cstheme="minorHAnsi"/>
        </w:rPr>
      </w:pPr>
      <w:r w:rsidRPr="00391609">
        <w:rPr>
          <w:rFonts w:asciiTheme="minorHAnsi" w:hAnsiTheme="minorHAnsi" w:cstheme="minorHAnsi"/>
          <w:b/>
          <w:bCs/>
        </w:rPr>
        <w:t>Please Note:</w:t>
      </w:r>
      <w:r w:rsidRPr="00391609">
        <w:rPr>
          <w:rFonts w:asciiTheme="minorHAnsi" w:hAnsiTheme="minorHAnsi" w:cstheme="minorHAnsi"/>
        </w:rPr>
        <w:t xml:space="preserve">  The data element of this theme is associated with Financing.  There are many other important data gaps that are of significant consequence for women entrepreneurs.  However, this COVID sub-theme is not meant to support all data efforts, just those related to financing.  </w:t>
      </w:r>
      <w:r w:rsidR="00B774F8">
        <w:rPr>
          <w:rFonts w:asciiTheme="minorHAnsi" w:hAnsiTheme="minorHAnsi" w:cstheme="minorHAnsi"/>
        </w:rPr>
        <w:t xml:space="preserve">The focus </w:t>
      </w:r>
      <w:r w:rsidR="003342A4">
        <w:rPr>
          <w:rFonts w:asciiTheme="minorHAnsi" w:hAnsiTheme="minorHAnsi" w:cstheme="minorHAnsi"/>
        </w:rPr>
        <w:t xml:space="preserve">of this theme </w:t>
      </w:r>
      <w:r w:rsidR="00B774F8">
        <w:rPr>
          <w:rFonts w:asciiTheme="minorHAnsi" w:hAnsiTheme="minorHAnsi" w:cstheme="minorHAnsi"/>
        </w:rPr>
        <w:t xml:space="preserve">is not </w:t>
      </w:r>
      <w:r w:rsidR="00CF23BB">
        <w:rPr>
          <w:rFonts w:asciiTheme="minorHAnsi" w:hAnsiTheme="minorHAnsi" w:cstheme="minorHAnsi"/>
        </w:rPr>
        <w:t xml:space="preserve">on </w:t>
      </w:r>
      <w:r w:rsidR="00A823F6">
        <w:rPr>
          <w:rFonts w:asciiTheme="minorHAnsi" w:hAnsiTheme="minorHAnsi" w:cstheme="minorHAnsi"/>
        </w:rPr>
        <w:t>c</w:t>
      </w:r>
      <w:r w:rsidR="007902F9">
        <w:rPr>
          <w:rFonts w:asciiTheme="minorHAnsi" w:hAnsiTheme="minorHAnsi" w:cstheme="minorHAnsi"/>
        </w:rPr>
        <w:t xml:space="preserve">onsumer </w:t>
      </w:r>
      <w:r w:rsidR="00CF23BB">
        <w:rPr>
          <w:rFonts w:asciiTheme="minorHAnsi" w:hAnsiTheme="minorHAnsi" w:cstheme="minorHAnsi"/>
        </w:rPr>
        <w:t>or</w:t>
      </w:r>
      <w:r w:rsidR="00B774F8">
        <w:rPr>
          <w:rFonts w:asciiTheme="minorHAnsi" w:hAnsiTheme="minorHAnsi" w:cstheme="minorHAnsi"/>
        </w:rPr>
        <w:t xml:space="preserve"> payment </w:t>
      </w:r>
      <w:r w:rsidR="007902F9">
        <w:rPr>
          <w:rFonts w:asciiTheme="minorHAnsi" w:hAnsiTheme="minorHAnsi" w:cstheme="minorHAnsi"/>
        </w:rPr>
        <w:t>data</w:t>
      </w:r>
      <w:r w:rsidR="004B12E9">
        <w:rPr>
          <w:rFonts w:asciiTheme="minorHAnsi" w:hAnsiTheme="minorHAnsi" w:cstheme="minorHAnsi"/>
        </w:rPr>
        <w:t>,</w:t>
      </w:r>
      <w:r w:rsidR="00CF23BB">
        <w:rPr>
          <w:rFonts w:asciiTheme="minorHAnsi" w:hAnsiTheme="minorHAnsi" w:cstheme="minorHAnsi"/>
        </w:rPr>
        <w:t xml:space="preserve"> </w:t>
      </w:r>
      <w:r w:rsidR="0053221B">
        <w:rPr>
          <w:rFonts w:asciiTheme="minorHAnsi" w:hAnsiTheme="minorHAnsi" w:cstheme="minorHAnsi"/>
        </w:rPr>
        <w:t>any project which include</w:t>
      </w:r>
      <w:r w:rsidR="00C55427">
        <w:rPr>
          <w:rFonts w:asciiTheme="minorHAnsi" w:hAnsiTheme="minorHAnsi" w:cstheme="minorHAnsi"/>
        </w:rPr>
        <w:t>s</w:t>
      </w:r>
      <w:r w:rsidR="0053221B">
        <w:rPr>
          <w:rFonts w:asciiTheme="minorHAnsi" w:hAnsiTheme="minorHAnsi" w:cstheme="minorHAnsi"/>
        </w:rPr>
        <w:t xml:space="preserve"> such data should demonstrate how </w:t>
      </w:r>
      <w:r w:rsidR="00D95D95">
        <w:rPr>
          <w:rFonts w:asciiTheme="minorHAnsi" w:hAnsiTheme="minorHAnsi" w:cstheme="minorHAnsi"/>
        </w:rPr>
        <w:t xml:space="preserve">the </w:t>
      </w:r>
      <w:r w:rsidR="004B12E9">
        <w:rPr>
          <w:rFonts w:asciiTheme="minorHAnsi" w:hAnsiTheme="minorHAnsi" w:cstheme="minorHAnsi"/>
        </w:rPr>
        <w:t>beneficiaries</w:t>
      </w:r>
      <w:r w:rsidR="00825A89">
        <w:rPr>
          <w:rFonts w:asciiTheme="minorHAnsi" w:hAnsiTheme="minorHAnsi" w:cstheme="minorHAnsi"/>
        </w:rPr>
        <w:t xml:space="preserve"> </w:t>
      </w:r>
      <w:r w:rsidR="0053221B">
        <w:rPr>
          <w:rFonts w:asciiTheme="minorHAnsi" w:hAnsiTheme="minorHAnsi" w:cstheme="minorHAnsi"/>
        </w:rPr>
        <w:t>are</w:t>
      </w:r>
      <w:r w:rsidR="00825A89">
        <w:rPr>
          <w:rFonts w:asciiTheme="minorHAnsi" w:hAnsiTheme="minorHAnsi" w:cstheme="minorHAnsi"/>
        </w:rPr>
        <w:t xml:space="preserve"> women entrepreneurs</w:t>
      </w:r>
      <w:r w:rsidR="0035426C">
        <w:rPr>
          <w:rFonts w:asciiTheme="minorHAnsi" w:hAnsiTheme="minorHAnsi" w:cstheme="minorHAnsi"/>
        </w:rPr>
        <w:t xml:space="preserve">. </w:t>
      </w:r>
      <w:r w:rsidRPr="00391609">
        <w:rPr>
          <w:rFonts w:asciiTheme="minorHAnsi" w:hAnsiTheme="minorHAnsi" w:cstheme="minorHAnsi"/>
        </w:rPr>
        <w:t xml:space="preserve">Each proposal should have a data element included.  This element needs to go beyond the standard reporting partners must do to IPs, in order to develop sustainable data systems, capacity and/or analytic tools that can be used to accelerate financing for women.  </w:t>
      </w:r>
    </w:p>
    <w:p w14:paraId="5CA0E513" w14:textId="77777777" w:rsidR="00A475A0" w:rsidRPr="00391609" w:rsidRDefault="00A475A0" w:rsidP="00D92A81">
      <w:pPr>
        <w:autoSpaceDE w:val="0"/>
        <w:autoSpaceDN w:val="0"/>
        <w:adjustRightInd w:val="0"/>
        <w:spacing w:after="0" w:line="240" w:lineRule="auto"/>
        <w:jc w:val="both"/>
        <w:rPr>
          <w:rFonts w:asciiTheme="minorHAnsi" w:hAnsiTheme="minorHAnsi" w:cstheme="minorHAnsi"/>
          <w:b/>
          <w:i/>
          <w:color w:val="333333"/>
        </w:rPr>
      </w:pPr>
    </w:p>
    <w:p w14:paraId="72031087" w14:textId="77777777" w:rsidR="00CB4F30" w:rsidRPr="00391609" w:rsidRDefault="00CB4F30" w:rsidP="00D92A81">
      <w:pPr>
        <w:autoSpaceDE w:val="0"/>
        <w:autoSpaceDN w:val="0"/>
        <w:adjustRightInd w:val="0"/>
        <w:spacing w:after="0" w:line="240" w:lineRule="auto"/>
        <w:jc w:val="both"/>
        <w:rPr>
          <w:rFonts w:asciiTheme="minorHAnsi" w:hAnsiTheme="minorHAnsi" w:cstheme="minorHAnsi"/>
          <w:b/>
          <w:i/>
          <w:color w:val="333333"/>
        </w:rPr>
      </w:pPr>
    </w:p>
    <w:p w14:paraId="17BB7455" w14:textId="40030081" w:rsidR="00CB4F30" w:rsidRPr="00391609" w:rsidRDefault="009F15EC">
      <w:pPr>
        <w:spacing w:after="160" w:line="259" w:lineRule="auto"/>
        <w:rPr>
          <w:rFonts w:asciiTheme="minorHAnsi" w:hAnsiTheme="minorHAnsi" w:cstheme="minorHAnsi"/>
          <w:b/>
          <w:i/>
          <w:color w:val="333333"/>
        </w:rPr>
      </w:pPr>
      <w:r w:rsidRPr="00391609">
        <w:rPr>
          <w:rFonts w:asciiTheme="minorHAnsi" w:hAnsiTheme="minorHAnsi" w:cstheme="minorHAnsi"/>
          <w:b/>
          <w:i/>
          <w:color w:val="333333"/>
        </w:rPr>
        <w:br w:type="page"/>
      </w:r>
    </w:p>
    <w:p w14:paraId="4E3724F6" w14:textId="77777777" w:rsidR="00CB4F30" w:rsidRPr="00391609" w:rsidRDefault="00CB4F30" w:rsidP="00D92A81">
      <w:pPr>
        <w:autoSpaceDE w:val="0"/>
        <w:autoSpaceDN w:val="0"/>
        <w:adjustRightInd w:val="0"/>
        <w:spacing w:after="0" w:line="240" w:lineRule="auto"/>
        <w:jc w:val="both"/>
        <w:rPr>
          <w:rFonts w:asciiTheme="minorHAnsi" w:hAnsiTheme="minorHAnsi" w:cstheme="minorHAnsi"/>
          <w:b/>
          <w:i/>
          <w:color w:val="333333"/>
        </w:rPr>
      </w:pPr>
    </w:p>
    <w:p w14:paraId="3E159F9B" w14:textId="0E734C94" w:rsidR="00D92A81" w:rsidRPr="00391609" w:rsidRDefault="00A475A0" w:rsidP="00D92A81">
      <w:pPr>
        <w:autoSpaceDE w:val="0"/>
        <w:autoSpaceDN w:val="0"/>
        <w:adjustRightInd w:val="0"/>
        <w:spacing w:after="0" w:line="240" w:lineRule="auto"/>
        <w:jc w:val="both"/>
        <w:rPr>
          <w:rFonts w:asciiTheme="minorHAnsi" w:hAnsiTheme="minorHAnsi" w:cstheme="minorHAnsi"/>
          <w:iCs/>
          <w:color w:val="333333"/>
        </w:rPr>
      </w:pPr>
      <w:r w:rsidRPr="00391609">
        <w:rPr>
          <w:rFonts w:asciiTheme="minorHAnsi" w:hAnsiTheme="minorHAnsi" w:cstheme="minorHAnsi"/>
          <w:b/>
          <w:iCs/>
          <w:color w:val="333333"/>
        </w:rPr>
        <w:t xml:space="preserve">2) </w:t>
      </w:r>
      <w:r w:rsidR="00F41ECF" w:rsidRPr="00391609">
        <w:rPr>
          <w:rFonts w:asciiTheme="minorHAnsi" w:hAnsiTheme="minorHAnsi" w:cstheme="minorHAnsi"/>
          <w:b/>
          <w:iCs/>
          <w:color w:val="333333"/>
        </w:rPr>
        <w:t xml:space="preserve">Harnessing the power of digital technologies </w:t>
      </w:r>
      <w:r w:rsidR="00284E2E" w:rsidRPr="00391609">
        <w:rPr>
          <w:rFonts w:asciiTheme="minorHAnsi" w:hAnsiTheme="minorHAnsi" w:cstheme="minorHAnsi"/>
          <w:b/>
          <w:iCs/>
          <w:color w:val="333333"/>
        </w:rPr>
        <w:t>for</w:t>
      </w:r>
      <w:r w:rsidR="00D92A81" w:rsidRPr="00391609">
        <w:rPr>
          <w:rFonts w:asciiTheme="minorHAnsi" w:hAnsiTheme="minorHAnsi" w:cstheme="minorHAnsi"/>
          <w:b/>
          <w:iCs/>
          <w:color w:val="333333"/>
        </w:rPr>
        <w:t xml:space="preserve"> WSMEs </w:t>
      </w:r>
      <w:r w:rsidR="006E596B" w:rsidRPr="00391609">
        <w:rPr>
          <w:rFonts w:asciiTheme="minorHAnsi" w:hAnsiTheme="minorHAnsi" w:cstheme="minorHAnsi"/>
          <w:b/>
          <w:iCs/>
          <w:color w:val="333333"/>
        </w:rPr>
        <w:t>to build back better from</w:t>
      </w:r>
      <w:r w:rsidR="003B790C" w:rsidRPr="00391609">
        <w:rPr>
          <w:rFonts w:asciiTheme="minorHAnsi" w:hAnsiTheme="minorHAnsi" w:cstheme="minorHAnsi"/>
          <w:b/>
          <w:iCs/>
          <w:color w:val="333333"/>
        </w:rPr>
        <w:t xml:space="preserve"> </w:t>
      </w:r>
      <w:proofErr w:type="gramStart"/>
      <w:r w:rsidR="003B790C" w:rsidRPr="00391609">
        <w:rPr>
          <w:rFonts w:asciiTheme="minorHAnsi" w:hAnsiTheme="minorHAnsi" w:cstheme="minorHAnsi"/>
          <w:b/>
          <w:iCs/>
          <w:color w:val="333333"/>
        </w:rPr>
        <w:t xml:space="preserve">the </w:t>
      </w:r>
      <w:r w:rsidR="00D92A81" w:rsidRPr="00391609">
        <w:rPr>
          <w:rFonts w:asciiTheme="minorHAnsi" w:hAnsiTheme="minorHAnsi" w:cstheme="minorHAnsi"/>
          <w:b/>
          <w:iCs/>
          <w:color w:val="333333"/>
        </w:rPr>
        <w:t xml:space="preserve"> COVID</w:t>
      </w:r>
      <w:proofErr w:type="gramEnd"/>
      <w:r w:rsidR="003B790C" w:rsidRPr="00391609">
        <w:rPr>
          <w:rFonts w:asciiTheme="minorHAnsi" w:hAnsiTheme="minorHAnsi" w:cstheme="minorHAnsi"/>
          <w:b/>
          <w:iCs/>
          <w:color w:val="333333"/>
        </w:rPr>
        <w:t xml:space="preserve"> crisis</w:t>
      </w:r>
      <w:r w:rsidR="001A1635" w:rsidRPr="00391609">
        <w:rPr>
          <w:rFonts w:asciiTheme="minorHAnsi" w:hAnsiTheme="minorHAnsi" w:cstheme="minorHAnsi"/>
          <w:b/>
          <w:iCs/>
          <w:color w:val="333333"/>
        </w:rPr>
        <w:t>.</w:t>
      </w:r>
      <w:r w:rsidR="00D92A81" w:rsidRPr="00391609">
        <w:rPr>
          <w:rFonts w:asciiTheme="minorHAnsi" w:hAnsiTheme="minorHAnsi" w:cstheme="minorHAnsi"/>
          <w:b/>
          <w:iCs/>
          <w:color w:val="333333"/>
        </w:rPr>
        <w:t xml:space="preserve"> </w:t>
      </w:r>
    </w:p>
    <w:p w14:paraId="5E98C05E" w14:textId="77777777" w:rsidR="00D92A81" w:rsidRPr="00391609" w:rsidRDefault="00D92A81" w:rsidP="00D92A81">
      <w:pPr>
        <w:autoSpaceDE w:val="0"/>
        <w:autoSpaceDN w:val="0"/>
        <w:adjustRightInd w:val="0"/>
        <w:spacing w:after="0" w:line="240" w:lineRule="auto"/>
        <w:jc w:val="both"/>
        <w:rPr>
          <w:rFonts w:asciiTheme="minorHAnsi" w:hAnsiTheme="minorHAnsi" w:cstheme="minorHAnsi"/>
          <w:color w:val="333333"/>
        </w:rPr>
      </w:pPr>
    </w:p>
    <w:p w14:paraId="48800186" w14:textId="77777777" w:rsidR="00584245" w:rsidRPr="00391609" w:rsidRDefault="00584245" w:rsidP="00584245">
      <w:pPr>
        <w:jc w:val="both"/>
        <w:rPr>
          <w:rFonts w:asciiTheme="minorHAnsi" w:hAnsiTheme="minorHAnsi" w:cstheme="minorHAnsi"/>
        </w:rPr>
      </w:pPr>
      <w:r w:rsidRPr="00391609">
        <w:rPr>
          <w:rFonts w:asciiTheme="minorHAnsi" w:hAnsiTheme="minorHAnsi" w:cstheme="minorHAnsi"/>
        </w:rPr>
        <w:t xml:space="preserve">Even before COVID, digital technologies played an important role in helping WSMEs innovate, increase productivity, and access finance and markets.  Digital technologies lower barriers to entry, require less time and capital to stand up, and enable asynchronous exchanges. Therefore, they can be particularly beneficial to WSMEs, which tend to be smaller and have less access to capital and markets and whose owners tend to be more time constrained.  Yet WSMEs often cluster in service sectors that depend less on technology.  Even within the same sectors often lag their male peers in digital adoption.  Women entrepreneurs and WSMEs have also been less likely to be drivers of technological innovation as a result of their under-representation in STEM sectors.  </w:t>
      </w:r>
    </w:p>
    <w:p w14:paraId="71C74E70" w14:textId="77777777" w:rsidR="00584245" w:rsidRPr="00391609" w:rsidRDefault="00584245" w:rsidP="00584245">
      <w:pPr>
        <w:jc w:val="both"/>
        <w:rPr>
          <w:rFonts w:asciiTheme="minorHAnsi" w:hAnsiTheme="minorHAnsi" w:cstheme="minorHAnsi"/>
        </w:rPr>
      </w:pPr>
      <w:r w:rsidRPr="00391609">
        <w:rPr>
          <w:rFonts w:asciiTheme="minorHAnsi" w:hAnsiTheme="minorHAnsi" w:cstheme="minorHAnsi"/>
        </w:rPr>
        <w:t xml:space="preserve">The COVID crisis has presented a massive challenge to WSMEs that had not previously embraced digital technologies, and a significant opportunity for those that could quickly pivot.  Women and men who do not have access to technology or the knowledge to deploy it effectively for their business have been falling behind.  Those who can pivot and adopt new technologies are better positioned to rebound.  During COVID we have seen women, in some cases more than men, embrace digital technology as the primary means for transforming their businesses to become more resilient and agile.  In some cases, we have seen women become digital innovators, developing new technology solutions to address market needs that have been exacerbated by COVID.  COVID has shown us clearly that digital transformation is essential for WSMEs to become drivers of growth emerging from the crisis and beyond.  </w:t>
      </w:r>
    </w:p>
    <w:p w14:paraId="061919F3" w14:textId="77777777" w:rsidR="00584245" w:rsidRPr="00391609" w:rsidRDefault="00584245" w:rsidP="00584245">
      <w:pPr>
        <w:jc w:val="both"/>
        <w:rPr>
          <w:rFonts w:asciiTheme="minorHAnsi" w:hAnsiTheme="minorHAnsi" w:cstheme="minorHAnsi"/>
        </w:rPr>
      </w:pPr>
      <w:r w:rsidRPr="00391609">
        <w:rPr>
          <w:rFonts w:asciiTheme="minorHAnsi" w:hAnsiTheme="minorHAnsi" w:cstheme="minorHAnsi"/>
        </w:rPr>
        <w:t xml:space="preserve">The following three types of activities exemplify the types of work that would respond to this sub-theme in the fourth call.  First are activities that support WSMEs with their </w:t>
      </w:r>
      <w:r w:rsidRPr="00391609">
        <w:rPr>
          <w:rFonts w:asciiTheme="minorHAnsi" w:hAnsiTheme="minorHAnsi" w:cstheme="minorHAnsi"/>
          <w:b/>
          <w:bCs/>
        </w:rPr>
        <w:t>digital transformation</w:t>
      </w:r>
      <w:r w:rsidRPr="00391609">
        <w:rPr>
          <w:rFonts w:asciiTheme="minorHAnsi" w:hAnsiTheme="minorHAnsi" w:cstheme="minorHAnsi"/>
        </w:rPr>
        <w:t xml:space="preserve">, enabling them to re-engineer core business functions to enhance resilience, efficiency, and growth potential.  Second are activities that help </w:t>
      </w:r>
      <w:r w:rsidRPr="00391609">
        <w:rPr>
          <w:rFonts w:asciiTheme="minorHAnsi" w:hAnsiTheme="minorHAnsi" w:cstheme="minorHAnsi"/>
          <w:b/>
          <w:bCs/>
        </w:rPr>
        <w:t xml:space="preserve">digital platforms, </w:t>
      </w:r>
      <w:r w:rsidRPr="00391609">
        <w:rPr>
          <w:rFonts w:asciiTheme="minorHAnsi" w:hAnsiTheme="minorHAnsi" w:cstheme="minorHAnsi"/>
        </w:rPr>
        <w:t xml:space="preserve">especially ecommerce and fintech platforms, improve and expand how they are serving WSMEs.  Third are activities that promote women </w:t>
      </w:r>
      <w:r w:rsidRPr="00391609">
        <w:rPr>
          <w:rFonts w:asciiTheme="minorHAnsi" w:hAnsiTheme="minorHAnsi" w:cstheme="minorHAnsi"/>
          <w:b/>
          <w:bCs/>
        </w:rPr>
        <w:t>STEMpreneurs</w:t>
      </w:r>
      <w:r w:rsidRPr="00391609">
        <w:rPr>
          <w:rFonts w:asciiTheme="minorHAnsi" w:hAnsiTheme="minorHAnsi" w:cstheme="minorHAnsi"/>
        </w:rPr>
        <w:t xml:space="preserve"> who are working to introduce new technologies that will enable economies to build back better after COVID.  Within each of these areas, in addition to working with WSMEs and intermediaries, IPs are encouraged to engage on </w:t>
      </w:r>
      <w:r w:rsidRPr="00391609">
        <w:rPr>
          <w:rFonts w:asciiTheme="minorHAnsi" w:hAnsiTheme="minorHAnsi" w:cstheme="minorHAnsi"/>
          <w:b/>
          <w:bCs/>
        </w:rPr>
        <w:t xml:space="preserve">policy, research and data </w:t>
      </w:r>
      <w:r w:rsidRPr="00391609">
        <w:rPr>
          <w:rFonts w:asciiTheme="minorHAnsi" w:hAnsiTheme="minorHAnsi" w:cstheme="minorHAnsi"/>
        </w:rPr>
        <w:t xml:space="preserve">activities.  It is these activities that will help We-Fi build the evidence base, understanding of good practice and enabling environment framework for increased use of digital technology by women entrepreneurs.    </w:t>
      </w:r>
    </w:p>
    <w:p w14:paraId="0C052B1D" w14:textId="698DC329" w:rsidR="008F6E9A" w:rsidRPr="00391609" w:rsidRDefault="00584245" w:rsidP="00584245">
      <w:pPr>
        <w:autoSpaceDE w:val="0"/>
        <w:autoSpaceDN w:val="0"/>
        <w:adjustRightInd w:val="0"/>
        <w:spacing w:after="0" w:line="240" w:lineRule="auto"/>
        <w:jc w:val="both"/>
        <w:rPr>
          <w:rFonts w:asciiTheme="minorHAnsi" w:hAnsiTheme="minorHAnsi" w:cstheme="minorHAnsi"/>
        </w:rPr>
      </w:pPr>
      <w:r w:rsidRPr="00391609">
        <w:rPr>
          <w:rFonts w:asciiTheme="minorHAnsi" w:hAnsiTheme="minorHAnsi" w:cstheme="minorHAnsi"/>
          <w:b/>
          <w:bCs/>
        </w:rPr>
        <w:t>WSME Digital Transformation:</w:t>
      </w:r>
      <w:r w:rsidRPr="00391609">
        <w:rPr>
          <w:rFonts w:asciiTheme="minorHAnsi" w:hAnsiTheme="minorHAnsi" w:cstheme="minorHAnsi"/>
        </w:rPr>
        <w:t xml:space="preserve"> Women-led businesses continue to be affected by the structural shifts caused by COVID-19 crisis.  These include shifts in consumer mobility and habits, increased use of digital technology by consumers and suppliers, innovations in digital financial solutions, and the growth of and proliferation of digital platforms.  These shifts have made it even more important to support women-led businesses to adopt digital technologies.  The digitalization of customer interactions through ecommerce and other channels has been one of the most obvious shifts during COVID, requiring WSMEs to leverage digital tools in order to adapt and grow the customer-facing side of their business.  A recent survey comparing the average share of digital customer interactions pre- and post-crisis shows that rapid shift has been made toward interacting with customers through digital channels.  Respondents are three times likelier now than before the crisis to say that at least 80 percent of their customer interactions are digital </w:t>
      </w:r>
      <w:r w:rsidRPr="00391609">
        <w:rPr>
          <w:rFonts w:asciiTheme="minorHAnsi" w:hAnsiTheme="minorHAnsi" w:cstheme="minorHAnsi"/>
        </w:rPr>
        <w:lastRenderedPageBreak/>
        <w:t>in nature.</w:t>
      </w:r>
      <w:r w:rsidR="008F6E9A" w:rsidRPr="00391609">
        <w:rPr>
          <w:rFonts w:asciiTheme="minorHAnsi" w:hAnsiTheme="minorHAnsi" w:cstheme="minorHAnsi"/>
          <w:vertAlign w:val="superscript"/>
        </w:rPr>
        <w:footnoteReference w:id="21"/>
      </w:r>
      <w:r w:rsidR="008F6E9A" w:rsidRPr="00391609">
        <w:rPr>
          <w:rFonts w:asciiTheme="minorHAnsi" w:hAnsiTheme="minorHAnsi" w:cstheme="minorHAnsi"/>
        </w:rPr>
        <w:t xml:space="preserve">  Just as importantly, COVID has expanded the availability of and need for digital solutions for back-end business processes, such as financial management, inventory management, procurement and interactions with government agencies.  Adoption of such digital solutions are no less important than the front-end solutions.  They will help women modernize their businesses, gain greater efficiencies, improve access to finance and inputs, and become more resilient to future challenges.  </w:t>
      </w:r>
    </w:p>
    <w:p w14:paraId="3D53B4FA" w14:textId="77777777" w:rsidR="008F6E9A" w:rsidRPr="00391609" w:rsidRDefault="008F6E9A" w:rsidP="00584245">
      <w:pPr>
        <w:autoSpaceDE w:val="0"/>
        <w:autoSpaceDN w:val="0"/>
        <w:adjustRightInd w:val="0"/>
        <w:spacing w:after="0" w:line="240" w:lineRule="auto"/>
        <w:jc w:val="both"/>
        <w:rPr>
          <w:rFonts w:asciiTheme="minorHAnsi" w:hAnsiTheme="minorHAnsi" w:cstheme="minorHAnsi"/>
        </w:rPr>
      </w:pPr>
    </w:p>
    <w:p w14:paraId="4F52B290" w14:textId="77777777" w:rsidR="008F6E9A" w:rsidRPr="00391609" w:rsidRDefault="008F6E9A" w:rsidP="00584245">
      <w:pPr>
        <w:jc w:val="both"/>
        <w:rPr>
          <w:rFonts w:asciiTheme="minorHAnsi" w:hAnsiTheme="minorHAnsi" w:cstheme="minorHAnsi"/>
        </w:rPr>
      </w:pPr>
      <w:r w:rsidRPr="00391609">
        <w:rPr>
          <w:rFonts w:asciiTheme="minorHAnsi" w:hAnsiTheme="minorHAnsi" w:cstheme="minorHAnsi"/>
          <w:b/>
          <w:bCs/>
        </w:rPr>
        <w:t>Examples</w:t>
      </w:r>
      <w:r w:rsidRPr="00391609">
        <w:rPr>
          <w:rFonts w:asciiTheme="minorHAnsi" w:hAnsiTheme="minorHAnsi" w:cstheme="minorHAnsi"/>
        </w:rPr>
        <w:t>.  Activities under this call can help women exploit both front- and back-end technologies for improved operations across the entirety of their businesses. This could include, for example, programs that directly or through intermediaries help women entrepreneurs understand the benefits and options of new front- and back-end technologies, help women to select and adopt new technologies, and advise on how to maximize the benefits of such technology in their businesses.  Research on the knowledge, access and policy gaps women are facing and what works to improve uptake and productivity is welcome.</w:t>
      </w:r>
    </w:p>
    <w:p w14:paraId="32990CB0" w14:textId="77777777" w:rsidR="008F6E9A" w:rsidRPr="00391609" w:rsidRDefault="008F6E9A" w:rsidP="00584245">
      <w:pPr>
        <w:jc w:val="both"/>
        <w:rPr>
          <w:rFonts w:asciiTheme="minorHAnsi" w:hAnsiTheme="minorHAnsi" w:cstheme="minorHAnsi"/>
          <w:lang w:val="en"/>
        </w:rPr>
      </w:pPr>
      <w:r w:rsidRPr="00391609">
        <w:rPr>
          <w:rFonts w:asciiTheme="minorHAnsi" w:hAnsiTheme="minorHAnsi" w:cstheme="minorHAnsi"/>
          <w:b/>
          <w:bCs/>
        </w:rPr>
        <w:t xml:space="preserve">Digital Platforms.  </w:t>
      </w:r>
      <w:r w:rsidRPr="00391609">
        <w:rPr>
          <w:rFonts w:asciiTheme="minorHAnsi" w:hAnsiTheme="minorHAnsi" w:cstheme="minorHAnsi"/>
        </w:rPr>
        <w:t xml:space="preserve">In addition to working with entrepreneurs, this call encourages engagement with digital platforms, especially (but not exclusively) ecommerce and fintech platforms, interested in improving their services to better meet the needs of women entrepreneurs.  </w:t>
      </w:r>
      <w:r w:rsidRPr="00391609">
        <w:rPr>
          <w:rFonts w:asciiTheme="minorHAnsi" w:hAnsiTheme="minorHAnsi" w:cstheme="minorHAnsi"/>
          <w:color w:val="000000" w:themeColor="text1"/>
        </w:rPr>
        <w:t>Digital platforms have a total market value of US$4.3 trillion</w:t>
      </w:r>
      <w:r w:rsidRPr="00391609">
        <w:rPr>
          <w:rStyle w:val="FootnoteReference"/>
          <w:rFonts w:asciiTheme="minorHAnsi" w:hAnsiTheme="minorHAnsi" w:cstheme="minorHAnsi"/>
          <w:color w:val="000000" w:themeColor="text1"/>
        </w:rPr>
        <w:footnoteReference w:id="22"/>
      </w:r>
      <w:r w:rsidRPr="00391609">
        <w:rPr>
          <w:rFonts w:asciiTheme="minorHAnsi" w:hAnsiTheme="minorHAnsi" w:cstheme="minorHAnsi"/>
          <w:color w:val="000000" w:themeColor="text1"/>
        </w:rPr>
        <w:t xml:space="preserve"> and</w:t>
      </w:r>
      <w:r w:rsidRPr="00391609">
        <w:rPr>
          <w:rFonts w:asciiTheme="minorHAnsi" w:hAnsiTheme="minorHAnsi" w:cstheme="minorHAnsi"/>
          <w:color w:val="000000" w:themeColor="text1"/>
          <w:lang w:val="en"/>
        </w:rPr>
        <w:t xml:space="preserve"> are an increasingly important part of how SMEs grow their businesses.  During the pandemic they have seen extraordinary growth</w:t>
      </w:r>
      <w:r w:rsidRPr="00391609">
        <w:rPr>
          <w:rStyle w:val="FootnoteReference"/>
          <w:rFonts w:asciiTheme="minorHAnsi" w:hAnsiTheme="minorHAnsi" w:cstheme="minorHAnsi"/>
        </w:rPr>
        <w:footnoteReference w:id="23"/>
      </w:r>
      <w:r w:rsidRPr="00391609">
        <w:rPr>
          <w:rFonts w:asciiTheme="minorHAnsi" w:hAnsiTheme="minorHAnsi" w:cstheme="minorHAnsi"/>
          <w:color w:val="000000" w:themeColor="text1"/>
          <w:lang w:val="en"/>
        </w:rPr>
        <w:t xml:space="preserve">.  </w:t>
      </w:r>
      <w:r w:rsidRPr="00391609">
        <w:rPr>
          <w:rFonts w:asciiTheme="minorHAnsi" w:hAnsiTheme="minorHAnsi" w:cstheme="minorHAnsi"/>
          <w:lang w:val="en"/>
        </w:rPr>
        <w:t>A recent study, which gathered data from 1,385 FinTech firms in 169 jurisdictions from mid-June to mid-August, showed most types of FinTech firms reporting strong growth for the first half of 2020 compared to the same period in 2019, prior to the pandemic.</w:t>
      </w:r>
      <w:r w:rsidRPr="00391609">
        <w:rPr>
          <w:rStyle w:val="FootnoteReference"/>
          <w:rFonts w:asciiTheme="minorHAnsi" w:hAnsiTheme="minorHAnsi" w:cstheme="minorHAnsi"/>
          <w:lang w:val="en"/>
        </w:rPr>
        <w:t xml:space="preserve"> </w:t>
      </w:r>
      <w:r w:rsidRPr="00391609">
        <w:rPr>
          <w:rStyle w:val="FootnoteReference"/>
          <w:rFonts w:asciiTheme="minorHAnsi" w:hAnsiTheme="minorHAnsi" w:cstheme="minorHAnsi"/>
          <w:lang w:val="en"/>
        </w:rPr>
        <w:footnoteReference w:id="24"/>
      </w:r>
      <w:r w:rsidRPr="00391609">
        <w:rPr>
          <w:rFonts w:asciiTheme="minorHAnsi" w:hAnsiTheme="minorHAnsi" w:cstheme="minorHAnsi"/>
          <w:lang w:val="en"/>
        </w:rPr>
        <w:t xml:space="preserve"> </w:t>
      </w:r>
      <w:proofErr w:type="spellStart"/>
      <w:r w:rsidRPr="00391609">
        <w:rPr>
          <w:rFonts w:asciiTheme="minorHAnsi" w:hAnsiTheme="minorHAnsi" w:cstheme="minorHAnsi"/>
          <w:lang w:val="en"/>
        </w:rPr>
        <w:t>T</w:t>
      </w:r>
      <w:r w:rsidRPr="00391609">
        <w:rPr>
          <w:rFonts w:asciiTheme="minorHAnsi" w:hAnsiTheme="minorHAnsi" w:cstheme="minorHAnsi"/>
          <w:color w:val="2C2825"/>
        </w:rPr>
        <w:t>he</w:t>
      </w:r>
      <w:proofErr w:type="spellEnd"/>
      <w:r w:rsidRPr="00391609">
        <w:rPr>
          <w:rFonts w:asciiTheme="minorHAnsi" w:hAnsiTheme="minorHAnsi" w:cstheme="minorHAnsi"/>
          <w:color w:val="333333"/>
        </w:rPr>
        <w:t xml:space="preserve"> growth of ecommerce, </w:t>
      </w:r>
      <w:r w:rsidRPr="00391609">
        <w:rPr>
          <w:rFonts w:asciiTheme="minorHAnsi" w:hAnsiTheme="minorHAnsi" w:cstheme="minorHAnsi"/>
          <w:lang w:val="en"/>
        </w:rPr>
        <w:t>mobile money and other digital services during the COVID crisis has</w:t>
      </w:r>
      <w:r w:rsidRPr="00391609">
        <w:rPr>
          <w:rFonts w:asciiTheme="minorHAnsi" w:hAnsiTheme="minorHAnsi" w:cstheme="minorHAnsi"/>
        </w:rPr>
        <w:t xml:space="preserve"> been a promising development for many WSMEs.  But while the </w:t>
      </w:r>
      <w:r w:rsidRPr="00391609">
        <w:rPr>
          <w:rFonts w:asciiTheme="minorHAnsi" w:hAnsiTheme="minorHAnsi" w:cstheme="minorHAnsi"/>
          <w:lang w:val="en"/>
        </w:rPr>
        <w:t xml:space="preserve">fintech and ecommerce markets have rapidly expanded and improved their services during COVID, most research has shown that they are not fully addressing the needs of WSMEs.   </w:t>
      </w:r>
      <w:r w:rsidRPr="00391609">
        <w:rPr>
          <w:rFonts w:asciiTheme="minorHAnsi" w:hAnsiTheme="minorHAnsi" w:cstheme="minorHAnsi"/>
        </w:rPr>
        <w:t xml:space="preserve">A survey of </w:t>
      </w:r>
      <w:proofErr w:type="spellStart"/>
      <w:r w:rsidRPr="00391609">
        <w:rPr>
          <w:rFonts w:asciiTheme="minorHAnsi" w:hAnsiTheme="minorHAnsi" w:cstheme="minorHAnsi"/>
        </w:rPr>
        <w:t>Fintechs</w:t>
      </w:r>
      <w:proofErr w:type="spellEnd"/>
      <w:r w:rsidRPr="00391609">
        <w:rPr>
          <w:rFonts w:asciiTheme="minorHAnsi" w:hAnsiTheme="minorHAnsi" w:cstheme="minorHAnsi"/>
        </w:rPr>
        <w:t xml:space="preserve"> undertaken by Women’s World Banking found that only 22 percent are using some gender-inclusive design elements in to develop customized solutions for women.</w:t>
      </w:r>
      <w:r w:rsidRPr="00391609">
        <w:rPr>
          <w:rStyle w:val="FootnoteReference"/>
          <w:rFonts w:asciiTheme="minorHAnsi" w:hAnsiTheme="minorHAnsi" w:cstheme="minorHAnsi"/>
        </w:rPr>
        <w:footnoteReference w:id="25"/>
      </w:r>
      <w:r w:rsidRPr="00391609">
        <w:rPr>
          <w:rFonts w:asciiTheme="minorHAnsi" w:hAnsiTheme="minorHAnsi" w:cstheme="minorHAnsi"/>
          <w:lang w:val="en"/>
        </w:rPr>
        <w:t xml:space="preserve"> Both ecommerce and f</w:t>
      </w:r>
      <w:proofErr w:type="spellStart"/>
      <w:r w:rsidRPr="00391609">
        <w:rPr>
          <w:rFonts w:asciiTheme="minorHAnsi" w:hAnsiTheme="minorHAnsi" w:cstheme="minorHAnsi"/>
          <w:bCs/>
        </w:rPr>
        <w:t>intech</w:t>
      </w:r>
      <w:proofErr w:type="spellEnd"/>
      <w:r w:rsidRPr="00391609">
        <w:rPr>
          <w:rFonts w:asciiTheme="minorHAnsi" w:hAnsiTheme="minorHAnsi" w:cstheme="minorHAnsi"/>
          <w:bCs/>
        </w:rPr>
        <w:t xml:space="preserve"> platforms are in a unique position to build gender-intelligent value propositions with a data-driven, tailored approach.</w:t>
      </w:r>
      <w:r w:rsidRPr="00391609">
        <w:rPr>
          <w:rFonts w:asciiTheme="minorHAnsi" w:hAnsiTheme="minorHAnsi" w:cstheme="minorHAnsi"/>
        </w:rPr>
        <w:t xml:space="preserve"> </w:t>
      </w:r>
      <w:r w:rsidRPr="00391609">
        <w:rPr>
          <w:rFonts w:asciiTheme="minorHAnsi" w:hAnsiTheme="minorHAnsi" w:cstheme="minorHAnsi"/>
          <w:lang w:val="en"/>
        </w:rPr>
        <w:t>However, they need to do more to understand and tailor approaches to better onboard and serve the needs of WSMEs</w:t>
      </w:r>
      <w:r w:rsidRPr="00391609">
        <w:rPr>
          <w:rFonts w:asciiTheme="minorHAnsi" w:hAnsiTheme="minorHAnsi" w:cstheme="minorHAnsi"/>
          <w:vertAlign w:val="superscript"/>
        </w:rPr>
        <w:footnoteReference w:id="26"/>
      </w:r>
      <w:r w:rsidRPr="00391609">
        <w:rPr>
          <w:rFonts w:asciiTheme="minorHAnsi" w:hAnsiTheme="minorHAnsi" w:cstheme="minorHAnsi"/>
          <w:lang w:val="en"/>
        </w:rPr>
        <w:t xml:space="preserve">.  With a growing reliance on artificial intelligence in digital decisioning models, it is important to also ensure that the data and analytics are not creating unintentional biases against WSMEs or having unintended consequences.  </w:t>
      </w:r>
    </w:p>
    <w:p w14:paraId="348895A1" w14:textId="77777777" w:rsidR="008F6E9A" w:rsidRPr="00391609" w:rsidRDefault="008F6E9A" w:rsidP="00584245">
      <w:pPr>
        <w:jc w:val="both"/>
        <w:rPr>
          <w:rFonts w:asciiTheme="minorHAnsi" w:hAnsiTheme="minorHAnsi" w:cstheme="minorHAnsi"/>
        </w:rPr>
      </w:pPr>
      <w:r w:rsidRPr="00391609">
        <w:rPr>
          <w:rFonts w:asciiTheme="minorHAnsi" w:hAnsiTheme="minorHAnsi" w:cstheme="minorHAnsi"/>
          <w:b/>
          <w:bCs/>
        </w:rPr>
        <w:t>Examples</w:t>
      </w:r>
      <w:r w:rsidRPr="00391609">
        <w:rPr>
          <w:rFonts w:asciiTheme="minorHAnsi" w:hAnsiTheme="minorHAnsi" w:cstheme="minorHAnsi"/>
        </w:rPr>
        <w:t>: In this context, We-Fi activities under the 4</w:t>
      </w:r>
      <w:r w:rsidRPr="00391609">
        <w:rPr>
          <w:rFonts w:asciiTheme="minorHAnsi" w:hAnsiTheme="minorHAnsi" w:cstheme="minorHAnsi"/>
          <w:vertAlign w:val="superscript"/>
        </w:rPr>
        <w:t>th</w:t>
      </w:r>
      <w:r w:rsidRPr="00391609">
        <w:rPr>
          <w:rFonts w:asciiTheme="minorHAnsi" w:hAnsiTheme="minorHAnsi" w:cstheme="minorHAnsi"/>
        </w:rPr>
        <w:t xml:space="preserve"> call can help IPs work with digital platforms, ecosystem partners or policymakers on actions that will improve how digital solutions meet the needs of WSMEs.  This could include, for example, supporting research and analytics on what is working on these platforms and what are the gaps when it comes to WSME needs.  It could also include raising awareness </w:t>
      </w:r>
      <w:r w:rsidRPr="00391609">
        <w:rPr>
          <w:rFonts w:asciiTheme="minorHAnsi" w:hAnsiTheme="minorHAnsi" w:cstheme="minorHAnsi"/>
        </w:rPr>
        <w:lastRenderedPageBreak/>
        <w:t xml:space="preserve">about gender-intelligent design approaches, or advising on the design of strategies, products and services that will accelerate the number of women using digital services, and the value they get out of them.   </w:t>
      </w:r>
    </w:p>
    <w:p w14:paraId="76E10538" w14:textId="6B622B73" w:rsidR="00584245" w:rsidRPr="00391609" w:rsidRDefault="008F6E9A" w:rsidP="00584245">
      <w:pPr>
        <w:jc w:val="both"/>
        <w:rPr>
          <w:rFonts w:asciiTheme="minorHAnsi" w:hAnsiTheme="minorHAnsi" w:cstheme="minorHAnsi"/>
        </w:rPr>
      </w:pPr>
      <w:r w:rsidRPr="00391609">
        <w:rPr>
          <w:rFonts w:asciiTheme="minorHAnsi" w:hAnsiTheme="minorHAnsi" w:cstheme="minorHAnsi"/>
          <w:b/>
          <w:bCs/>
        </w:rPr>
        <w:t xml:space="preserve">STEMpreneurs: </w:t>
      </w:r>
      <w:r w:rsidRPr="00391609">
        <w:rPr>
          <w:rFonts w:asciiTheme="minorHAnsi" w:hAnsiTheme="minorHAnsi" w:cstheme="minorHAnsi"/>
        </w:rPr>
        <w:t xml:space="preserve">Women entrepreneurs should not just be the beneficiaries of new digital solutions; we need more of them to be creators of innovative digital solutions themselves.  COVID is one of many forces that are disrupting old business models and creating opportunities for innovation and technological advancement in every corner of the world.  Other forces include climate crisis, the gig economy and digital democratization, and the growing purchasing power of emerging markets and the female consumer.  With these overlapping forces at play, more and more women are looking for opportunities to bring their own innovative digital solutions into markets that have been disrupted by COVID and other forces.  </w:t>
      </w:r>
      <w:r w:rsidRPr="00391609">
        <w:rPr>
          <w:rStyle w:val="FootnoteReference"/>
          <w:rFonts w:asciiTheme="minorHAnsi" w:hAnsiTheme="minorHAnsi" w:cstheme="minorHAnsi"/>
        </w:rPr>
        <w:footnoteReference w:id="27"/>
      </w:r>
      <w:r w:rsidRPr="00391609">
        <w:rPr>
          <w:rFonts w:asciiTheme="minorHAnsi" w:hAnsiTheme="minorHAnsi" w:cstheme="minorHAnsi"/>
        </w:rPr>
        <w:t xml:space="preserve"> </w:t>
      </w:r>
      <w:r w:rsidR="00584245" w:rsidRPr="00391609">
        <w:rPr>
          <w:rFonts w:asciiTheme="minorHAnsi" w:hAnsiTheme="minorHAnsi" w:cstheme="minorHAnsi"/>
        </w:rPr>
        <w:t>Yet they must overcome a daunting array of hurdles to break through in technology and finance industries that are still overwhelmingly dominated by men. These include cultural barriers that mitigate against women choosing to become entrepreneurs and technologists;</w:t>
      </w:r>
      <w:r w:rsidR="00EE092A" w:rsidRPr="00391609">
        <w:rPr>
          <w:rFonts w:asciiTheme="minorHAnsi" w:hAnsiTheme="minorHAnsi" w:cstheme="minorHAnsi"/>
        </w:rPr>
        <w:t xml:space="preserve"> </w:t>
      </w:r>
      <w:r w:rsidR="00584245" w:rsidRPr="00391609">
        <w:rPr>
          <w:rFonts w:asciiTheme="minorHAnsi" w:hAnsiTheme="minorHAnsi" w:cstheme="minorHAnsi"/>
        </w:rPr>
        <w:t xml:space="preserve">legal barriers to mobility and asset accumulation; educational gaps in STEM fields; in addition to well documented embedded biases and lack of role models and networks in the technology and finance sectors. </w:t>
      </w:r>
    </w:p>
    <w:p w14:paraId="026C7E8D" w14:textId="6BC22C38" w:rsidR="00D92A81" w:rsidRPr="00391609" w:rsidRDefault="00584245" w:rsidP="00584245">
      <w:pPr>
        <w:jc w:val="both"/>
        <w:rPr>
          <w:rFonts w:asciiTheme="minorHAnsi" w:hAnsiTheme="minorHAnsi" w:cstheme="minorHAnsi"/>
        </w:rPr>
      </w:pPr>
      <w:r w:rsidRPr="00391609">
        <w:rPr>
          <w:rFonts w:asciiTheme="minorHAnsi" w:hAnsiTheme="minorHAnsi" w:cstheme="minorHAnsi"/>
          <w:b/>
          <w:bCs/>
        </w:rPr>
        <w:t xml:space="preserve">Examples.  </w:t>
      </w:r>
      <w:r w:rsidRPr="00391609">
        <w:rPr>
          <w:rFonts w:asciiTheme="minorHAnsi" w:hAnsiTheme="minorHAnsi" w:cstheme="minorHAnsi"/>
        </w:rPr>
        <w:t>We-Fi can play a role to bring women entrepreneurs to the forefront of the technological transformations that have been accelerated by COVID by expanding financial and non-financial support to WSMEs that are digital innovators.  Activities under this call could include providing advice, capacity building, finance and incentives for entities looking to undertake gender-smart STEM-focused acceleration, incubation and early stage finance and other mentoring and support programs for women STEMpreneurs.   Research, good practice dissemination and governmental efforts to implement policies or programs to eliminate barriers for women STEMpreneurs could also be supported.  Although We-Fi cannot tackle the broader issues around STEM education for girls in school, it can work with women who have business ideas and are putting them in motion</w:t>
      </w:r>
      <w:r w:rsidR="00D92A81" w:rsidRPr="00391609">
        <w:rPr>
          <w:rFonts w:asciiTheme="minorHAnsi" w:hAnsiTheme="minorHAnsi" w:cstheme="minorHAnsi"/>
        </w:rPr>
        <w:t xml:space="preserve">. </w:t>
      </w:r>
    </w:p>
    <w:p w14:paraId="34E0DBC7" w14:textId="58416E45" w:rsidR="00453EB3" w:rsidRPr="00391609" w:rsidRDefault="00453EB3" w:rsidP="00453EB3">
      <w:pPr>
        <w:spacing w:after="160" w:line="240" w:lineRule="auto"/>
        <w:jc w:val="both"/>
        <w:rPr>
          <w:rFonts w:asciiTheme="minorHAnsi" w:hAnsiTheme="minorHAnsi" w:cstheme="minorHAnsi"/>
        </w:rPr>
      </w:pPr>
      <w:r w:rsidRPr="00391609">
        <w:rPr>
          <w:rFonts w:asciiTheme="minorHAnsi" w:hAnsiTheme="minorHAnsi" w:cstheme="minorHAnsi"/>
          <w:b/>
          <w:bCs/>
        </w:rPr>
        <w:t xml:space="preserve">Please note:  </w:t>
      </w:r>
      <w:r w:rsidRPr="00391609">
        <w:rPr>
          <w:rFonts w:asciiTheme="minorHAnsi" w:hAnsiTheme="minorHAnsi" w:cstheme="minorHAnsi"/>
        </w:rPr>
        <w:t xml:space="preserve">The goal of this theme is to enable women to leverage technology in their business operations.  Supporting intermediaries to transition to new technologies is important as well, but not the primary purpose of this theme.   </w:t>
      </w:r>
    </w:p>
    <w:p w14:paraId="67CAC38E" w14:textId="315C3E81" w:rsidR="00453EB3" w:rsidRPr="009B12AC" w:rsidRDefault="00453EB3" w:rsidP="00D92A81">
      <w:pPr>
        <w:jc w:val="both"/>
        <w:rPr>
          <w:rFonts w:asciiTheme="minorHAnsi" w:hAnsiTheme="minorHAnsi" w:cstheme="minorHAnsi"/>
          <w:sz w:val="24"/>
          <w:szCs w:val="24"/>
        </w:rPr>
      </w:pPr>
    </w:p>
    <w:p w14:paraId="7E7D6004" w14:textId="326A1627" w:rsidR="00A0318D" w:rsidRPr="007977D7" w:rsidRDefault="00A0318D" w:rsidP="00D92A81">
      <w:pPr>
        <w:spacing w:after="160" w:line="259" w:lineRule="auto"/>
        <w:rPr>
          <w:rFonts w:cstheme="minorHAnsi"/>
          <w:sz w:val="24"/>
          <w:szCs w:val="24"/>
        </w:rPr>
      </w:pPr>
    </w:p>
    <w:p w14:paraId="25A0E454" w14:textId="77777777" w:rsidR="0010323F" w:rsidRPr="00544846" w:rsidRDefault="0010323F" w:rsidP="0010323F">
      <w:pPr>
        <w:jc w:val="both"/>
        <w:rPr>
          <w:rFonts w:asciiTheme="minorHAnsi" w:hAnsiTheme="minorHAnsi" w:cstheme="minorHAnsi"/>
          <w:sz w:val="24"/>
          <w:szCs w:val="24"/>
        </w:rPr>
      </w:pPr>
    </w:p>
    <w:p w14:paraId="252FBBD1" w14:textId="77777777" w:rsidR="00196F03" w:rsidRPr="00151EA8" w:rsidRDefault="00196F03" w:rsidP="0009645A">
      <w:pPr>
        <w:jc w:val="both"/>
        <w:rPr>
          <w:rFonts w:asciiTheme="minorHAnsi" w:eastAsia="Calibri" w:hAnsiTheme="minorHAnsi" w:cstheme="minorHAnsi"/>
          <w:b/>
          <w:caps/>
        </w:rPr>
        <w:sectPr w:rsidR="00196F03" w:rsidRPr="00151EA8" w:rsidSect="00005EB8">
          <w:pgSz w:w="12240" w:h="15840"/>
          <w:pgMar w:top="1440" w:right="1440" w:bottom="1440" w:left="1440" w:header="720" w:footer="720" w:gutter="0"/>
          <w:cols w:space="720"/>
          <w:docGrid w:linePitch="360"/>
        </w:sectPr>
      </w:pPr>
    </w:p>
    <w:p w14:paraId="5B99D3DF" w14:textId="513F8855" w:rsidR="00A441FA" w:rsidRPr="00151EA8" w:rsidRDefault="00196F03" w:rsidP="00A441FA">
      <w:pPr>
        <w:pStyle w:val="Heading2"/>
        <w:ind w:left="720"/>
        <w:rPr>
          <w:rFonts w:eastAsia="Times New Roman"/>
        </w:rPr>
      </w:pPr>
      <w:bookmarkStart w:id="43" w:name="_Toc72849097"/>
      <w:r w:rsidRPr="00151EA8">
        <w:lastRenderedPageBreak/>
        <w:t xml:space="preserve">ATTACHMENT 5: </w:t>
      </w:r>
      <w:r w:rsidR="00633441" w:rsidRPr="00151EA8">
        <w:t xml:space="preserve"> </w:t>
      </w:r>
      <w:r w:rsidR="00810C1C" w:rsidRPr="00810C1C">
        <w:t>We-F Principles Guiding Leverage Calculations</w:t>
      </w:r>
      <w:bookmarkEnd w:id="43"/>
    </w:p>
    <w:p w14:paraId="23999CAF" w14:textId="77777777" w:rsidR="00810C1C" w:rsidRDefault="00810C1C">
      <w:pPr>
        <w:spacing w:after="160" w:line="259" w:lineRule="auto"/>
      </w:pPr>
    </w:p>
    <w:p w14:paraId="5BE2587C" w14:textId="77777777" w:rsidR="00810C1C" w:rsidRPr="00391609" w:rsidRDefault="00810C1C" w:rsidP="00810C1C">
      <w:pPr>
        <w:autoSpaceDE w:val="0"/>
        <w:autoSpaceDN w:val="0"/>
        <w:adjustRightInd w:val="0"/>
        <w:spacing w:after="0" w:line="240" w:lineRule="auto"/>
        <w:jc w:val="both"/>
        <w:rPr>
          <w:rFonts w:asciiTheme="minorHAnsi" w:hAnsiTheme="minorHAnsi" w:cstheme="minorHAnsi"/>
          <w:b/>
          <w:bCs/>
          <w:i/>
          <w:iCs/>
        </w:rPr>
      </w:pPr>
      <w:r w:rsidRPr="00391609">
        <w:rPr>
          <w:rFonts w:asciiTheme="minorHAnsi" w:hAnsiTheme="minorHAnsi" w:cstheme="minorHAnsi"/>
        </w:rPr>
        <w:t xml:space="preserve">The objective of We-Fi is to address financial and non-financial constraints faced by women-owned/led small and medium enterprises (SMEs) in IDA and IBRD eligible countries/territories that are ODA-eligible. We-Fi aims to achieve this by </w:t>
      </w:r>
      <w:bookmarkStart w:id="44" w:name="_Hlk507503485"/>
      <w:r w:rsidRPr="00391609">
        <w:rPr>
          <w:rFonts w:asciiTheme="minorHAnsi" w:hAnsiTheme="minorHAnsi" w:cstheme="minorHAnsi"/>
        </w:rPr>
        <w:t xml:space="preserve">mobilizing more than USD1 billion in financing from commercial and international financial institutions for entities </w:t>
      </w:r>
      <w:r w:rsidRPr="00391609">
        <w:rPr>
          <w:rFonts w:asciiTheme="minorHAnsi" w:hAnsiTheme="minorHAnsi" w:cstheme="minorHAnsi"/>
          <w:b/>
          <w:bCs/>
          <w:i/>
          <w:iCs/>
        </w:rPr>
        <w:t>that provide women entrepreneurs with access to debt, equity, venture capital, insurance products, capacity building, networks and mentors, and opportunities to link with domestic and global markets, and for governments to improve the business environment for women-owned/led SMEs.</w:t>
      </w:r>
      <w:bookmarkEnd w:id="44"/>
    </w:p>
    <w:p w14:paraId="1569702E" w14:textId="77777777" w:rsidR="00810C1C" w:rsidRPr="00391609" w:rsidRDefault="00810C1C" w:rsidP="00810C1C">
      <w:pPr>
        <w:autoSpaceDE w:val="0"/>
        <w:autoSpaceDN w:val="0"/>
        <w:adjustRightInd w:val="0"/>
        <w:spacing w:after="0" w:line="240" w:lineRule="auto"/>
        <w:jc w:val="both"/>
        <w:rPr>
          <w:rFonts w:asciiTheme="minorHAnsi" w:hAnsiTheme="minorHAnsi" w:cstheme="minorHAnsi"/>
        </w:rPr>
      </w:pPr>
    </w:p>
    <w:p w14:paraId="0901541B" w14:textId="77777777" w:rsidR="00810C1C" w:rsidRPr="00391609" w:rsidRDefault="00810C1C" w:rsidP="00810C1C">
      <w:pPr>
        <w:spacing w:line="240" w:lineRule="auto"/>
        <w:jc w:val="both"/>
        <w:rPr>
          <w:rFonts w:asciiTheme="minorHAnsi" w:hAnsiTheme="minorHAnsi" w:cstheme="minorHAnsi"/>
        </w:rPr>
      </w:pPr>
      <w:r w:rsidRPr="00391609">
        <w:rPr>
          <w:rFonts w:asciiTheme="minorHAnsi" w:hAnsiTheme="minorHAnsi" w:cstheme="minorHAnsi"/>
        </w:rPr>
        <w:t xml:space="preserve">We-Fi provides grant financing to eligible Implementing Partners (IPs) which, under the first Call for Proposals, are the accredited MDBs. The IPs will use We-Fi funds to support programs/projects as approved by the Governing Committee. </w:t>
      </w:r>
    </w:p>
    <w:p w14:paraId="1304368D" w14:textId="77777777" w:rsidR="00810C1C" w:rsidRPr="00391609" w:rsidRDefault="00810C1C" w:rsidP="00810C1C">
      <w:pPr>
        <w:spacing w:before="240" w:line="240" w:lineRule="auto"/>
        <w:jc w:val="both"/>
        <w:rPr>
          <w:rFonts w:asciiTheme="minorHAnsi" w:hAnsiTheme="minorHAnsi" w:cstheme="minorHAnsi"/>
        </w:rPr>
      </w:pPr>
      <w:r w:rsidRPr="00391609">
        <w:rPr>
          <w:rFonts w:asciiTheme="minorHAnsi" w:hAnsiTheme="minorHAnsi" w:cstheme="minorHAnsi"/>
        </w:rPr>
        <w:t xml:space="preserve">The key principles that will guide the use of We-Fi contributions by IPs for programs/projects draw on the </w:t>
      </w:r>
      <w:r w:rsidRPr="00391609">
        <w:rPr>
          <w:rStyle w:val="Strong"/>
          <w:rFonts w:asciiTheme="minorHAnsi" w:hAnsiTheme="minorHAnsi" w:cstheme="minorHAnsi"/>
        </w:rPr>
        <w:t>October 2017 Report by the Development Finance Institutions (DFI) Working Group on Blended Concessional Finance for Private Sector Projects</w:t>
      </w:r>
      <w:r w:rsidRPr="00391609">
        <w:rPr>
          <w:rStyle w:val="FootnoteReference"/>
          <w:rFonts w:asciiTheme="minorHAnsi" w:hAnsiTheme="minorHAnsi" w:cstheme="minorHAnsi"/>
        </w:rPr>
        <w:footnoteReference w:id="28"/>
      </w:r>
      <w:r w:rsidRPr="00391609">
        <w:rPr>
          <w:rStyle w:val="Strong"/>
          <w:rFonts w:asciiTheme="minorHAnsi" w:hAnsiTheme="minorHAnsi" w:cstheme="minorHAnsi"/>
        </w:rPr>
        <w:t>,</w:t>
      </w:r>
      <w:r w:rsidRPr="00391609">
        <w:rPr>
          <w:rFonts w:asciiTheme="minorHAnsi" w:hAnsiTheme="minorHAnsi" w:cstheme="minorHAnsi"/>
        </w:rPr>
        <w:t xml:space="preserve"> which presents an approach to the effective use of blended concessional finance for private sector projects. These principles, which aim to maximize development impact, are as follows: </w:t>
      </w:r>
    </w:p>
    <w:p w14:paraId="23AD6F2E" w14:textId="77777777" w:rsidR="00810C1C" w:rsidRPr="00391609" w:rsidRDefault="00810C1C" w:rsidP="00810C1C">
      <w:pPr>
        <w:pStyle w:val="ListParagraph"/>
        <w:numPr>
          <w:ilvl w:val="0"/>
          <w:numId w:val="24"/>
        </w:numPr>
        <w:spacing w:after="160" w:line="240" w:lineRule="auto"/>
        <w:jc w:val="both"/>
        <w:rPr>
          <w:rFonts w:asciiTheme="minorHAnsi" w:eastAsia="Times New Roman" w:hAnsiTheme="minorHAnsi" w:cstheme="minorHAnsi"/>
        </w:rPr>
      </w:pPr>
      <w:r w:rsidRPr="00391609">
        <w:rPr>
          <w:rFonts w:asciiTheme="minorHAnsi" w:eastAsia="Times New Roman" w:hAnsiTheme="minorHAnsi" w:cstheme="minorHAnsi"/>
          <w:b/>
          <w:bCs/>
        </w:rPr>
        <w:t xml:space="preserve">Additionality and Rationale for Blended Concessional Finance: </w:t>
      </w:r>
      <w:r w:rsidRPr="00391609">
        <w:rPr>
          <w:rFonts w:asciiTheme="minorHAnsi" w:eastAsia="Times New Roman" w:hAnsiTheme="minorHAnsi" w:cstheme="minorHAnsi"/>
        </w:rPr>
        <w:t>Contribution that is beyond what is available, otherwise absent from the market, based clearly on the economic rationale for using concessionality.</w:t>
      </w:r>
    </w:p>
    <w:p w14:paraId="4F8EF4C7" w14:textId="77777777" w:rsidR="00810C1C" w:rsidRPr="00391609" w:rsidRDefault="00810C1C" w:rsidP="00810C1C">
      <w:pPr>
        <w:numPr>
          <w:ilvl w:val="0"/>
          <w:numId w:val="24"/>
        </w:numPr>
        <w:spacing w:before="100" w:beforeAutospacing="1" w:after="240" w:line="240" w:lineRule="auto"/>
        <w:jc w:val="both"/>
        <w:rPr>
          <w:rFonts w:asciiTheme="minorHAnsi" w:eastAsia="Times New Roman" w:hAnsiTheme="minorHAnsi" w:cstheme="minorHAnsi"/>
        </w:rPr>
      </w:pPr>
      <w:r w:rsidRPr="00391609">
        <w:rPr>
          <w:rFonts w:asciiTheme="minorHAnsi" w:eastAsia="Times New Roman" w:hAnsiTheme="minorHAnsi" w:cstheme="minorHAnsi"/>
          <w:b/>
          <w:bCs/>
        </w:rPr>
        <w:t xml:space="preserve">Crowding-in and Minimum Concessionality: </w:t>
      </w:r>
      <w:r w:rsidRPr="00391609">
        <w:rPr>
          <w:rFonts w:asciiTheme="minorHAnsi" w:eastAsia="Times New Roman" w:hAnsiTheme="minorHAnsi" w:cstheme="minorHAnsi"/>
        </w:rPr>
        <w:t>Contribute to catalyzing market development and mobilization of private sector resources, with concessionality not greater than necessary to make the project happen.</w:t>
      </w:r>
    </w:p>
    <w:p w14:paraId="3A51518E" w14:textId="77777777" w:rsidR="00810C1C" w:rsidRPr="00391609" w:rsidRDefault="00810C1C" w:rsidP="00810C1C">
      <w:pPr>
        <w:numPr>
          <w:ilvl w:val="0"/>
          <w:numId w:val="24"/>
        </w:numPr>
        <w:spacing w:before="100" w:beforeAutospacing="1" w:after="240" w:line="240" w:lineRule="auto"/>
        <w:jc w:val="both"/>
        <w:rPr>
          <w:rFonts w:asciiTheme="minorHAnsi" w:eastAsia="Times New Roman" w:hAnsiTheme="minorHAnsi" w:cstheme="minorHAnsi"/>
        </w:rPr>
      </w:pPr>
      <w:r w:rsidRPr="00391609">
        <w:rPr>
          <w:rFonts w:asciiTheme="minorHAnsi" w:eastAsia="Times New Roman" w:hAnsiTheme="minorHAnsi" w:cstheme="minorHAnsi"/>
          <w:b/>
          <w:bCs/>
        </w:rPr>
        <w:t xml:space="preserve">Commercial Sustainability: </w:t>
      </w:r>
      <w:r w:rsidRPr="00391609">
        <w:rPr>
          <w:rFonts w:asciiTheme="minorHAnsi" w:eastAsia="Times New Roman" w:hAnsiTheme="minorHAnsi" w:cstheme="minorHAnsi"/>
        </w:rPr>
        <w:t>Impact achieved by each operation should aim to be sustainable and also contribute towards commercial viability in the sector overtime.</w:t>
      </w:r>
    </w:p>
    <w:p w14:paraId="5CB29791" w14:textId="77777777" w:rsidR="00810C1C" w:rsidRPr="00391609" w:rsidRDefault="00810C1C" w:rsidP="00810C1C">
      <w:pPr>
        <w:numPr>
          <w:ilvl w:val="0"/>
          <w:numId w:val="24"/>
        </w:numPr>
        <w:spacing w:before="100" w:beforeAutospacing="1" w:after="240" w:line="240" w:lineRule="auto"/>
        <w:jc w:val="both"/>
        <w:rPr>
          <w:rFonts w:asciiTheme="minorHAnsi" w:eastAsia="Times New Roman" w:hAnsiTheme="minorHAnsi" w:cstheme="minorHAnsi"/>
        </w:rPr>
      </w:pPr>
      <w:r w:rsidRPr="00391609">
        <w:rPr>
          <w:rFonts w:asciiTheme="minorHAnsi" w:eastAsia="Times New Roman" w:hAnsiTheme="minorHAnsi" w:cstheme="minorHAnsi"/>
          <w:b/>
          <w:bCs/>
        </w:rPr>
        <w:t xml:space="preserve">Reinforcing Markets: </w:t>
      </w:r>
      <w:r w:rsidRPr="00391609">
        <w:rPr>
          <w:rFonts w:asciiTheme="minorHAnsi" w:eastAsia="Times New Roman" w:hAnsiTheme="minorHAnsi" w:cstheme="minorHAnsi"/>
        </w:rPr>
        <w:t>Addresses market failures effectively and efficiently minimizes the risk of market distortion or crowding out private finance.</w:t>
      </w:r>
    </w:p>
    <w:p w14:paraId="4A6D6D7E" w14:textId="77777777" w:rsidR="00810C1C" w:rsidRPr="00391609" w:rsidRDefault="00810C1C" w:rsidP="00810C1C">
      <w:pPr>
        <w:numPr>
          <w:ilvl w:val="0"/>
          <w:numId w:val="24"/>
        </w:numPr>
        <w:spacing w:before="100" w:beforeAutospacing="1" w:after="100" w:afterAutospacing="1" w:line="240" w:lineRule="auto"/>
        <w:jc w:val="both"/>
        <w:rPr>
          <w:rFonts w:asciiTheme="minorHAnsi" w:eastAsia="Times New Roman" w:hAnsiTheme="minorHAnsi" w:cstheme="minorHAnsi"/>
        </w:rPr>
      </w:pPr>
      <w:r w:rsidRPr="00391609">
        <w:rPr>
          <w:rFonts w:asciiTheme="minorHAnsi" w:eastAsia="Times New Roman" w:hAnsiTheme="minorHAnsi" w:cstheme="minorHAnsi"/>
          <w:b/>
          <w:bCs/>
        </w:rPr>
        <w:t xml:space="preserve">Promoting High Standards: </w:t>
      </w:r>
      <w:r w:rsidRPr="00391609">
        <w:rPr>
          <w:rFonts w:asciiTheme="minorHAnsi" w:eastAsia="Times New Roman" w:hAnsiTheme="minorHAnsi" w:cstheme="minorHAnsi"/>
        </w:rPr>
        <w:t>Promote adherence to high standards, including in areas of governance, environmental impact, integrity, transparency, and disclosure.</w:t>
      </w:r>
    </w:p>
    <w:p w14:paraId="630E501D" w14:textId="77777777" w:rsidR="00810C1C" w:rsidRPr="00391609" w:rsidRDefault="00810C1C" w:rsidP="00810C1C">
      <w:pPr>
        <w:spacing w:line="240" w:lineRule="auto"/>
        <w:jc w:val="both"/>
        <w:rPr>
          <w:rFonts w:asciiTheme="minorHAnsi" w:hAnsiTheme="minorHAnsi" w:cstheme="minorHAnsi"/>
        </w:rPr>
      </w:pPr>
    </w:p>
    <w:p w14:paraId="37246478" w14:textId="77777777" w:rsidR="00810C1C" w:rsidRPr="00391609" w:rsidRDefault="00810C1C" w:rsidP="00810C1C">
      <w:pPr>
        <w:spacing w:line="240" w:lineRule="auto"/>
        <w:jc w:val="both"/>
        <w:rPr>
          <w:rFonts w:asciiTheme="minorHAnsi" w:hAnsiTheme="minorHAnsi" w:cstheme="minorHAnsi"/>
        </w:rPr>
      </w:pPr>
      <w:r w:rsidRPr="00391609">
        <w:rPr>
          <w:rFonts w:asciiTheme="minorHAnsi" w:hAnsiTheme="minorHAnsi" w:cstheme="minorHAnsi"/>
        </w:rPr>
        <w:t xml:space="preserve">In the context of each program/project that is supported by We-Fi contributions to the concerned IP, the funds “leveraged” may be defined as follows: </w:t>
      </w:r>
    </w:p>
    <w:p w14:paraId="0A2F13B5" w14:textId="77777777" w:rsidR="00810C1C" w:rsidRPr="00391609" w:rsidRDefault="00810C1C" w:rsidP="00810C1C">
      <w:pPr>
        <w:pStyle w:val="ListParagraph"/>
        <w:numPr>
          <w:ilvl w:val="0"/>
          <w:numId w:val="25"/>
        </w:numPr>
        <w:spacing w:after="160" w:line="240" w:lineRule="auto"/>
        <w:jc w:val="both"/>
        <w:rPr>
          <w:rFonts w:asciiTheme="minorHAnsi" w:hAnsiTheme="minorHAnsi" w:cstheme="minorHAnsi"/>
        </w:rPr>
      </w:pPr>
      <w:r w:rsidRPr="00391609">
        <w:rPr>
          <w:rFonts w:asciiTheme="minorHAnsi" w:hAnsiTheme="minorHAnsi" w:cstheme="minorHAnsi"/>
        </w:rPr>
        <w:lastRenderedPageBreak/>
        <w:t xml:space="preserve">For lending/investment activities, the amount of own account financing from the IP that is mobilized for the activity (or, in the case of risk sharing facilities, the amount of the guarantee from the IP) alongside the We-Fi contribution as well as any commercial financing mobilized (either from the client/sponsor, other investors or financiers in the project) by the IP to </w:t>
      </w:r>
      <w:r w:rsidRPr="00391609">
        <w:rPr>
          <w:rFonts w:asciiTheme="minorHAnsi" w:hAnsiTheme="minorHAnsi" w:cstheme="minorHAnsi"/>
          <w:b/>
          <w:bCs/>
          <w:i/>
          <w:iCs/>
        </w:rPr>
        <w:t>support the same activity targeted at women-owned/led SMEs will be included in the leverage measure.</w:t>
      </w:r>
      <w:r w:rsidRPr="00391609">
        <w:rPr>
          <w:rFonts w:asciiTheme="minorHAnsi" w:hAnsiTheme="minorHAnsi" w:cstheme="minorHAnsi"/>
        </w:rPr>
        <w:t xml:space="preserve">  If We-Fi funding is used for a lending/investment activity that is associated with a broader program, where only certain components are focused on the same objective as We-Fi funding, then the portion of the IP’s own resources mobilized for those components and commercial financing mobilized for those same components would be counted as part of the leverage measure.</w:t>
      </w:r>
    </w:p>
    <w:p w14:paraId="4B13BE80" w14:textId="77777777" w:rsidR="00810C1C" w:rsidRPr="00391609" w:rsidRDefault="00810C1C" w:rsidP="00810C1C">
      <w:pPr>
        <w:pStyle w:val="ListParagraph"/>
        <w:spacing w:line="240" w:lineRule="auto"/>
        <w:jc w:val="both"/>
        <w:rPr>
          <w:rFonts w:asciiTheme="minorHAnsi" w:hAnsiTheme="minorHAnsi" w:cstheme="minorHAnsi"/>
        </w:rPr>
      </w:pPr>
    </w:p>
    <w:p w14:paraId="4F8013BC" w14:textId="77777777" w:rsidR="00810C1C" w:rsidRPr="00391609" w:rsidRDefault="00810C1C" w:rsidP="00810C1C">
      <w:pPr>
        <w:pStyle w:val="ListParagraph"/>
        <w:numPr>
          <w:ilvl w:val="0"/>
          <w:numId w:val="25"/>
        </w:numPr>
        <w:spacing w:after="160" w:line="240" w:lineRule="auto"/>
        <w:jc w:val="both"/>
        <w:rPr>
          <w:rFonts w:asciiTheme="minorHAnsi" w:hAnsiTheme="minorHAnsi" w:cstheme="minorHAnsi"/>
        </w:rPr>
      </w:pPr>
      <w:r w:rsidRPr="00391609">
        <w:rPr>
          <w:rFonts w:asciiTheme="minorHAnsi" w:hAnsiTheme="minorHAnsi" w:cstheme="minorHAnsi"/>
        </w:rPr>
        <w:t xml:space="preserve">For advisory/technical assistance activities, the amount of own account financing from the IP that is mobilized for the activity alongside the We-Fi contribution as well as any contributions from the client, including in-kind contributions, will be counted in the leverage measure. Further, if We-Fi funds are used to prepare an IP’s lending/investment activities that are subsequently financed by an IP’s own resources then the latter amount may be included in the leverage measure once the lending/investment activity has been approved by the IP’s own Board. </w:t>
      </w:r>
    </w:p>
    <w:p w14:paraId="7F81E7F6" w14:textId="77777777" w:rsidR="00810C1C" w:rsidRPr="00C50E23" w:rsidRDefault="00810C1C" w:rsidP="00810C1C">
      <w:pPr>
        <w:spacing w:line="240" w:lineRule="auto"/>
        <w:jc w:val="both"/>
        <w:rPr>
          <w:rFonts w:cstheme="minorHAnsi"/>
          <w:sz w:val="24"/>
          <w:szCs w:val="24"/>
        </w:rPr>
      </w:pPr>
      <w:r w:rsidRPr="00391609">
        <w:rPr>
          <w:rFonts w:asciiTheme="minorHAnsi" w:hAnsiTheme="minorHAnsi" w:cstheme="minorHAnsi"/>
        </w:rPr>
        <w:t>Concessional resources mobilized by IPs from other donors to support We-Fi funded activities will not be counted as funds “leveraged”.</w:t>
      </w:r>
    </w:p>
    <w:p w14:paraId="35ACD250" w14:textId="77777777" w:rsidR="00810C1C" w:rsidRPr="00C50E23" w:rsidRDefault="00810C1C" w:rsidP="00810C1C">
      <w:pPr>
        <w:jc w:val="both"/>
        <w:rPr>
          <w:sz w:val="24"/>
          <w:szCs w:val="24"/>
        </w:rPr>
      </w:pPr>
    </w:p>
    <w:p w14:paraId="2E138C6C" w14:textId="2F29E635" w:rsidR="00A441FA" w:rsidRDefault="00A441FA">
      <w:pPr>
        <w:spacing w:after="160" w:line="259" w:lineRule="auto"/>
        <w:rPr>
          <w:rFonts w:asciiTheme="majorHAnsi" w:eastAsiaTheme="majorEastAsia" w:hAnsiTheme="majorHAnsi" w:cstheme="majorBidi"/>
          <w:color w:val="2F5496" w:themeColor="accent1" w:themeShade="BF"/>
          <w:sz w:val="26"/>
          <w:szCs w:val="26"/>
        </w:rPr>
      </w:pPr>
      <w:r>
        <w:br w:type="page"/>
      </w:r>
    </w:p>
    <w:p w14:paraId="33450483" w14:textId="56F207C6" w:rsidR="008275C5" w:rsidRPr="00151EA8" w:rsidRDefault="00196F03" w:rsidP="00391609">
      <w:pPr>
        <w:pStyle w:val="Heading2"/>
        <w:rPr>
          <w:rFonts w:eastAsia="Times New Roman"/>
        </w:rPr>
      </w:pPr>
      <w:bookmarkStart w:id="45" w:name="_Toc72849098"/>
      <w:r w:rsidRPr="00151EA8">
        <w:lastRenderedPageBreak/>
        <w:t xml:space="preserve">ATTACHMENT </w:t>
      </w:r>
      <w:r w:rsidR="00A441FA">
        <w:t>6</w:t>
      </w:r>
      <w:r w:rsidRPr="00151EA8">
        <w:t xml:space="preserve">: </w:t>
      </w:r>
      <w:r w:rsidR="00633441" w:rsidRPr="00151EA8">
        <w:t xml:space="preserve"> </w:t>
      </w:r>
      <w:r w:rsidR="00633441" w:rsidRPr="0009645A">
        <w:t>Countries</w:t>
      </w:r>
      <w:r w:rsidR="00633441" w:rsidRPr="00151EA8">
        <w:rPr>
          <w:rFonts w:eastAsia="Times New Roman"/>
        </w:rPr>
        <w:t>/Territories Eligible for We-Fi funding</w:t>
      </w:r>
      <w:bookmarkEnd w:id="45"/>
    </w:p>
    <w:p w14:paraId="78646B3C" w14:textId="77777777" w:rsidR="00FE00DB" w:rsidRPr="006B3F4B" w:rsidRDefault="00FE00DB" w:rsidP="00FE00DB">
      <w:pPr>
        <w:spacing w:after="0" w:line="240" w:lineRule="auto"/>
        <w:jc w:val="both"/>
        <w:rPr>
          <w:rFonts w:cstheme="minorHAnsi"/>
        </w:rPr>
      </w:pPr>
    </w:p>
    <w:p w14:paraId="3F72D535" w14:textId="77777777" w:rsidR="00FE00DB" w:rsidRPr="006B3F4B" w:rsidRDefault="00FE00DB" w:rsidP="0009645A">
      <w:pPr>
        <w:pStyle w:val="Default"/>
        <w:ind w:right="720"/>
        <w:jc w:val="both"/>
        <w:rPr>
          <w:rFonts w:asciiTheme="minorHAnsi" w:hAnsiTheme="minorHAnsi" w:cstheme="minorBidi"/>
          <w:sz w:val="22"/>
          <w:szCs w:val="22"/>
        </w:rPr>
      </w:pPr>
      <w:r w:rsidRPr="00973392">
        <w:rPr>
          <w:rFonts w:asciiTheme="minorHAnsi" w:hAnsiTheme="minorHAnsi" w:cstheme="minorBidi"/>
          <w:sz w:val="22"/>
          <w:szCs w:val="22"/>
        </w:rPr>
        <w:t>We-Fi can finance programs in ODA-eligible countries</w:t>
      </w:r>
      <w:r>
        <w:rPr>
          <w:rStyle w:val="FootnoteReference"/>
          <w:rFonts w:asciiTheme="minorHAnsi" w:hAnsiTheme="minorHAnsi" w:cstheme="minorBidi"/>
          <w:sz w:val="22"/>
          <w:szCs w:val="22"/>
        </w:rPr>
        <w:footnoteReference w:id="29"/>
      </w:r>
      <w:r w:rsidRPr="00973392">
        <w:rPr>
          <w:rFonts w:asciiTheme="minorHAnsi" w:hAnsiTheme="minorHAnsi" w:cstheme="minorBidi"/>
          <w:sz w:val="22"/>
          <w:szCs w:val="22"/>
        </w:rPr>
        <w:t xml:space="preserve"> and territories that are eligible to receive funding from the International Bank for Reconstruction and Development (IBRD)</w:t>
      </w:r>
      <w:r>
        <w:rPr>
          <w:rStyle w:val="FootnoteReference"/>
          <w:rFonts w:asciiTheme="minorHAnsi" w:hAnsiTheme="minorHAnsi" w:cstheme="minorBidi"/>
          <w:sz w:val="22"/>
          <w:szCs w:val="22"/>
        </w:rPr>
        <w:footnoteReference w:id="30"/>
      </w:r>
      <w:r>
        <w:rPr>
          <w:rFonts w:asciiTheme="minorHAnsi" w:hAnsiTheme="minorHAnsi" w:cstheme="minorBidi"/>
          <w:sz w:val="22"/>
          <w:szCs w:val="22"/>
        </w:rPr>
        <w:t xml:space="preserve">. </w:t>
      </w:r>
      <w:r w:rsidRPr="68C9C988">
        <w:rPr>
          <w:rFonts w:asciiTheme="minorHAnsi" w:hAnsiTheme="minorHAnsi" w:cstheme="minorBidi"/>
          <w:sz w:val="22"/>
          <w:szCs w:val="22"/>
        </w:rPr>
        <w:t>We-Fi has a strategic goal of allocating 50 percent of its resources to activities in International Development Association (IDA) countries</w:t>
      </w:r>
      <w:r w:rsidRPr="68C9C988">
        <w:rPr>
          <w:rStyle w:val="FootnoteReference"/>
          <w:rFonts w:asciiTheme="minorHAnsi" w:hAnsiTheme="minorHAnsi" w:cstheme="minorBidi"/>
          <w:sz w:val="22"/>
          <w:szCs w:val="22"/>
        </w:rPr>
        <w:footnoteReference w:id="31"/>
      </w:r>
      <w:r w:rsidRPr="68C9C988">
        <w:rPr>
          <w:rFonts w:asciiTheme="minorHAnsi" w:hAnsiTheme="minorHAnsi" w:cstheme="minorBidi"/>
          <w:sz w:val="22"/>
          <w:szCs w:val="22"/>
        </w:rPr>
        <w:t xml:space="preserve"> and/or Fragile and Conflict Affected Situations (FCS). This note is to clarify which countries counted toward the We-Fi IDA/FCS funding allocation and how that allocation is assessed.</w:t>
      </w:r>
    </w:p>
    <w:p w14:paraId="15FA8D87" w14:textId="77777777" w:rsidR="00FE00DB" w:rsidRPr="006B3F4B" w:rsidRDefault="00FE00DB" w:rsidP="006A4C88">
      <w:pPr>
        <w:spacing w:after="0" w:line="240" w:lineRule="auto"/>
        <w:jc w:val="both"/>
        <w:rPr>
          <w:rFonts w:cstheme="minorHAnsi"/>
        </w:rPr>
      </w:pPr>
    </w:p>
    <w:p w14:paraId="4814371B" w14:textId="13C668E1" w:rsidR="00FE00DB" w:rsidRPr="006B3F4B" w:rsidRDefault="00FE00DB" w:rsidP="0009645A">
      <w:pPr>
        <w:pStyle w:val="Default"/>
        <w:ind w:right="630"/>
        <w:jc w:val="both"/>
        <w:rPr>
          <w:rFonts w:asciiTheme="minorHAnsi" w:hAnsiTheme="minorHAnsi" w:cstheme="minorBidi"/>
          <w:i/>
          <w:iCs/>
          <w:sz w:val="22"/>
          <w:szCs w:val="22"/>
        </w:rPr>
      </w:pPr>
      <w:r w:rsidRPr="68C9C988">
        <w:rPr>
          <w:rFonts w:asciiTheme="minorHAnsi" w:hAnsiTheme="minorHAnsi" w:cstheme="minorBidi"/>
          <w:b/>
          <w:bCs/>
          <w:sz w:val="22"/>
          <w:szCs w:val="22"/>
        </w:rPr>
        <w:t xml:space="preserve">International Development Association (IDA) countries:  </w:t>
      </w:r>
      <w:r w:rsidRPr="68C9C988">
        <w:rPr>
          <w:rFonts w:asciiTheme="minorHAnsi" w:hAnsiTheme="minorHAnsi" w:cstheme="minorBidi"/>
          <w:sz w:val="22"/>
          <w:szCs w:val="22"/>
        </w:rPr>
        <w:t xml:space="preserve">A country’s eligibility for IDA support depends first and foremost on a country’s relative poverty, defined as GNI per capita below an established threshold and updated annually ($1,175 in fiscal year 2020). There are </w:t>
      </w:r>
      <w:r w:rsidRPr="5C19B398">
        <w:rPr>
          <w:rFonts w:asciiTheme="minorHAnsi" w:hAnsiTheme="minorHAnsi" w:cstheme="minorBidi"/>
          <w:sz w:val="22"/>
          <w:szCs w:val="22"/>
        </w:rPr>
        <w:t>7</w:t>
      </w:r>
      <w:r w:rsidR="32CF6D71" w:rsidRPr="5C19B398">
        <w:rPr>
          <w:rFonts w:asciiTheme="minorHAnsi" w:hAnsiTheme="minorHAnsi" w:cstheme="minorBidi"/>
          <w:sz w:val="22"/>
          <w:szCs w:val="22"/>
        </w:rPr>
        <w:t>4</w:t>
      </w:r>
      <w:r w:rsidRPr="68C9C988">
        <w:rPr>
          <w:rFonts w:asciiTheme="minorHAnsi" w:hAnsiTheme="minorHAnsi" w:cstheme="minorBidi"/>
          <w:sz w:val="22"/>
          <w:szCs w:val="22"/>
        </w:rPr>
        <w:t xml:space="preserve"> IDA eligible countries, of which 59 are considered IDA</w:t>
      </w:r>
      <w:r w:rsidRPr="68C9C988">
        <w:rPr>
          <w:rStyle w:val="FootnoteReference"/>
          <w:rFonts w:asciiTheme="minorHAnsi" w:hAnsiTheme="minorHAnsi" w:cstheme="minorBidi"/>
          <w:sz w:val="22"/>
          <w:szCs w:val="22"/>
        </w:rPr>
        <w:footnoteReference w:id="32"/>
      </w:r>
      <w:r w:rsidRPr="68C9C988">
        <w:rPr>
          <w:rFonts w:asciiTheme="minorHAnsi" w:hAnsiTheme="minorHAnsi" w:cstheme="minorBidi"/>
          <w:sz w:val="22"/>
          <w:szCs w:val="22"/>
        </w:rPr>
        <w:t xml:space="preserve">. Another </w:t>
      </w:r>
      <w:r w:rsidRPr="7CAC4371">
        <w:rPr>
          <w:rFonts w:asciiTheme="minorHAnsi" w:hAnsiTheme="minorHAnsi" w:cstheme="minorBidi"/>
          <w:sz w:val="22"/>
          <w:szCs w:val="22"/>
        </w:rPr>
        <w:t>1</w:t>
      </w:r>
      <w:r w:rsidR="23402C69" w:rsidRPr="7CAC4371">
        <w:rPr>
          <w:rFonts w:asciiTheme="minorHAnsi" w:hAnsiTheme="minorHAnsi" w:cstheme="minorBidi"/>
          <w:sz w:val="22"/>
          <w:szCs w:val="22"/>
        </w:rPr>
        <w:t>5</w:t>
      </w:r>
      <w:r w:rsidRPr="68C9C988">
        <w:rPr>
          <w:rFonts w:asciiTheme="minorHAnsi" w:hAnsiTheme="minorHAnsi" w:cstheme="minorBidi"/>
          <w:sz w:val="22"/>
          <w:szCs w:val="22"/>
        </w:rPr>
        <w:t xml:space="preserve"> </w:t>
      </w:r>
      <w:r w:rsidRPr="68C9C988">
        <w:rPr>
          <w:rFonts w:asciiTheme="minorHAnsi" w:hAnsiTheme="minorHAnsi" w:cstheme="minorBidi"/>
          <w:sz w:val="22"/>
          <w:szCs w:val="22"/>
          <w:shd w:val="clear" w:color="auto" w:fill="FFFFFF"/>
        </w:rPr>
        <w:t>countries are IDA-eligible based on per capita income levels, but they are also creditworthy for some IBRD borrowing. They are referred to as “blend” countries.</w:t>
      </w:r>
      <w:r w:rsidRPr="68C9C988">
        <w:rPr>
          <w:rFonts w:asciiTheme="minorHAnsi" w:hAnsiTheme="minorHAnsi" w:cstheme="minorBidi"/>
          <w:sz w:val="22"/>
          <w:szCs w:val="22"/>
        </w:rPr>
        <w:t xml:space="preserve"> In addition to pure IDA and IDA Blend countries, there are other categories </w:t>
      </w:r>
      <w:r w:rsidRPr="009138BB">
        <w:rPr>
          <w:rFonts w:asciiTheme="minorHAnsi" w:hAnsiTheme="minorHAnsi" w:cstheme="minorBidi"/>
          <w:sz w:val="22"/>
          <w:szCs w:val="22"/>
        </w:rPr>
        <w:t xml:space="preserve">such as IDA Transition countries and Countries </w:t>
      </w:r>
      <w:r>
        <w:rPr>
          <w:rFonts w:asciiTheme="minorHAnsi" w:hAnsiTheme="minorHAnsi" w:cstheme="minorBidi"/>
          <w:sz w:val="22"/>
          <w:szCs w:val="22"/>
        </w:rPr>
        <w:t>B</w:t>
      </w:r>
      <w:r w:rsidRPr="009138BB">
        <w:rPr>
          <w:rFonts w:asciiTheme="minorHAnsi" w:hAnsiTheme="minorHAnsi" w:cstheme="minorBidi"/>
          <w:sz w:val="22"/>
          <w:szCs w:val="22"/>
        </w:rPr>
        <w:t xml:space="preserve">orrowing on </w:t>
      </w:r>
      <w:r>
        <w:rPr>
          <w:rFonts w:asciiTheme="minorHAnsi" w:hAnsiTheme="minorHAnsi" w:cstheme="minorBidi"/>
          <w:sz w:val="22"/>
          <w:szCs w:val="22"/>
        </w:rPr>
        <w:t>S</w:t>
      </w:r>
      <w:r w:rsidRPr="009138BB">
        <w:rPr>
          <w:rFonts w:asciiTheme="minorHAnsi" w:hAnsiTheme="minorHAnsi" w:cstheme="minorBidi"/>
          <w:sz w:val="22"/>
          <w:szCs w:val="22"/>
        </w:rPr>
        <w:t xml:space="preserve">mall </w:t>
      </w:r>
      <w:r>
        <w:rPr>
          <w:rFonts w:asciiTheme="minorHAnsi" w:hAnsiTheme="minorHAnsi" w:cstheme="minorBidi"/>
          <w:sz w:val="22"/>
          <w:szCs w:val="22"/>
        </w:rPr>
        <w:t>E</w:t>
      </w:r>
      <w:r w:rsidRPr="009138BB">
        <w:rPr>
          <w:rFonts w:asciiTheme="minorHAnsi" w:hAnsiTheme="minorHAnsi" w:cstheme="minorBidi"/>
          <w:sz w:val="22"/>
          <w:szCs w:val="22"/>
        </w:rPr>
        <w:t xml:space="preserve">conomy </w:t>
      </w:r>
      <w:r>
        <w:rPr>
          <w:rFonts w:asciiTheme="minorHAnsi" w:hAnsiTheme="minorHAnsi" w:cstheme="minorBidi"/>
          <w:sz w:val="22"/>
          <w:szCs w:val="22"/>
        </w:rPr>
        <w:t>T</w:t>
      </w:r>
      <w:r w:rsidRPr="009138BB">
        <w:rPr>
          <w:rFonts w:asciiTheme="minorHAnsi" w:hAnsiTheme="minorHAnsi" w:cstheme="minorBidi"/>
          <w:sz w:val="22"/>
          <w:szCs w:val="22"/>
        </w:rPr>
        <w:t>erms.  For We-</w:t>
      </w:r>
      <w:proofErr w:type="spellStart"/>
      <w:r w:rsidRPr="009138BB">
        <w:rPr>
          <w:rFonts w:asciiTheme="minorHAnsi" w:hAnsiTheme="minorHAnsi" w:cstheme="minorBidi"/>
          <w:sz w:val="22"/>
          <w:szCs w:val="22"/>
        </w:rPr>
        <w:t>Fi's</w:t>
      </w:r>
      <w:proofErr w:type="spellEnd"/>
      <w:r w:rsidRPr="009138BB">
        <w:rPr>
          <w:rFonts w:asciiTheme="minorHAnsi" w:hAnsiTheme="minorHAnsi" w:cstheme="minorBidi"/>
          <w:sz w:val="22"/>
          <w:szCs w:val="22"/>
        </w:rPr>
        <w:t xml:space="preserve"> calculation and categorization of the IDA portion of the IDA/FCS portfolio allocation, </w:t>
      </w:r>
      <w:r w:rsidRPr="009138BB">
        <w:rPr>
          <w:rFonts w:asciiTheme="minorHAnsi" w:hAnsiTheme="minorHAnsi" w:cstheme="minorBidi"/>
          <w:b/>
          <w:bCs/>
          <w:sz w:val="22"/>
          <w:szCs w:val="22"/>
        </w:rPr>
        <w:t>we will include activities implemented in IDA</w:t>
      </w:r>
      <w:r>
        <w:rPr>
          <w:rFonts w:asciiTheme="minorHAnsi" w:hAnsiTheme="minorHAnsi" w:cstheme="minorBidi"/>
          <w:b/>
          <w:bCs/>
          <w:sz w:val="22"/>
          <w:szCs w:val="22"/>
        </w:rPr>
        <w:t xml:space="preserve"> and</w:t>
      </w:r>
      <w:r w:rsidRPr="009138BB">
        <w:rPr>
          <w:rFonts w:asciiTheme="minorHAnsi" w:hAnsiTheme="minorHAnsi" w:cstheme="minorBidi"/>
          <w:b/>
          <w:bCs/>
          <w:sz w:val="22"/>
          <w:szCs w:val="22"/>
        </w:rPr>
        <w:t xml:space="preserve"> IDA-blend countries</w:t>
      </w:r>
      <w:r w:rsidR="00E82DBC">
        <w:rPr>
          <w:rFonts w:asciiTheme="minorHAnsi" w:hAnsiTheme="minorHAnsi" w:cstheme="minorBidi"/>
          <w:b/>
          <w:sz w:val="22"/>
          <w:szCs w:val="22"/>
        </w:rPr>
        <w:t xml:space="preserve">, </w:t>
      </w:r>
      <w:r>
        <w:rPr>
          <w:rFonts w:asciiTheme="minorHAnsi" w:hAnsiTheme="minorHAnsi" w:cstheme="minorBidi"/>
          <w:b/>
          <w:bCs/>
          <w:sz w:val="22"/>
          <w:szCs w:val="22"/>
        </w:rPr>
        <w:t xml:space="preserve">and </w:t>
      </w:r>
      <w:r w:rsidRPr="009138BB">
        <w:rPr>
          <w:rFonts w:asciiTheme="minorHAnsi" w:hAnsiTheme="minorHAnsi" w:cstheme="minorBidi"/>
          <w:b/>
          <w:bCs/>
          <w:sz w:val="22"/>
          <w:szCs w:val="22"/>
        </w:rPr>
        <w:t>countries borrowing on small economy terms</w:t>
      </w:r>
      <w:r w:rsidR="00E82DBC">
        <w:rPr>
          <w:rFonts w:asciiTheme="minorHAnsi" w:hAnsiTheme="minorHAnsi" w:cstheme="minorBidi"/>
          <w:b/>
          <w:bCs/>
          <w:sz w:val="22"/>
          <w:szCs w:val="22"/>
        </w:rPr>
        <w:t xml:space="preserve">, </w:t>
      </w:r>
      <w:r w:rsidRPr="009138BB">
        <w:rPr>
          <w:rFonts w:asciiTheme="minorHAnsi" w:hAnsiTheme="minorHAnsi" w:cstheme="minorBidi"/>
          <w:b/>
          <w:bCs/>
          <w:sz w:val="22"/>
          <w:szCs w:val="22"/>
        </w:rPr>
        <w:t>but will not include IDA</w:t>
      </w:r>
      <w:r w:rsidRPr="68C9C988">
        <w:rPr>
          <w:rFonts w:asciiTheme="minorHAnsi" w:hAnsiTheme="minorHAnsi" w:cstheme="minorBidi"/>
          <w:b/>
          <w:bCs/>
          <w:sz w:val="22"/>
          <w:szCs w:val="22"/>
        </w:rPr>
        <w:t xml:space="preserve"> Transition</w:t>
      </w:r>
      <w:r w:rsidRPr="68C9C988">
        <w:rPr>
          <w:rFonts w:asciiTheme="minorHAnsi" w:hAnsiTheme="minorHAnsi" w:cstheme="minorBidi"/>
          <w:sz w:val="22"/>
          <w:szCs w:val="22"/>
        </w:rPr>
        <w:t xml:space="preserve">. </w:t>
      </w:r>
      <w:r w:rsidRPr="68C9C988">
        <w:rPr>
          <w:rFonts w:asciiTheme="minorHAnsi" w:hAnsiTheme="minorHAnsi" w:cstheme="minorBidi"/>
          <w:i/>
          <w:iCs/>
          <w:sz w:val="22"/>
          <w:szCs w:val="22"/>
        </w:rPr>
        <w:t xml:space="preserve">Please see </w:t>
      </w:r>
      <w:r w:rsidR="006A4C88">
        <w:rPr>
          <w:rFonts w:asciiTheme="minorHAnsi" w:hAnsiTheme="minorHAnsi" w:cstheme="minorBidi"/>
          <w:i/>
          <w:iCs/>
          <w:sz w:val="22"/>
          <w:szCs w:val="22"/>
        </w:rPr>
        <w:t>below</w:t>
      </w:r>
      <w:r w:rsidRPr="68C9C988">
        <w:rPr>
          <w:rFonts w:asciiTheme="minorHAnsi" w:hAnsiTheme="minorHAnsi" w:cstheme="minorBidi"/>
          <w:i/>
          <w:iCs/>
          <w:sz w:val="22"/>
          <w:szCs w:val="22"/>
        </w:rPr>
        <w:t xml:space="preserve"> for the list of IDA countries. </w:t>
      </w:r>
    </w:p>
    <w:p w14:paraId="7D45CE8E" w14:textId="77777777" w:rsidR="00FE00DB" w:rsidRPr="006B3F4B" w:rsidRDefault="00FE00DB" w:rsidP="0009645A">
      <w:pPr>
        <w:pStyle w:val="Default"/>
        <w:ind w:right="630"/>
        <w:jc w:val="both"/>
        <w:rPr>
          <w:rFonts w:asciiTheme="minorHAnsi" w:hAnsiTheme="minorHAnsi" w:cstheme="minorHAnsi"/>
          <w:sz w:val="22"/>
          <w:szCs w:val="22"/>
        </w:rPr>
      </w:pPr>
    </w:p>
    <w:p w14:paraId="7A12135F" w14:textId="77777777" w:rsidR="00FE00DB" w:rsidRPr="006B3F4B" w:rsidRDefault="00FE00DB" w:rsidP="0009645A">
      <w:pPr>
        <w:pStyle w:val="Default"/>
        <w:ind w:right="630"/>
        <w:jc w:val="both"/>
        <w:rPr>
          <w:rFonts w:asciiTheme="minorHAnsi" w:hAnsiTheme="minorHAnsi" w:cstheme="minorBidi"/>
          <w:i/>
          <w:iCs/>
          <w:sz w:val="22"/>
          <w:szCs w:val="22"/>
        </w:rPr>
      </w:pPr>
      <w:r w:rsidRPr="68C9C988">
        <w:rPr>
          <w:rFonts w:asciiTheme="minorHAnsi" w:hAnsiTheme="minorHAnsi" w:cstheme="minorBidi"/>
          <w:b/>
          <w:bCs/>
          <w:sz w:val="22"/>
          <w:szCs w:val="22"/>
        </w:rPr>
        <w:t xml:space="preserve">Fragile and Conflict Affected Situations (FCS):  </w:t>
      </w:r>
      <w:r w:rsidRPr="68C9C988">
        <w:rPr>
          <w:rFonts w:asciiTheme="minorHAnsi" w:hAnsiTheme="minorHAnsi" w:cstheme="minorBidi"/>
          <w:sz w:val="22"/>
          <w:szCs w:val="22"/>
        </w:rPr>
        <w:t xml:space="preserve">The World Bank Group’s annually releases the </w:t>
      </w:r>
      <w:bookmarkStart w:id="46" w:name="_Hlk20577820"/>
      <w:r w:rsidRPr="68C9C988">
        <w:rPr>
          <w:rFonts w:asciiTheme="minorHAnsi" w:hAnsiTheme="minorHAnsi" w:cstheme="minorBidi"/>
          <w:sz w:val="22"/>
          <w:szCs w:val="22"/>
        </w:rPr>
        <w:t xml:space="preserve">Harmonized List of Fragile Situations </w:t>
      </w:r>
      <w:bookmarkEnd w:id="46"/>
      <w:r w:rsidRPr="68C9C988">
        <w:rPr>
          <w:rFonts w:asciiTheme="minorHAnsi" w:hAnsiTheme="minorHAnsi" w:cstheme="minorBidi"/>
          <w:sz w:val="22"/>
          <w:szCs w:val="22"/>
        </w:rPr>
        <w:t xml:space="preserve">to indicate the </w:t>
      </w:r>
      <w:r w:rsidRPr="68C9C988">
        <w:rPr>
          <w:rFonts w:asciiTheme="minorHAnsi" w:hAnsiTheme="minorHAnsi" w:cstheme="minorBidi"/>
          <w:color w:val="333333"/>
          <w:sz w:val="22"/>
          <w:szCs w:val="22"/>
          <w:shd w:val="clear" w:color="auto" w:fill="FFFFFF"/>
        </w:rPr>
        <w:t xml:space="preserve">countries affected by violence and instability. Most but not all, countries included in the </w:t>
      </w:r>
      <w:r w:rsidRPr="68C9C988">
        <w:rPr>
          <w:rFonts w:asciiTheme="minorHAnsi" w:hAnsiTheme="minorHAnsi" w:cstheme="minorBidi"/>
          <w:sz w:val="22"/>
          <w:szCs w:val="22"/>
        </w:rPr>
        <w:t>Fragile and Conflict Affected Situations (FCS) are IDA and -blend countries. In addition, West Bank &amp; Gaza, Iraq, Lebanon, and Libya are considered FCS.  For We-</w:t>
      </w:r>
      <w:proofErr w:type="spellStart"/>
      <w:r w:rsidRPr="68C9C988">
        <w:rPr>
          <w:rFonts w:asciiTheme="minorHAnsi" w:hAnsiTheme="minorHAnsi" w:cstheme="minorBidi"/>
          <w:sz w:val="22"/>
          <w:szCs w:val="22"/>
        </w:rPr>
        <w:t>Fi's</w:t>
      </w:r>
      <w:proofErr w:type="spellEnd"/>
      <w:r w:rsidRPr="68C9C988">
        <w:rPr>
          <w:rFonts w:asciiTheme="minorHAnsi" w:hAnsiTheme="minorHAnsi" w:cstheme="minorBidi"/>
          <w:sz w:val="22"/>
          <w:szCs w:val="22"/>
        </w:rPr>
        <w:t xml:space="preserve"> calculation and categorization of the FCS portion of the IDA/FCS portfolio allocation, </w:t>
      </w:r>
      <w:r w:rsidRPr="68C9C988">
        <w:rPr>
          <w:rFonts w:asciiTheme="minorHAnsi" w:hAnsiTheme="minorHAnsi" w:cstheme="minorBidi"/>
          <w:b/>
          <w:bCs/>
          <w:sz w:val="22"/>
          <w:szCs w:val="22"/>
        </w:rPr>
        <w:t>we will include</w:t>
      </w:r>
      <w:r w:rsidRPr="68C9C988">
        <w:rPr>
          <w:rFonts w:asciiTheme="minorHAnsi" w:hAnsiTheme="minorHAnsi" w:cstheme="minorBidi"/>
          <w:b/>
          <w:bCs/>
          <w:i/>
          <w:iCs/>
          <w:sz w:val="22"/>
          <w:szCs w:val="22"/>
        </w:rPr>
        <w:t xml:space="preserve"> We-Fi projects implemented in all Countries on the Harmonized List. </w:t>
      </w:r>
      <w:r w:rsidRPr="68C9C988">
        <w:rPr>
          <w:rFonts w:asciiTheme="minorHAnsi" w:hAnsiTheme="minorHAnsi" w:cstheme="minorBidi"/>
          <w:i/>
          <w:iCs/>
          <w:sz w:val="22"/>
          <w:szCs w:val="22"/>
        </w:rPr>
        <w:t xml:space="preserve">Please see </w:t>
      </w:r>
      <w:r w:rsidR="006A4C88">
        <w:rPr>
          <w:rFonts w:asciiTheme="minorHAnsi" w:hAnsiTheme="minorHAnsi" w:cstheme="minorBidi"/>
          <w:i/>
          <w:iCs/>
          <w:sz w:val="22"/>
          <w:szCs w:val="22"/>
        </w:rPr>
        <w:t>below</w:t>
      </w:r>
      <w:r w:rsidRPr="68C9C988">
        <w:rPr>
          <w:rFonts w:asciiTheme="minorHAnsi" w:hAnsiTheme="minorHAnsi" w:cstheme="minorBidi"/>
          <w:i/>
          <w:iCs/>
          <w:sz w:val="22"/>
          <w:szCs w:val="22"/>
        </w:rPr>
        <w:t xml:space="preserve"> the full list of FCS countries. </w:t>
      </w:r>
    </w:p>
    <w:p w14:paraId="227E1208" w14:textId="77777777" w:rsidR="00FE00DB" w:rsidRPr="006B3F4B" w:rsidRDefault="00FE00DB" w:rsidP="0009645A">
      <w:pPr>
        <w:pStyle w:val="Default"/>
        <w:ind w:right="630"/>
        <w:jc w:val="both"/>
        <w:rPr>
          <w:rFonts w:asciiTheme="minorHAnsi" w:hAnsiTheme="minorHAnsi" w:cstheme="minorHAnsi"/>
          <w:sz w:val="22"/>
          <w:szCs w:val="22"/>
        </w:rPr>
      </w:pPr>
    </w:p>
    <w:p w14:paraId="598693BF" w14:textId="3F53AEF5" w:rsidR="00FE00DB" w:rsidRPr="009F7606" w:rsidRDefault="00FE00DB" w:rsidP="0009645A">
      <w:pPr>
        <w:pStyle w:val="Default"/>
        <w:ind w:right="630"/>
        <w:jc w:val="both"/>
        <w:rPr>
          <w:rFonts w:asciiTheme="minorHAnsi" w:hAnsiTheme="minorHAnsi" w:cstheme="minorBidi"/>
          <w:sz w:val="22"/>
          <w:szCs w:val="22"/>
        </w:rPr>
      </w:pPr>
      <w:r w:rsidRPr="68C9C988">
        <w:rPr>
          <w:rFonts w:asciiTheme="minorHAnsi" w:hAnsiTheme="minorHAnsi" w:cstheme="minorBidi"/>
          <w:b/>
          <w:bCs/>
          <w:sz w:val="22"/>
          <w:szCs w:val="22"/>
        </w:rPr>
        <w:t xml:space="preserve">Global or Non-Geographic Activities:  </w:t>
      </w:r>
      <w:r w:rsidRPr="68C9C988">
        <w:rPr>
          <w:rFonts w:asciiTheme="minorHAnsi" w:hAnsiTheme="minorHAnsi" w:cstheme="minorBidi"/>
          <w:sz w:val="22"/>
          <w:szCs w:val="22"/>
        </w:rPr>
        <w:t xml:space="preserve">We-Fi funding earmarked by IPs for non-client facing activities (e.g. fees, global research etc.) will be allocated on a pro rata basis to IDA/FCS based on the IP’s portfolio division for country </w:t>
      </w:r>
      <w:r w:rsidRPr="009F7606">
        <w:rPr>
          <w:rFonts w:asciiTheme="minorHAnsi" w:hAnsiTheme="minorHAnsi" w:cstheme="minorBidi"/>
          <w:sz w:val="22"/>
          <w:szCs w:val="22"/>
        </w:rPr>
        <w:t xml:space="preserve">specific programs.  </w:t>
      </w:r>
    </w:p>
    <w:p w14:paraId="086BD3CF" w14:textId="69785D4A" w:rsidR="009F7606" w:rsidRPr="00AD16C4" w:rsidRDefault="009F7606" w:rsidP="0009645A">
      <w:pPr>
        <w:pStyle w:val="Default"/>
        <w:ind w:right="630"/>
        <w:jc w:val="both"/>
        <w:rPr>
          <w:rFonts w:asciiTheme="minorHAnsi" w:hAnsiTheme="minorHAnsi" w:cstheme="minorBidi"/>
          <w:sz w:val="22"/>
          <w:szCs w:val="22"/>
        </w:rPr>
      </w:pPr>
    </w:p>
    <w:p w14:paraId="499FDA64" w14:textId="4FDACB79" w:rsidR="009F7606" w:rsidRPr="009F7606" w:rsidRDefault="009F7606" w:rsidP="0009645A">
      <w:pPr>
        <w:pStyle w:val="Default"/>
        <w:spacing w:after="160"/>
        <w:ind w:right="630"/>
        <w:jc w:val="both"/>
        <w:rPr>
          <w:rFonts w:asciiTheme="minorHAnsi" w:hAnsiTheme="minorHAnsi" w:cstheme="minorBidi"/>
          <w:sz w:val="22"/>
          <w:szCs w:val="22"/>
        </w:rPr>
      </w:pPr>
      <w:r w:rsidRPr="009F7606">
        <w:rPr>
          <w:rFonts w:asciiTheme="minorHAnsi" w:hAnsiTheme="minorHAnsi" w:cstheme="minorBidi"/>
          <w:b/>
          <w:bCs/>
          <w:sz w:val="22"/>
          <w:szCs w:val="22"/>
        </w:rPr>
        <w:t xml:space="preserve">Forcibly Displaced Persons:  </w:t>
      </w:r>
      <w:r w:rsidRPr="009F7606">
        <w:rPr>
          <w:rFonts w:asciiTheme="minorHAnsi" w:hAnsiTheme="minorHAnsi" w:cstheme="minorBidi"/>
          <w:sz w:val="22"/>
          <w:szCs w:val="22"/>
        </w:rPr>
        <w:t xml:space="preserve">Projects focused on supporting women entrepreneurs in forcibly displaced communities will also be considered part of the geographic focus of We-Fi alongside IDA and FCS.  FDP projects will still be required to be in ODA/IBRD countries, but not necessarily in IDA/FCS.  </w:t>
      </w:r>
    </w:p>
    <w:p w14:paraId="1ADEF43C" w14:textId="77777777" w:rsidR="00FE00DB" w:rsidRPr="009F7606" w:rsidRDefault="00FE00DB" w:rsidP="006A4C88">
      <w:pPr>
        <w:pStyle w:val="Default"/>
        <w:ind w:left="720" w:right="630"/>
        <w:jc w:val="both"/>
        <w:rPr>
          <w:rFonts w:asciiTheme="minorHAnsi" w:hAnsiTheme="minorHAnsi" w:cstheme="minorBidi"/>
          <w:sz w:val="22"/>
          <w:szCs w:val="22"/>
        </w:rPr>
      </w:pPr>
    </w:p>
    <w:p w14:paraId="764C6036" w14:textId="77777777" w:rsidR="00FE00DB" w:rsidRDefault="00FE00DB" w:rsidP="006F0B5F">
      <w:pPr>
        <w:pStyle w:val="Default"/>
        <w:ind w:right="630"/>
        <w:jc w:val="both"/>
        <w:rPr>
          <w:rFonts w:asciiTheme="minorHAnsi" w:hAnsiTheme="minorHAnsi" w:cstheme="minorBidi"/>
          <w:b/>
          <w:bCs/>
          <w:sz w:val="22"/>
          <w:szCs w:val="22"/>
        </w:rPr>
      </w:pPr>
      <w:r w:rsidRPr="68C9C988">
        <w:rPr>
          <w:rFonts w:asciiTheme="minorHAnsi" w:hAnsiTheme="minorHAnsi" w:cstheme="minorBidi"/>
          <w:b/>
          <w:bCs/>
          <w:sz w:val="22"/>
          <w:szCs w:val="22"/>
        </w:rPr>
        <w:t xml:space="preserve">Changes to the IDA / FCS list:  </w:t>
      </w:r>
      <w:r w:rsidRPr="68C9C988">
        <w:rPr>
          <w:rFonts w:asciiTheme="minorHAnsi" w:hAnsiTheme="minorHAnsi" w:cstheme="minorBidi"/>
          <w:sz w:val="22"/>
          <w:szCs w:val="22"/>
        </w:rPr>
        <w:t>Note that IDA and FCS eligibility are assessed periodically, and countries may be added or taken off the lists.   We-Fi will consider eligibility at the time of We-</w:t>
      </w:r>
      <w:proofErr w:type="spellStart"/>
      <w:r w:rsidRPr="68C9C988">
        <w:rPr>
          <w:rFonts w:asciiTheme="minorHAnsi" w:hAnsiTheme="minorHAnsi" w:cstheme="minorBidi"/>
          <w:sz w:val="22"/>
          <w:szCs w:val="22"/>
        </w:rPr>
        <w:t>Fi's</w:t>
      </w:r>
      <w:proofErr w:type="spellEnd"/>
      <w:r w:rsidRPr="68C9C988">
        <w:rPr>
          <w:rFonts w:asciiTheme="minorHAnsi" w:hAnsiTheme="minorHAnsi" w:cstheme="minorBidi"/>
          <w:sz w:val="22"/>
          <w:szCs w:val="22"/>
        </w:rPr>
        <w:t xml:space="preserve"> </w:t>
      </w:r>
      <w:r w:rsidRPr="68C9C988">
        <w:rPr>
          <w:rFonts w:asciiTheme="minorHAnsi" w:hAnsiTheme="minorHAnsi" w:cstheme="minorBidi"/>
          <w:sz w:val="22"/>
          <w:szCs w:val="22"/>
        </w:rPr>
        <w:lastRenderedPageBreak/>
        <w:t xml:space="preserve">funding allocation decision to the IP, such that if a country falls off one of the lists they will still be included in that category if they were included at the time of allocation.  If a country is added to one of the lists, activities in that country will be counted as eligible for IDA/FCS categorization thereafter. </w:t>
      </w:r>
    </w:p>
    <w:p w14:paraId="6B13DD38" w14:textId="77777777" w:rsidR="00FE00DB" w:rsidRDefault="00FE00DB" w:rsidP="006F0B5F">
      <w:pPr>
        <w:pStyle w:val="Default"/>
        <w:ind w:right="630"/>
        <w:jc w:val="both"/>
        <w:rPr>
          <w:rFonts w:asciiTheme="minorHAnsi" w:hAnsiTheme="minorHAnsi" w:cstheme="minorBidi"/>
          <w:b/>
          <w:bCs/>
          <w:sz w:val="22"/>
          <w:szCs w:val="22"/>
        </w:rPr>
      </w:pPr>
    </w:p>
    <w:p w14:paraId="741A92DE" w14:textId="77777777" w:rsidR="00FE00DB" w:rsidRDefault="00FE00DB" w:rsidP="006F0B5F">
      <w:pPr>
        <w:pStyle w:val="Default"/>
        <w:ind w:right="630"/>
        <w:jc w:val="both"/>
        <w:rPr>
          <w:rFonts w:cstheme="minorHAnsi"/>
          <w:b/>
        </w:rPr>
      </w:pPr>
      <w:r w:rsidRPr="68C9C988">
        <w:rPr>
          <w:rFonts w:asciiTheme="minorHAnsi" w:hAnsiTheme="minorHAnsi" w:cstheme="minorBidi"/>
          <w:b/>
          <w:bCs/>
          <w:sz w:val="22"/>
          <w:szCs w:val="22"/>
        </w:rPr>
        <w:t xml:space="preserve">Application of the 50% rule:  </w:t>
      </w:r>
      <w:r w:rsidRPr="68C9C988">
        <w:rPr>
          <w:rFonts w:asciiTheme="minorHAnsi" w:hAnsiTheme="minorHAnsi" w:cstheme="minorBidi"/>
          <w:sz w:val="22"/>
          <w:szCs w:val="22"/>
        </w:rPr>
        <w:t xml:space="preserve">The 50% rule is applicable to the overall We-Fi portfolio.  Therefore, it will be strictly enforced when making allocation decisions, such that at any allocation decision point the projected overall We-Fi portfolio will included no less than 50% of funding going towards IDA/FCS countries (we are currently at 63%).  With that understanding, geographic diversity is </w:t>
      </w:r>
      <w:r w:rsidRPr="68C9C988">
        <w:rPr>
          <w:rFonts w:asciiTheme="minorHAnsi" w:hAnsiTheme="minorHAnsi" w:cstheme="minorBidi"/>
          <w:b/>
          <w:bCs/>
          <w:i/>
          <w:iCs/>
          <w:sz w:val="22"/>
          <w:szCs w:val="22"/>
        </w:rPr>
        <w:t xml:space="preserve">also </w:t>
      </w:r>
      <w:r w:rsidRPr="68C9C988">
        <w:rPr>
          <w:rFonts w:asciiTheme="minorHAnsi" w:hAnsiTheme="minorHAnsi" w:cstheme="minorBidi"/>
          <w:sz w:val="22"/>
          <w:szCs w:val="22"/>
        </w:rPr>
        <w:t xml:space="preserve">part of the scoring mechanism, and the Technical Expert Panel and the Governing Committee will continue to consider geographic balance and inclusion above and beyond the 50% in their funding decisions.  </w:t>
      </w:r>
      <w:r>
        <w:rPr>
          <w:rFonts w:cstheme="minorHAnsi"/>
          <w:b/>
        </w:rPr>
        <w:br w:type="page"/>
      </w:r>
    </w:p>
    <w:p w14:paraId="3A8153A6" w14:textId="211EFF35" w:rsidR="00FE00DB" w:rsidRPr="007E21C7" w:rsidRDefault="00FE00DB" w:rsidP="00FE00DB">
      <w:pPr>
        <w:pStyle w:val="Default"/>
        <w:rPr>
          <w:rFonts w:asciiTheme="minorHAnsi" w:hAnsiTheme="minorHAnsi" w:cstheme="minorBidi"/>
          <w:b/>
        </w:rPr>
      </w:pPr>
      <w:r w:rsidRPr="007E21C7">
        <w:rPr>
          <w:rFonts w:asciiTheme="minorHAnsi" w:hAnsiTheme="minorHAnsi" w:cstheme="minorBidi"/>
          <w:b/>
        </w:rPr>
        <w:lastRenderedPageBreak/>
        <w:t xml:space="preserve"> IDA Borrowing Countries</w:t>
      </w:r>
      <w:r w:rsidR="68C25407" w:rsidRPr="007E21C7">
        <w:rPr>
          <w:rFonts w:asciiTheme="minorHAnsi" w:hAnsiTheme="minorHAnsi" w:cstheme="minorBidi"/>
          <w:b/>
          <w:bCs/>
        </w:rPr>
        <w:t xml:space="preserve"> (FY21)</w:t>
      </w:r>
      <w:r w:rsidR="6992DD55" w:rsidRPr="007E21C7">
        <w:rPr>
          <w:rFonts w:asciiTheme="minorHAnsi" w:hAnsiTheme="minorHAnsi" w:cstheme="minorBidi"/>
          <w:b/>
          <w:bCs/>
        </w:rPr>
        <w:t>:</w:t>
      </w:r>
    </w:p>
    <w:p w14:paraId="0E72CAAB" w14:textId="77777777" w:rsidR="00FE00DB" w:rsidRPr="006B3F4B" w:rsidRDefault="00FE00DB" w:rsidP="00FE00DB">
      <w:pPr>
        <w:pStyle w:val="Default"/>
        <w:rPr>
          <w:rFonts w:asciiTheme="minorHAnsi" w:hAnsiTheme="minorHAnsi" w:cstheme="minorHAnsi"/>
          <w:b/>
          <w:sz w:val="22"/>
          <w:szCs w:val="22"/>
        </w:rPr>
      </w:pPr>
    </w:p>
    <w:p w14:paraId="64D5C0E9" w14:textId="2116DD14" w:rsidR="00FE00DB" w:rsidRDefault="00FE00DB" w:rsidP="006A4C88">
      <w:pPr>
        <w:spacing w:after="0" w:line="240" w:lineRule="auto"/>
        <w:jc w:val="center"/>
        <w:rPr>
          <w:rFonts w:cstheme="minorHAnsi"/>
          <w:color w:val="000000"/>
          <w:shd w:val="clear" w:color="auto" w:fill="FFFFFF"/>
        </w:rPr>
      </w:pPr>
      <w:r w:rsidRPr="006B3F4B">
        <w:rPr>
          <w:rFonts w:cstheme="minorHAnsi"/>
          <w:color w:val="000000"/>
          <w:shd w:val="clear" w:color="auto" w:fill="FFFFFF"/>
        </w:rPr>
        <w:t>7</w:t>
      </w:r>
      <w:r w:rsidR="00573083">
        <w:rPr>
          <w:rFonts w:cstheme="minorHAnsi"/>
          <w:color w:val="000000"/>
          <w:shd w:val="clear" w:color="auto" w:fill="FFFFFF"/>
        </w:rPr>
        <w:t>4</w:t>
      </w:r>
      <w:r w:rsidR="002F2BD7">
        <w:rPr>
          <w:rFonts w:cstheme="minorHAnsi"/>
          <w:color w:val="000000"/>
          <w:shd w:val="clear" w:color="auto" w:fill="FFFFFF"/>
        </w:rPr>
        <w:t xml:space="preserve"> </w:t>
      </w:r>
      <w:r w:rsidRPr="006B3F4B">
        <w:rPr>
          <w:rFonts w:cstheme="minorHAnsi"/>
          <w:color w:val="000000"/>
          <w:shd w:val="clear" w:color="auto" w:fill="FFFFFF"/>
        </w:rPr>
        <w:t>countries are currently eligible to receive IDA resources.</w:t>
      </w:r>
      <w:r>
        <w:rPr>
          <w:rFonts w:cstheme="minorHAnsi"/>
          <w:color w:val="000000"/>
          <w:shd w:val="clear" w:color="auto" w:fill="FFFFFF"/>
        </w:rPr>
        <w:t xml:space="preserve"> </w:t>
      </w:r>
    </w:p>
    <w:p w14:paraId="270FE698" w14:textId="77777777" w:rsidR="00CC1A51" w:rsidRPr="006B3F4B" w:rsidRDefault="00CC1A51" w:rsidP="006A4C88">
      <w:pPr>
        <w:spacing w:after="0" w:line="240" w:lineRule="auto"/>
        <w:jc w:val="center"/>
        <w:rPr>
          <w:rFonts w:cstheme="minorHAnsi"/>
        </w:rPr>
      </w:pPr>
    </w:p>
    <w:p w14:paraId="77F79345" w14:textId="515FEFBE" w:rsidR="00FF466B" w:rsidRDefault="00FF466B" w:rsidP="00573083">
      <w:pPr>
        <w:tabs>
          <w:tab w:val="left" w:pos="1425"/>
        </w:tabs>
        <w:rPr>
          <w:rFonts w:cstheme="minorHAnsi"/>
          <w:b/>
        </w:rPr>
      </w:pPr>
      <w:r>
        <w:rPr>
          <w:rFonts w:cstheme="minorHAnsi"/>
          <w:b/>
        </w:rPr>
        <w:tab/>
      </w:r>
      <w:r>
        <w:rPr>
          <w:noProof/>
        </w:rPr>
        <w:drawing>
          <wp:inline distT="0" distB="0" distL="0" distR="0" wp14:anchorId="687D3F7C" wp14:editId="5AEC158B">
            <wp:extent cx="5099052" cy="6388924"/>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20823" cy="6416202"/>
                    </a:xfrm>
                    <a:prstGeom prst="rect">
                      <a:avLst/>
                    </a:prstGeom>
                  </pic:spPr>
                </pic:pic>
              </a:graphicData>
            </a:graphic>
          </wp:inline>
        </w:drawing>
      </w:r>
    </w:p>
    <w:p w14:paraId="4E618C7E" w14:textId="6B9423A5" w:rsidR="007965F4" w:rsidRDefault="00FE00DB" w:rsidP="00FE00DB">
      <w:pPr>
        <w:rPr>
          <w:rFonts w:cstheme="minorBidi"/>
          <w:b/>
        </w:rPr>
      </w:pPr>
      <w:r w:rsidRPr="00CC2A0E">
        <w:rPr>
          <w:rFonts w:cstheme="minorHAnsi"/>
        </w:rPr>
        <w:br w:type="page"/>
      </w:r>
    </w:p>
    <w:p w14:paraId="0F579E36" w14:textId="56B20B14" w:rsidR="00FE00DB" w:rsidRDefault="0029323C" w:rsidP="00B854BA">
      <w:pPr>
        <w:tabs>
          <w:tab w:val="left" w:pos="301"/>
        </w:tabs>
        <w:rPr>
          <w:rFonts w:asciiTheme="minorHAnsi" w:eastAsia="Times New Roman" w:hAnsiTheme="minorHAnsi" w:cstheme="minorHAnsi"/>
          <w:sz w:val="24"/>
          <w:szCs w:val="24"/>
        </w:rPr>
      </w:pPr>
      <w:r w:rsidRPr="00F346A9">
        <w:rPr>
          <w:rFonts w:asciiTheme="minorHAnsi" w:eastAsia="Times New Roman" w:hAnsiTheme="minorHAnsi" w:cstheme="minorBidi"/>
          <w:b/>
          <w:bCs/>
          <w:sz w:val="24"/>
          <w:szCs w:val="24"/>
        </w:rPr>
        <w:lastRenderedPageBreak/>
        <w:t>FY21 List of Fragile and Conflict-affected Situations</w:t>
      </w:r>
      <w:r w:rsidR="00F346A9" w:rsidRPr="00F346A9">
        <w:rPr>
          <w:rFonts w:asciiTheme="minorHAnsi" w:eastAsia="Times New Roman" w:hAnsiTheme="minorHAnsi" w:cstheme="minorBidi"/>
          <w:b/>
          <w:bCs/>
          <w:sz w:val="24"/>
          <w:szCs w:val="24"/>
        </w:rPr>
        <w:t>:</w:t>
      </w:r>
      <w:r w:rsidR="00B854BA">
        <w:tab/>
      </w:r>
      <w:r w:rsidR="00B854BA">
        <w:rPr>
          <w:noProof/>
        </w:rPr>
        <w:drawing>
          <wp:inline distT="0" distB="0" distL="0" distR="0" wp14:anchorId="3E1803F9" wp14:editId="61BC4021">
            <wp:extent cx="5943600" cy="50399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tretch>
                      <a:fillRect/>
                    </a:stretch>
                  </pic:blipFill>
                  <pic:spPr>
                    <a:xfrm>
                      <a:off x="0" y="0"/>
                      <a:ext cx="5943600" cy="5039994"/>
                    </a:xfrm>
                    <a:prstGeom prst="rect">
                      <a:avLst/>
                    </a:prstGeom>
                  </pic:spPr>
                </pic:pic>
              </a:graphicData>
            </a:graphic>
          </wp:inline>
        </w:drawing>
      </w:r>
    </w:p>
    <w:p w14:paraId="23E0E686" w14:textId="77777777" w:rsidR="005363C3" w:rsidRPr="004300CD" w:rsidRDefault="005363C3" w:rsidP="006A4C88">
      <w:pPr>
        <w:spacing w:after="0" w:line="240" w:lineRule="auto"/>
        <w:jc w:val="center"/>
        <w:rPr>
          <w:rFonts w:asciiTheme="minorHAnsi" w:eastAsia="Times New Roman" w:hAnsiTheme="minorHAnsi" w:cstheme="minorHAnsi"/>
          <w:sz w:val="24"/>
          <w:szCs w:val="24"/>
        </w:rPr>
      </w:pPr>
    </w:p>
    <w:sectPr w:rsidR="005363C3" w:rsidRPr="004300CD" w:rsidSect="000964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85F92" w14:textId="77777777" w:rsidR="00117FA5" w:rsidRDefault="00117FA5" w:rsidP="0066268F">
      <w:pPr>
        <w:spacing w:after="0" w:line="240" w:lineRule="auto"/>
      </w:pPr>
      <w:r>
        <w:separator/>
      </w:r>
    </w:p>
  </w:endnote>
  <w:endnote w:type="continuationSeparator" w:id="0">
    <w:p w14:paraId="419735FA" w14:textId="77777777" w:rsidR="00117FA5" w:rsidRDefault="00117FA5" w:rsidP="0066268F">
      <w:pPr>
        <w:spacing w:after="0" w:line="240" w:lineRule="auto"/>
      </w:pPr>
      <w:r>
        <w:continuationSeparator/>
      </w:r>
    </w:p>
  </w:endnote>
  <w:endnote w:type="continuationNotice" w:id="1">
    <w:p w14:paraId="1E72113C" w14:textId="77777777" w:rsidR="00117FA5" w:rsidRDefault="00117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KBBB O+ Whitney">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D2100" w14:textId="77777777" w:rsidR="00D85A1A" w:rsidRDefault="00D85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584266"/>
      <w:docPartObj>
        <w:docPartGallery w:val="Page Numbers (Bottom of Page)"/>
        <w:docPartUnique/>
      </w:docPartObj>
    </w:sdtPr>
    <w:sdtEndPr>
      <w:rPr>
        <w:noProof/>
      </w:rPr>
    </w:sdtEndPr>
    <w:sdtContent>
      <w:p w14:paraId="1755B154" w14:textId="5D800E27" w:rsidR="00D85A1A" w:rsidRDefault="00D85A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B2CF28" w14:textId="77777777" w:rsidR="00D85A1A" w:rsidRDefault="00D85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C2267" w14:textId="77777777" w:rsidR="00D85A1A" w:rsidRDefault="00D85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82F90" w14:textId="77777777" w:rsidR="00117FA5" w:rsidRDefault="00117FA5" w:rsidP="0066268F">
      <w:pPr>
        <w:spacing w:after="0" w:line="240" w:lineRule="auto"/>
      </w:pPr>
      <w:r>
        <w:separator/>
      </w:r>
    </w:p>
  </w:footnote>
  <w:footnote w:type="continuationSeparator" w:id="0">
    <w:p w14:paraId="7B234379" w14:textId="77777777" w:rsidR="00117FA5" w:rsidRDefault="00117FA5" w:rsidP="0066268F">
      <w:pPr>
        <w:spacing w:after="0" w:line="240" w:lineRule="auto"/>
      </w:pPr>
      <w:r>
        <w:continuationSeparator/>
      </w:r>
    </w:p>
  </w:footnote>
  <w:footnote w:type="continuationNotice" w:id="1">
    <w:p w14:paraId="49B45EB5" w14:textId="77777777" w:rsidR="00117FA5" w:rsidRDefault="00117FA5">
      <w:pPr>
        <w:spacing w:after="0" w:line="240" w:lineRule="auto"/>
      </w:pPr>
    </w:p>
  </w:footnote>
  <w:footnote w:id="2">
    <w:p w14:paraId="0CBE4A78" w14:textId="5BC04D0F" w:rsidR="00D85A1A" w:rsidRPr="007431F8" w:rsidRDefault="00D85A1A" w:rsidP="00591C8D">
      <w:pPr>
        <w:pStyle w:val="FootnoteText"/>
        <w:rPr>
          <w:rFonts w:asciiTheme="minorHAnsi" w:hAnsiTheme="minorHAnsi" w:cstheme="minorHAnsi"/>
          <w:sz w:val="18"/>
          <w:szCs w:val="18"/>
        </w:rPr>
      </w:pPr>
      <w:r w:rsidRPr="007431F8">
        <w:rPr>
          <w:rStyle w:val="FootnoteReference"/>
          <w:rFonts w:asciiTheme="minorHAnsi" w:hAnsiTheme="minorHAnsi" w:cstheme="minorHAnsi"/>
          <w:sz w:val="18"/>
          <w:szCs w:val="18"/>
        </w:rPr>
        <w:footnoteRef/>
      </w:r>
      <w:r w:rsidRPr="007431F8">
        <w:rPr>
          <w:rFonts w:asciiTheme="minorHAnsi" w:hAnsiTheme="minorHAnsi" w:cstheme="minorHAnsi"/>
          <w:sz w:val="18"/>
          <w:szCs w:val="18"/>
        </w:rPr>
        <w:t xml:space="preserve"> Refer to guidance note for the definition of a top-up.</w:t>
      </w:r>
    </w:p>
  </w:footnote>
  <w:footnote w:id="3">
    <w:p w14:paraId="3B5AB0B7" w14:textId="63CCAE14" w:rsidR="00D85A1A" w:rsidRPr="007431F8" w:rsidRDefault="00D85A1A" w:rsidP="00F91BCB">
      <w:pPr>
        <w:pStyle w:val="FootnoteText"/>
        <w:rPr>
          <w:rFonts w:asciiTheme="minorHAnsi" w:hAnsiTheme="minorHAnsi" w:cstheme="minorHAnsi"/>
          <w:sz w:val="18"/>
          <w:szCs w:val="18"/>
        </w:rPr>
      </w:pPr>
      <w:r w:rsidRPr="007431F8">
        <w:rPr>
          <w:rStyle w:val="FootnoteReference"/>
          <w:rFonts w:asciiTheme="minorHAnsi" w:hAnsiTheme="minorHAnsi" w:cstheme="minorHAnsi"/>
          <w:sz w:val="18"/>
          <w:szCs w:val="18"/>
        </w:rPr>
        <w:footnoteRef/>
      </w:r>
      <w:r w:rsidRPr="007431F8">
        <w:rPr>
          <w:rFonts w:asciiTheme="minorHAnsi" w:hAnsiTheme="minorHAnsi" w:cstheme="minorHAnsi"/>
          <w:sz w:val="18"/>
          <w:szCs w:val="18"/>
        </w:rPr>
        <w:t xml:space="preserve"> Including </w:t>
      </w:r>
      <w:hyperlink r:id="rId1" w:history="1">
        <w:r w:rsidRPr="007431F8">
          <w:rPr>
            <w:rStyle w:val="Hyperlink"/>
            <w:rFonts w:asciiTheme="minorHAnsi" w:hAnsiTheme="minorHAnsi" w:cstheme="minorHAnsi"/>
            <w:sz w:val="18"/>
            <w:szCs w:val="18"/>
          </w:rPr>
          <w:t>IDA Blend but not IDA Gap or Transition</w:t>
        </w:r>
      </w:hyperlink>
    </w:p>
  </w:footnote>
  <w:footnote w:id="4">
    <w:p w14:paraId="61DDE644" w14:textId="77777777" w:rsidR="00D85A1A" w:rsidRPr="007431F8" w:rsidRDefault="00D85A1A" w:rsidP="00F91BCB">
      <w:pPr>
        <w:pStyle w:val="FootnoteText"/>
        <w:rPr>
          <w:rFonts w:asciiTheme="minorHAnsi" w:hAnsiTheme="minorHAnsi" w:cstheme="minorHAnsi"/>
          <w:sz w:val="18"/>
          <w:szCs w:val="18"/>
        </w:rPr>
      </w:pPr>
      <w:r w:rsidRPr="007431F8">
        <w:rPr>
          <w:rStyle w:val="FootnoteReference"/>
          <w:rFonts w:asciiTheme="minorHAnsi" w:hAnsiTheme="minorHAnsi" w:cstheme="minorHAnsi"/>
          <w:sz w:val="18"/>
          <w:szCs w:val="18"/>
        </w:rPr>
        <w:footnoteRef/>
      </w:r>
      <w:r w:rsidRPr="007431F8">
        <w:rPr>
          <w:rFonts w:asciiTheme="minorHAnsi" w:hAnsiTheme="minorHAnsi" w:cstheme="minorHAnsi"/>
          <w:sz w:val="18"/>
          <w:szCs w:val="18"/>
        </w:rPr>
        <w:t xml:space="preserve"> </w:t>
      </w:r>
      <w:hyperlink r:id="rId2" w:history="1">
        <w:r w:rsidRPr="007431F8">
          <w:rPr>
            <w:rStyle w:val="Hyperlink"/>
            <w:rFonts w:asciiTheme="minorHAnsi" w:hAnsiTheme="minorHAnsi" w:cstheme="minorHAnsi"/>
            <w:sz w:val="18"/>
            <w:szCs w:val="18"/>
          </w:rPr>
          <w:t>WBG Harmonized List of Fragile Situations</w:t>
        </w:r>
      </w:hyperlink>
    </w:p>
  </w:footnote>
  <w:footnote w:id="5">
    <w:p w14:paraId="10CCF037" w14:textId="5439E84B" w:rsidR="00D85A1A" w:rsidRPr="007431F8" w:rsidRDefault="00D85A1A">
      <w:pPr>
        <w:pStyle w:val="FootnoteText"/>
        <w:rPr>
          <w:rFonts w:asciiTheme="minorHAnsi" w:hAnsiTheme="minorHAnsi" w:cstheme="minorHAnsi"/>
          <w:sz w:val="18"/>
          <w:szCs w:val="18"/>
        </w:rPr>
      </w:pPr>
      <w:r w:rsidRPr="007431F8">
        <w:rPr>
          <w:rStyle w:val="FootnoteReference"/>
          <w:rFonts w:asciiTheme="minorHAnsi" w:hAnsiTheme="minorHAnsi" w:cstheme="minorHAnsi"/>
          <w:sz w:val="18"/>
          <w:szCs w:val="18"/>
        </w:rPr>
        <w:footnoteRef/>
      </w:r>
      <w:r w:rsidRPr="007431F8">
        <w:rPr>
          <w:rFonts w:asciiTheme="minorHAnsi" w:hAnsiTheme="minorHAnsi" w:cstheme="minorHAnsi"/>
          <w:sz w:val="18"/>
          <w:szCs w:val="18"/>
        </w:rPr>
        <w:t xml:space="preserve"> Please ensure that IDA and FCS figures are not double counted in for the Total IDA and FCS %  </w:t>
      </w:r>
    </w:p>
  </w:footnote>
  <w:footnote w:id="6">
    <w:p w14:paraId="233E87F7" w14:textId="77777777" w:rsidR="00D85A1A" w:rsidRPr="007431F8" w:rsidRDefault="00D85A1A" w:rsidP="0096771E">
      <w:pPr>
        <w:pStyle w:val="FootnoteText"/>
        <w:rPr>
          <w:rFonts w:asciiTheme="minorHAnsi" w:hAnsiTheme="minorHAnsi" w:cstheme="minorHAnsi"/>
          <w:sz w:val="18"/>
          <w:szCs w:val="18"/>
        </w:rPr>
      </w:pPr>
      <w:r w:rsidRPr="007431F8">
        <w:rPr>
          <w:rStyle w:val="FootnoteReference"/>
          <w:rFonts w:asciiTheme="minorHAnsi" w:hAnsiTheme="minorHAnsi" w:cstheme="minorHAnsi"/>
          <w:sz w:val="18"/>
          <w:szCs w:val="18"/>
        </w:rPr>
        <w:footnoteRef/>
      </w:r>
      <w:r w:rsidRPr="007431F8">
        <w:rPr>
          <w:rFonts w:asciiTheme="minorHAnsi" w:hAnsiTheme="minorHAnsi" w:cstheme="minorHAnsi"/>
          <w:sz w:val="18"/>
          <w:szCs w:val="18"/>
        </w:rPr>
        <w:t xml:space="preserve"> See Attachment 1 for definitions and guidance on this table</w:t>
      </w:r>
    </w:p>
  </w:footnote>
  <w:footnote w:id="7">
    <w:p w14:paraId="7ABAAE58" w14:textId="3E3F1D31" w:rsidR="00D85A1A" w:rsidRDefault="00D85A1A">
      <w:pPr>
        <w:pStyle w:val="FootnoteText"/>
      </w:pPr>
      <w:r w:rsidRPr="007431F8">
        <w:rPr>
          <w:rStyle w:val="FootnoteReference"/>
          <w:rFonts w:asciiTheme="minorHAnsi" w:hAnsiTheme="minorHAnsi" w:cstheme="minorHAnsi"/>
          <w:sz w:val="18"/>
          <w:szCs w:val="18"/>
        </w:rPr>
        <w:footnoteRef/>
      </w:r>
      <w:r w:rsidRPr="007431F8">
        <w:rPr>
          <w:rFonts w:asciiTheme="minorHAnsi" w:hAnsiTheme="minorHAnsi" w:cstheme="minorHAnsi"/>
          <w:sz w:val="18"/>
          <w:szCs w:val="18"/>
        </w:rPr>
        <w:t xml:space="preserve"> </w:t>
      </w:r>
      <w:r w:rsidRPr="00442721">
        <w:rPr>
          <w:rFonts w:asciiTheme="minorHAnsi" w:hAnsiTheme="minorHAnsi" w:cstheme="minorHAnsi"/>
          <w:i/>
          <w:iCs/>
          <w:sz w:val="18"/>
          <w:szCs w:val="18"/>
        </w:rPr>
        <w:t>Inter alia,</w:t>
      </w:r>
      <w:r>
        <w:rPr>
          <w:rFonts w:asciiTheme="minorHAnsi" w:hAnsiTheme="minorHAnsi" w:cstheme="minorHAnsi"/>
          <w:sz w:val="18"/>
          <w:szCs w:val="18"/>
        </w:rPr>
        <w:t xml:space="preserve"> p</w:t>
      </w:r>
      <w:r w:rsidRPr="007431F8">
        <w:rPr>
          <w:rFonts w:asciiTheme="minorHAnsi" w:hAnsiTheme="minorHAnsi" w:cstheme="minorHAnsi"/>
          <w:sz w:val="18"/>
          <w:szCs w:val="18"/>
        </w:rPr>
        <w:t>arallel funding arrangements should be captured here.</w:t>
      </w:r>
    </w:p>
  </w:footnote>
  <w:footnote w:id="8">
    <w:p w14:paraId="69B6C835" w14:textId="2BEBBD60" w:rsidR="00D85A1A" w:rsidRDefault="00D85A1A">
      <w:pPr>
        <w:pStyle w:val="FootnoteText"/>
      </w:pPr>
      <w:r>
        <w:rPr>
          <w:rStyle w:val="FootnoteReference"/>
        </w:rPr>
        <w:footnoteRef/>
      </w:r>
      <w:r>
        <w:t xml:space="preserve"> </w:t>
      </w:r>
      <w:r w:rsidRPr="004F0571">
        <w:rPr>
          <w:rFonts w:asciiTheme="minorHAnsi" w:hAnsiTheme="minorHAnsi" w:cstheme="minorHAnsi"/>
          <w:color w:val="000000"/>
        </w:rPr>
        <w:t>Strategic partnerships are those which demonstrate potential to be transformational or scale impact, contribute a material level of We-Fi resources across the strategic partners, and are formed (or near formation).</w:t>
      </w:r>
    </w:p>
  </w:footnote>
  <w:footnote w:id="9">
    <w:p w14:paraId="45D0B854" w14:textId="67176CB8" w:rsidR="00D85A1A" w:rsidRPr="00327409" w:rsidRDefault="00D85A1A" w:rsidP="00C44B95">
      <w:pPr>
        <w:pStyle w:val="FootnoteText"/>
        <w:rPr>
          <w:rFonts w:ascii="OKBBB O+ Whitney" w:hAnsi="OKBBB O+ Whitney" w:cs="OKBBB O+ Whitney"/>
        </w:rPr>
      </w:pPr>
      <w:r w:rsidRPr="00327409">
        <w:rPr>
          <w:rStyle w:val="FootnoteReference"/>
          <w:rFonts w:ascii="OKBBB O+ Whitney" w:hAnsi="OKBBB O+ Whitney" w:cs="OKBBB O+ Whitney"/>
        </w:rPr>
        <w:footnoteRef/>
      </w:r>
      <w:r w:rsidRPr="00327409">
        <w:rPr>
          <w:rFonts w:ascii="OKBBB O+ Whitney" w:hAnsi="OKBBB O+ Whitney" w:cs="OKBBB O+ Whitney"/>
        </w:rPr>
        <w:t xml:space="preserve"> See: Report by the Development Finance Institutions (DFI) Working Group on Blended Concessional Finance for Private Sector Project, </w:t>
      </w:r>
      <w:r>
        <w:rPr>
          <w:rFonts w:ascii="OKBBB O+ Whitney" w:hAnsi="OKBBB O+ Whitney" w:cs="OKBBB O+ Whitney"/>
        </w:rPr>
        <w:t>Update December 2020</w:t>
      </w:r>
      <w:r w:rsidRPr="00327409">
        <w:rPr>
          <w:rFonts w:ascii="OKBBB O+ Whitney" w:hAnsi="OKBBB O+ Whitney" w:cs="OKBBB O+ Whitney"/>
        </w:rPr>
        <w:t>.</w:t>
      </w:r>
      <w:r>
        <w:rPr>
          <w:rFonts w:ascii="OKBBB O+ Whitney" w:hAnsi="OKBBB O+ Whitney" w:cs="OKBBB O+ Whitney"/>
        </w:rPr>
        <w:t xml:space="preserve"> </w:t>
      </w:r>
      <w:r w:rsidRPr="001C6FB6">
        <w:rPr>
          <w:rFonts w:ascii="OKBBB O+ Whitney" w:hAnsi="OKBBB O+ Whitney" w:cs="OKBBB O+ Whitney"/>
        </w:rPr>
        <w:t>http://documents1.worldbank.org/curated/en/221851613400323474/pdf/Joint-Report-2020.pdf</w:t>
      </w:r>
    </w:p>
  </w:footnote>
  <w:footnote w:id="10">
    <w:p w14:paraId="6D30AFFE" w14:textId="77777777" w:rsidR="00D85A1A" w:rsidRPr="00811234" w:rsidRDefault="00D85A1A" w:rsidP="00F90F6C">
      <w:pPr>
        <w:pStyle w:val="FootnoteText"/>
        <w:rPr>
          <w:rFonts w:asciiTheme="minorHAnsi" w:hAnsiTheme="minorHAnsi" w:cstheme="minorHAnsi"/>
        </w:rPr>
      </w:pPr>
      <w:r w:rsidRPr="00811234">
        <w:rPr>
          <w:rStyle w:val="FootnoteReference"/>
          <w:rFonts w:ascii="OKBBB O+ Whitney" w:hAnsi="OKBBB O+ Whitney" w:cs="OKBBB O+ Whitney"/>
        </w:rPr>
        <w:footnoteRef/>
      </w:r>
      <w:r w:rsidRPr="00811234">
        <w:rPr>
          <w:rFonts w:ascii="OKBBB O+ Whitney" w:hAnsi="OKBBB O+ Whitney" w:cs="OKBBB O+ Whitney"/>
        </w:rPr>
        <w:t xml:space="preserve"> </w:t>
      </w:r>
      <w:r w:rsidRPr="00811234">
        <w:rPr>
          <w:rFonts w:asciiTheme="minorHAnsi" w:hAnsiTheme="minorHAnsi" w:cstheme="minorHAnsi"/>
        </w:rPr>
        <w:t xml:space="preserve">[1] Amount of IP contribution or amount of guarantee provided by IP. If We-Fi funds that are used by the IP to prepare a lending/investment activity that is subsequently financed by an IP’s own resources, then the latter amount may be included in the leverage measure. Such contributions can be reported as leverage only after the new activities are approved by IPs board.  Only the funding allocated for WSME activities can be counted as leverage. </w:t>
      </w:r>
    </w:p>
  </w:footnote>
  <w:footnote w:id="11">
    <w:p w14:paraId="7FDC868D" w14:textId="77777777" w:rsidR="00D85A1A" w:rsidRPr="00811234" w:rsidRDefault="00D85A1A" w:rsidP="00F90F6C">
      <w:pPr>
        <w:pStyle w:val="FootnoteText"/>
      </w:pPr>
      <w:r w:rsidRPr="00811234">
        <w:rPr>
          <w:rStyle w:val="FootnoteReference"/>
        </w:rPr>
        <w:footnoteRef/>
      </w:r>
      <w:r w:rsidRPr="00811234">
        <w:t xml:space="preserve"> </w:t>
      </w:r>
      <w:r w:rsidRPr="00AE173B">
        <w:rPr>
          <w:rFonts w:asciiTheme="minorHAnsi" w:hAnsiTheme="minorHAnsi"/>
        </w:rPr>
        <w:t xml:space="preserve">[2] </w:t>
      </w:r>
      <w:r w:rsidRPr="00AE173B">
        <w:rPr>
          <w:rFonts w:asciiTheme="minorHAnsi" w:hAnsiTheme="minorHAnsi" w:cstheme="minorHAnsi"/>
        </w:rPr>
        <w:t>Includes</w:t>
      </w:r>
      <w:r w:rsidRPr="00811234">
        <w:rPr>
          <w:rFonts w:asciiTheme="minorHAnsi" w:hAnsiTheme="minorHAnsi" w:cstheme="minorHAnsi"/>
        </w:rPr>
        <w:t xml:space="preserve"> funds mobilized from other IFIs, bilateral funds, government institutions. Funds must be allocated specifically to support the We-Fi activity to be counted as leverage.</w:t>
      </w:r>
    </w:p>
  </w:footnote>
  <w:footnote w:id="12">
    <w:p w14:paraId="4A22C2FD" w14:textId="77777777" w:rsidR="00D85A1A" w:rsidRPr="008719C5" w:rsidRDefault="00D85A1A" w:rsidP="00F90F6C">
      <w:pPr>
        <w:pStyle w:val="FootnoteText"/>
        <w:rPr>
          <w:rFonts w:asciiTheme="minorHAnsi" w:hAnsiTheme="minorHAnsi" w:cstheme="minorHAnsi"/>
        </w:rPr>
      </w:pPr>
      <w:r w:rsidRPr="00811234">
        <w:rPr>
          <w:rStyle w:val="FootnoteReference"/>
          <w:rFonts w:asciiTheme="minorHAnsi" w:hAnsiTheme="minorHAnsi" w:cstheme="minorHAnsi"/>
        </w:rPr>
        <w:footnoteRef/>
      </w:r>
      <w:r w:rsidRPr="00811234">
        <w:rPr>
          <w:rFonts w:asciiTheme="minorHAnsi" w:hAnsiTheme="minorHAnsi" w:cstheme="minorHAnsi"/>
        </w:rPr>
        <w:t xml:space="preserve"> [3] Includes any additional financing catalyzed for WSMEs by private sector partners (e.g. investors, financial institutions, corporates, VC funds). This includes funding mobilized directly (e.g. joint investments made by IPs with other private investors), and funds mobilized indirectly (e.g. additional lending made by banks to WSMEs – only if level of lending to WSMEs goes above the investment received by the bank from the IP/other investors and We-Fi).  </w:t>
      </w:r>
    </w:p>
  </w:footnote>
  <w:footnote w:id="13">
    <w:p w14:paraId="3F78812F" w14:textId="74F80FCA" w:rsidR="00D85A1A" w:rsidRPr="00AE173B" w:rsidRDefault="00D85A1A">
      <w:pPr>
        <w:pStyle w:val="FootnoteText"/>
        <w:rPr>
          <w:rFonts w:asciiTheme="minorHAnsi" w:hAnsiTheme="minorHAnsi"/>
        </w:rPr>
      </w:pPr>
      <w:r>
        <w:rPr>
          <w:rStyle w:val="FootnoteReference"/>
        </w:rPr>
        <w:footnoteRef/>
      </w:r>
      <w:r>
        <w:t xml:space="preserve"> </w:t>
      </w:r>
      <w:r w:rsidRPr="00AE173B">
        <w:rPr>
          <w:rFonts w:asciiTheme="minorHAnsi" w:hAnsiTheme="minorHAnsi"/>
        </w:rPr>
        <w:t>Parallel funding arrangements should be captured here.</w:t>
      </w:r>
    </w:p>
  </w:footnote>
  <w:footnote w:id="14">
    <w:p w14:paraId="329F2FD0" w14:textId="77777777" w:rsidR="00D85A1A" w:rsidRPr="00AE173B" w:rsidRDefault="00D85A1A" w:rsidP="006C6F10">
      <w:pPr>
        <w:pStyle w:val="FootnoteText"/>
        <w:rPr>
          <w:rFonts w:asciiTheme="minorHAnsi" w:hAnsiTheme="minorHAnsi"/>
          <w:szCs w:val="22"/>
        </w:rPr>
      </w:pPr>
      <w:r w:rsidRPr="00923221">
        <w:rPr>
          <w:rStyle w:val="FootnoteReference"/>
          <w:sz w:val="22"/>
          <w:szCs w:val="22"/>
        </w:rPr>
        <w:footnoteRef/>
      </w:r>
      <w:r w:rsidRPr="00923221">
        <w:rPr>
          <w:sz w:val="22"/>
          <w:szCs w:val="22"/>
        </w:rPr>
        <w:t xml:space="preserve"> </w:t>
      </w:r>
      <w:r w:rsidRPr="00AE173B">
        <w:rPr>
          <w:rFonts w:asciiTheme="minorHAnsi" w:hAnsiTheme="minorHAnsi"/>
          <w:b/>
          <w:szCs w:val="22"/>
          <w:u w:val="single"/>
        </w:rPr>
        <w:t>Definition of SME / VSE:</w:t>
      </w:r>
      <w:r w:rsidRPr="00AE173B">
        <w:rPr>
          <w:rFonts w:asciiTheme="minorHAnsi" w:hAnsiTheme="minorHAnsi"/>
          <w:szCs w:val="22"/>
        </w:rPr>
        <w:t xml:space="preserve">  The IFC SME and VSE definitions are as follows: </w:t>
      </w:r>
    </w:p>
    <w:p w14:paraId="1FFA187B" w14:textId="77777777" w:rsidR="00D85A1A" w:rsidRPr="00AE173B" w:rsidRDefault="00D85A1A" w:rsidP="006C6F10">
      <w:pPr>
        <w:pStyle w:val="FootnoteText"/>
        <w:ind w:left="360"/>
        <w:rPr>
          <w:rFonts w:asciiTheme="minorHAnsi" w:hAnsiTheme="minorHAnsi"/>
          <w:szCs w:val="22"/>
        </w:rPr>
      </w:pPr>
      <w:r w:rsidRPr="00AE173B">
        <w:rPr>
          <w:rFonts w:asciiTheme="minorHAnsi" w:hAnsiTheme="minorHAnsi"/>
          <w:b/>
          <w:szCs w:val="22"/>
        </w:rPr>
        <w:t>For SMEs</w:t>
      </w:r>
      <w:r w:rsidRPr="00AE173B">
        <w:rPr>
          <w:rFonts w:asciiTheme="minorHAnsi" w:hAnsiTheme="minorHAnsi"/>
          <w:szCs w:val="22"/>
        </w:rPr>
        <w:t xml:space="preserve">:  two of the following three for shall apply: </w:t>
      </w:r>
    </w:p>
    <w:p w14:paraId="5889D8F6" w14:textId="77777777" w:rsidR="00D85A1A" w:rsidRPr="00AE173B" w:rsidRDefault="00D85A1A" w:rsidP="00D15A41">
      <w:pPr>
        <w:pStyle w:val="FootnoteText"/>
        <w:numPr>
          <w:ilvl w:val="0"/>
          <w:numId w:val="11"/>
        </w:numPr>
        <w:ind w:left="1080"/>
        <w:rPr>
          <w:rFonts w:asciiTheme="minorHAnsi" w:hAnsiTheme="minorHAnsi"/>
          <w:szCs w:val="22"/>
        </w:rPr>
      </w:pPr>
      <w:r w:rsidRPr="00AE173B">
        <w:rPr>
          <w:rFonts w:asciiTheme="minorHAnsi" w:hAnsiTheme="minorHAnsi"/>
          <w:szCs w:val="22"/>
        </w:rPr>
        <w:t>Employees: SME Between 10 and 300 employees</w:t>
      </w:r>
    </w:p>
    <w:p w14:paraId="3B552AA3" w14:textId="77777777" w:rsidR="00D85A1A" w:rsidRPr="00AE173B" w:rsidRDefault="00D85A1A" w:rsidP="00D15A41">
      <w:pPr>
        <w:pStyle w:val="FootnoteText"/>
        <w:numPr>
          <w:ilvl w:val="0"/>
          <w:numId w:val="11"/>
        </w:numPr>
        <w:ind w:left="1080"/>
        <w:rPr>
          <w:rFonts w:asciiTheme="minorHAnsi" w:hAnsiTheme="minorHAnsi"/>
          <w:szCs w:val="22"/>
        </w:rPr>
      </w:pPr>
      <w:r w:rsidRPr="00AE173B">
        <w:rPr>
          <w:rFonts w:asciiTheme="minorHAnsi" w:hAnsiTheme="minorHAnsi"/>
          <w:szCs w:val="22"/>
        </w:rPr>
        <w:t>Sales: Sales between $100,000 and $15 million</w:t>
      </w:r>
    </w:p>
    <w:p w14:paraId="4D517DD0" w14:textId="77777777" w:rsidR="00D85A1A" w:rsidRPr="00AE173B" w:rsidRDefault="00D85A1A" w:rsidP="00D15A41">
      <w:pPr>
        <w:pStyle w:val="FootnoteText"/>
        <w:numPr>
          <w:ilvl w:val="0"/>
          <w:numId w:val="11"/>
        </w:numPr>
        <w:ind w:left="1080"/>
        <w:rPr>
          <w:rFonts w:asciiTheme="minorHAnsi" w:hAnsiTheme="minorHAnsi"/>
          <w:szCs w:val="22"/>
        </w:rPr>
      </w:pPr>
      <w:r w:rsidRPr="00AE173B">
        <w:rPr>
          <w:rFonts w:asciiTheme="minorHAnsi" w:hAnsiTheme="minorHAnsi"/>
          <w:szCs w:val="22"/>
        </w:rPr>
        <w:t xml:space="preserve">Assets: Assets between $100,000 and $15 million </w:t>
      </w:r>
    </w:p>
    <w:p w14:paraId="4A548328" w14:textId="77777777" w:rsidR="00D85A1A" w:rsidRPr="00AE173B" w:rsidRDefault="00D85A1A" w:rsidP="006C6F10">
      <w:pPr>
        <w:pStyle w:val="FootnoteText"/>
        <w:ind w:left="1800"/>
        <w:rPr>
          <w:rFonts w:asciiTheme="minorHAnsi" w:hAnsiTheme="minorHAnsi"/>
          <w:szCs w:val="22"/>
        </w:rPr>
      </w:pPr>
      <w:r w:rsidRPr="00AE173B">
        <w:rPr>
          <w:rFonts w:asciiTheme="minorHAnsi" w:hAnsiTheme="minorHAnsi"/>
          <w:szCs w:val="22"/>
        </w:rPr>
        <w:t xml:space="preserve">or </w:t>
      </w:r>
    </w:p>
    <w:p w14:paraId="27387345" w14:textId="77777777" w:rsidR="00D85A1A" w:rsidRPr="00AE173B" w:rsidRDefault="00D85A1A" w:rsidP="00D15A41">
      <w:pPr>
        <w:pStyle w:val="FootnoteText"/>
        <w:numPr>
          <w:ilvl w:val="0"/>
          <w:numId w:val="11"/>
        </w:numPr>
        <w:ind w:left="1080"/>
        <w:rPr>
          <w:rFonts w:asciiTheme="minorHAnsi" w:hAnsiTheme="minorHAnsi"/>
          <w:szCs w:val="22"/>
        </w:rPr>
      </w:pPr>
      <w:r w:rsidRPr="00AE173B">
        <w:rPr>
          <w:rFonts w:asciiTheme="minorHAnsi" w:hAnsiTheme="minorHAnsi"/>
          <w:szCs w:val="22"/>
        </w:rPr>
        <w:t xml:space="preserve">Loan size Proxy:  In lieu of the above, a loan size proxy definition can also be used, when loans of between $10,000 and $1 million are provided ($2 million in the case of </w:t>
      </w:r>
      <w:hyperlink r:id="rId3" w:history="1">
        <w:r w:rsidRPr="00AE173B">
          <w:rPr>
            <w:rStyle w:val="Hyperlink"/>
            <w:rFonts w:asciiTheme="minorHAnsi" w:hAnsiTheme="minorHAnsi"/>
            <w:szCs w:val="22"/>
          </w:rPr>
          <w:t>selected large economies</w:t>
        </w:r>
      </w:hyperlink>
      <w:r w:rsidRPr="00AE173B">
        <w:rPr>
          <w:rFonts w:asciiTheme="minorHAnsi" w:hAnsiTheme="minorHAnsi"/>
          <w:szCs w:val="22"/>
        </w:rPr>
        <w:t>)</w:t>
      </w:r>
    </w:p>
    <w:p w14:paraId="3BAADA76" w14:textId="77777777" w:rsidR="00D85A1A" w:rsidRDefault="00D85A1A" w:rsidP="006C6F10">
      <w:pPr>
        <w:pStyle w:val="FootnoteText"/>
        <w:ind w:left="360"/>
      </w:pPr>
      <w:r w:rsidRPr="00AE173B">
        <w:rPr>
          <w:rFonts w:asciiTheme="minorHAnsi" w:hAnsiTheme="minorHAnsi"/>
          <w:b/>
          <w:szCs w:val="22"/>
        </w:rPr>
        <w:t>For Very Small Enterprises (VSEs)</w:t>
      </w:r>
      <w:r w:rsidRPr="00AE173B">
        <w:rPr>
          <w:rFonts w:asciiTheme="minorHAnsi" w:hAnsiTheme="minorHAnsi"/>
          <w:szCs w:val="22"/>
        </w:rPr>
        <w:t>: firms with 5-10 employees or firms receiving loans between $5,000 and $10,000.</w:t>
      </w:r>
      <w:r w:rsidRPr="008F2944">
        <w:rPr>
          <w:szCs w:val="22"/>
        </w:rPr>
        <w:t xml:space="preserve">  </w:t>
      </w:r>
    </w:p>
  </w:footnote>
  <w:footnote w:id="15">
    <w:p w14:paraId="248BA3C8" w14:textId="77777777" w:rsidR="00D85A1A" w:rsidRDefault="00D85A1A" w:rsidP="00F70F6C">
      <w:pPr>
        <w:pStyle w:val="FootnoteText"/>
      </w:pPr>
      <w:r w:rsidRPr="00ED310B">
        <w:rPr>
          <w:rStyle w:val="FootnoteReference"/>
          <w:rFonts w:ascii="OKBBB O+ Whitney" w:hAnsi="OKBBB O+ Whitney" w:cs="OKBBB O+ Whitney"/>
        </w:rPr>
        <w:footnoteRef/>
      </w:r>
      <w:r w:rsidRPr="00ED310B">
        <w:rPr>
          <w:rFonts w:ascii="OKBBB O+ Whitney" w:hAnsi="OKBBB O+ Whitney" w:cs="OKBBB O+ Whitney"/>
        </w:rPr>
        <w:t xml:space="preserve"> If the IP does not have an exclusion or prohibition list, IPs should follow the IFC’s Exclusion List: See:http://www.ifc.org/wps/wcm/connect/topics_ext_content/ifc_external_corporate_site/sustainability-at-ifc/company-resources/ifcexclusionlist  </w:t>
      </w:r>
    </w:p>
  </w:footnote>
  <w:footnote w:id="16">
    <w:p w14:paraId="2494F4A5" w14:textId="26571180" w:rsidR="00D85A1A" w:rsidRPr="004C327C" w:rsidRDefault="00D85A1A" w:rsidP="001E3A79">
      <w:pPr>
        <w:pStyle w:val="FootnoteText"/>
        <w:rPr>
          <w:rFonts w:asciiTheme="minorHAnsi" w:hAnsiTheme="minorHAnsi"/>
        </w:rPr>
      </w:pPr>
      <w:r w:rsidRPr="004C327C">
        <w:rPr>
          <w:rStyle w:val="FootnoteReference"/>
          <w:rFonts w:asciiTheme="minorHAnsi" w:hAnsiTheme="minorHAnsi"/>
        </w:rPr>
        <w:footnoteRef/>
      </w:r>
      <w:r w:rsidRPr="004C327C">
        <w:rPr>
          <w:rFonts w:asciiTheme="minorHAnsi" w:hAnsiTheme="minorHAnsi"/>
        </w:rPr>
        <w:t xml:space="preserve">  The forced movement of people from their locality or environment and occupational activities due to conflict, persecution, violence, or human rights violations. This could include refugees, asylum seekers, and internally displaced persons.  The definition used for Forcibly Displace Persons should be included as part of the proposal.</w:t>
      </w:r>
    </w:p>
  </w:footnote>
  <w:footnote w:id="17">
    <w:p w14:paraId="1C16EB01" w14:textId="77777777" w:rsidR="00D85A1A" w:rsidRPr="004C327C" w:rsidRDefault="00D85A1A">
      <w:pPr>
        <w:pStyle w:val="FootnoteText"/>
        <w:rPr>
          <w:rFonts w:asciiTheme="minorHAnsi" w:hAnsiTheme="minorHAnsi"/>
        </w:rPr>
      </w:pPr>
      <w:r w:rsidRPr="004C327C">
        <w:rPr>
          <w:rStyle w:val="FootnoteReference"/>
          <w:rFonts w:asciiTheme="minorHAnsi" w:hAnsiTheme="minorHAnsi"/>
        </w:rPr>
        <w:footnoteRef/>
      </w:r>
      <w:r w:rsidRPr="004C327C">
        <w:rPr>
          <w:rFonts w:asciiTheme="minorHAnsi" w:hAnsiTheme="minorHAnsi"/>
        </w:rPr>
        <w:t xml:space="preserve"> </w:t>
      </w:r>
      <w:r w:rsidRPr="004C327C">
        <w:rPr>
          <w:rFonts w:asciiTheme="minorHAnsi" w:hAnsiTheme="minorHAnsi" w:cstheme="majorBidi"/>
        </w:rPr>
        <w:t xml:space="preserve">More information is available on the G20 Compact with Africa at the following link: </w:t>
      </w:r>
      <w:hyperlink r:id="rId4" w:history="1">
        <w:r w:rsidRPr="004C327C">
          <w:rPr>
            <w:rStyle w:val="Hyperlink"/>
            <w:rFonts w:asciiTheme="minorHAnsi" w:hAnsiTheme="minorHAnsi" w:cstheme="majorBidi"/>
          </w:rPr>
          <w:t>https://www.compactwithafrica.org/content/compactwithafrica/home.html</w:t>
        </w:r>
      </w:hyperlink>
      <w:r w:rsidRPr="004C327C">
        <w:rPr>
          <w:rFonts w:asciiTheme="minorHAnsi" w:hAnsiTheme="minorHAnsi"/>
        </w:rPr>
        <w:t xml:space="preserve"> </w:t>
      </w:r>
    </w:p>
  </w:footnote>
  <w:footnote w:id="18">
    <w:p w14:paraId="52BBF01B" w14:textId="78283638" w:rsidR="00D85A1A" w:rsidRPr="00327409" w:rsidRDefault="00D85A1A" w:rsidP="001C71AB">
      <w:pPr>
        <w:pStyle w:val="FootnoteText"/>
        <w:rPr>
          <w:rFonts w:ascii="OKBBB O+ Whitney" w:hAnsi="OKBBB O+ Whitney" w:cs="OKBBB O+ Whitney"/>
        </w:rPr>
      </w:pPr>
      <w:r w:rsidRPr="004C327C">
        <w:rPr>
          <w:rStyle w:val="FootnoteReference"/>
          <w:rFonts w:asciiTheme="minorHAnsi" w:hAnsiTheme="minorHAnsi" w:cs="OKBBB O+ Whitney"/>
        </w:rPr>
        <w:footnoteRef/>
      </w:r>
      <w:r w:rsidRPr="004C327C">
        <w:rPr>
          <w:rFonts w:asciiTheme="minorHAnsi" w:hAnsiTheme="minorHAnsi" w:cs="OKBBB O+ Whitney"/>
        </w:rPr>
        <w:t xml:space="preserve"> See: Report by the Development Finance Institutions (DFI) Working Group on Blended Concessional Finance for Private Sector Project, Update December 2020. http://documents1.worldbank.org/curated/en/221851613400323474/pdf/Joint-Report-2020.pdf</w:t>
      </w:r>
    </w:p>
  </w:footnote>
  <w:footnote w:id="19">
    <w:p w14:paraId="689BC65E" w14:textId="77777777" w:rsidR="00D85A1A" w:rsidRPr="000B58AA" w:rsidRDefault="00D85A1A" w:rsidP="007E3D39">
      <w:pPr>
        <w:pStyle w:val="FootnoteText"/>
        <w:rPr>
          <w:highlight w:val="yellow"/>
        </w:rPr>
      </w:pPr>
      <w:r w:rsidRPr="007D3618">
        <w:rPr>
          <w:rStyle w:val="FootnoteReference"/>
        </w:rPr>
        <w:footnoteRef/>
      </w:r>
      <w:r w:rsidRPr="007D3618">
        <w:t xml:space="preserve"> </w:t>
      </w:r>
      <w:r w:rsidRPr="007D3618">
        <w:rPr>
          <w:sz w:val="18"/>
          <w:szCs w:val="18"/>
        </w:rPr>
        <w:t>Crunchbase. 2020. “Why Now Is The Time To Reinforce Support Of Female Founders.” Available at: https://news.crunchbase.com/news/why-now-is-the-time-to-reinforce-support-of-female-founders/</w:t>
      </w:r>
    </w:p>
  </w:footnote>
  <w:footnote w:id="20">
    <w:p w14:paraId="3B15F36B" w14:textId="77777777" w:rsidR="00D85A1A" w:rsidRDefault="00D85A1A" w:rsidP="007E3D39">
      <w:pPr>
        <w:pStyle w:val="FootnoteText"/>
        <w:rPr>
          <w:sz w:val="18"/>
          <w:szCs w:val="18"/>
        </w:rPr>
      </w:pPr>
      <w:r w:rsidRPr="007D3618">
        <w:rPr>
          <w:rStyle w:val="FootnoteReference"/>
          <w:sz w:val="18"/>
          <w:szCs w:val="18"/>
        </w:rPr>
        <w:footnoteRef/>
      </w:r>
      <w:r w:rsidRPr="007D3618">
        <w:rPr>
          <w:sz w:val="18"/>
          <w:szCs w:val="18"/>
        </w:rPr>
        <w:t xml:space="preserve"> Bill and Melinda Gates Foundation, CGAP, et al. “Digital Cash Transfers in the Time of COVID-19: Opportunities and Considerations for Women’s Inclusion and Empowerment” World Bank Group, 2020.</w:t>
      </w:r>
    </w:p>
    <w:p w14:paraId="394836BF" w14:textId="77777777" w:rsidR="00D85A1A" w:rsidRDefault="00D85A1A" w:rsidP="007E3D39">
      <w:pPr>
        <w:pStyle w:val="FootnoteText"/>
        <w:rPr>
          <w:sz w:val="18"/>
          <w:szCs w:val="18"/>
        </w:rPr>
      </w:pPr>
    </w:p>
    <w:p w14:paraId="13BF2E33" w14:textId="77777777" w:rsidR="00D85A1A" w:rsidRDefault="00D85A1A" w:rsidP="007E3D39">
      <w:pPr>
        <w:pStyle w:val="FootnoteText"/>
        <w:rPr>
          <w:sz w:val="18"/>
          <w:szCs w:val="18"/>
        </w:rPr>
      </w:pPr>
    </w:p>
    <w:p w14:paraId="2F127C1F" w14:textId="77777777" w:rsidR="00D85A1A" w:rsidRPr="009136B4" w:rsidRDefault="00D85A1A" w:rsidP="00E82DBC"/>
    <w:p w14:paraId="290A4DF9" w14:textId="77777777" w:rsidR="00D85A1A" w:rsidRPr="009136B4" w:rsidRDefault="00D85A1A" w:rsidP="00E82DBC"/>
  </w:footnote>
  <w:footnote w:id="21">
    <w:p w14:paraId="7F88A64F" w14:textId="77777777" w:rsidR="00D85A1A" w:rsidRPr="00F2335B" w:rsidRDefault="00D85A1A" w:rsidP="00584245">
      <w:pPr>
        <w:pStyle w:val="FootnoteText"/>
        <w:rPr>
          <w:sz w:val="16"/>
          <w:szCs w:val="16"/>
        </w:rPr>
      </w:pPr>
      <w:r w:rsidRPr="00D60EFC">
        <w:rPr>
          <w:rStyle w:val="FootnoteReference"/>
          <w:sz w:val="18"/>
          <w:szCs w:val="18"/>
        </w:rPr>
        <w:footnoteRef/>
      </w:r>
      <w:r w:rsidRPr="00D60EFC">
        <w:rPr>
          <w:sz w:val="18"/>
          <w:szCs w:val="18"/>
        </w:rPr>
        <w:t xml:space="preserve"> </w:t>
      </w:r>
      <w:hyperlink r:id="rId5" w:history="1">
        <w:r w:rsidRPr="006138AC">
          <w:rPr>
            <w:rStyle w:val="Hyperlink"/>
            <w:sz w:val="16"/>
            <w:szCs w:val="16"/>
          </w:rPr>
          <w:t>https://www.mckinsey.com/business-functions/strategy-and-corporate-finance/our-insights/how-covid-19-has-pushed-companies-over-the-technology-tipping-point-and-transformed-business-forever</w:t>
        </w:r>
      </w:hyperlink>
      <w:r w:rsidRPr="00D60EFC">
        <w:rPr>
          <w:sz w:val="18"/>
          <w:szCs w:val="18"/>
        </w:rPr>
        <w:t xml:space="preserve"> </w:t>
      </w:r>
    </w:p>
  </w:footnote>
  <w:footnote w:id="22">
    <w:p w14:paraId="38612893" w14:textId="77777777" w:rsidR="00D85A1A" w:rsidRPr="00D60EFC" w:rsidRDefault="00D85A1A" w:rsidP="00584245">
      <w:pPr>
        <w:pStyle w:val="FootnoteText"/>
        <w:rPr>
          <w:rFonts w:cstheme="minorHAnsi"/>
          <w:sz w:val="18"/>
          <w:szCs w:val="18"/>
        </w:rPr>
      </w:pPr>
      <w:r w:rsidRPr="00D60EFC">
        <w:rPr>
          <w:rStyle w:val="FootnoteReference"/>
          <w:rFonts w:cstheme="minorHAnsi"/>
          <w:sz w:val="18"/>
          <w:szCs w:val="18"/>
        </w:rPr>
        <w:footnoteRef/>
      </w:r>
      <w:r w:rsidRPr="00D60EFC">
        <w:rPr>
          <w:rFonts w:cstheme="minorHAnsi"/>
          <w:sz w:val="18"/>
          <w:szCs w:val="18"/>
        </w:rPr>
        <w:t xml:space="preserve"> </w:t>
      </w:r>
      <w:r w:rsidRPr="006138AC">
        <w:rPr>
          <w:rFonts w:cstheme="minorHAnsi"/>
          <w:sz w:val="16"/>
          <w:szCs w:val="16"/>
        </w:rPr>
        <w:t>The Rise of the Platform Enterprise: A Global Survey, January 2016, The Center for Global Enterprise</w:t>
      </w:r>
    </w:p>
  </w:footnote>
  <w:footnote w:id="23">
    <w:p w14:paraId="025E5D42" w14:textId="77777777" w:rsidR="00D85A1A" w:rsidRPr="00D60EFC" w:rsidRDefault="00D85A1A" w:rsidP="00584245">
      <w:pPr>
        <w:pStyle w:val="FootnoteText"/>
        <w:rPr>
          <w:sz w:val="18"/>
          <w:szCs w:val="18"/>
        </w:rPr>
      </w:pPr>
      <w:r w:rsidRPr="00D60EFC">
        <w:rPr>
          <w:rStyle w:val="FootnoteReference"/>
          <w:sz w:val="18"/>
          <w:szCs w:val="18"/>
        </w:rPr>
        <w:footnoteRef/>
      </w:r>
      <w:r w:rsidRPr="00D60EFC">
        <w:rPr>
          <w:sz w:val="18"/>
          <w:szCs w:val="18"/>
        </w:rPr>
        <w:t xml:space="preserve"> </w:t>
      </w:r>
      <w:r w:rsidRPr="006138AC">
        <w:rPr>
          <w:sz w:val="16"/>
          <w:szCs w:val="16"/>
        </w:rPr>
        <w:t>Women’s World Banking. 2020. “Women’s Economic Empowerment is the Doorway to Economic Recovery and Growth Post-COVID-19; Fintechs are the Key.” Available at: https://www.womensworldbanking.org/insights-and-impact/womens-economic-empowerment-doorway-to-economic-recovery/&amp;utm_source=linkedin&amp;utm_medium=organic&amp;utm_campaign=wwb</w:t>
      </w:r>
    </w:p>
  </w:footnote>
  <w:footnote w:id="24">
    <w:p w14:paraId="792C55E2" w14:textId="77777777" w:rsidR="00D85A1A" w:rsidRPr="00D60EFC" w:rsidRDefault="00D85A1A" w:rsidP="00584245">
      <w:pPr>
        <w:pStyle w:val="FootnoteText"/>
        <w:rPr>
          <w:sz w:val="18"/>
          <w:szCs w:val="18"/>
        </w:rPr>
      </w:pPr>
      <w:r w:rsidRPr="00D60EFC">
        <w:rPr>
          <w:rStyle w:val="FootnoteReference"/>
          <w:sz w:val="18"/>
          <w:szCs w:val="18"/>
        </w:rPr>
        <w:footnoteRef/>
      </w:r>
      <w:r w:rsidRPr="00D60EFC">
        <w:rPr>
          <w:sz w:val="18"/>
          <w:szCs w:val="18"/>
        </w:rPr>
        <w:t xml:space="preserve"> </w:t>
      </w:r>
      <w:r w:rsidRPr="006138AC">
        <w:rPr>
          <w:sz w:val="16"/>
          <w:szCs w:val="16"/>
        </w:rPr>
        <w:t>https://www.worldbank.org/en/news/press-release/2020/12/03/fintech-market-reports-rapid-growth-during-covid-19-pandemic</w:t>
      </w:r>
    </w:p>
  </w:footnote>
  <w:footnote w:id="25">
    <w:p w14:paraId="34E7C60D" w14:textId="77777777" w:rsidR="00D85A1A" w:rsidRPr="00D60EFC" w:rsidRDefault="00D85A1A" w:rsidP="00584245">
      <w:pPr>
        <w:pStyle w:val="FootnoteText"/>
        <w:rPr>
          <w:sz w:val="18"/>
          <w:szCs w:val="18"/>
        </w:rPr>
      </w:pPr>
      <w:r w:rsidRPr="00D60EFC">
        <w:rPr>
          <w:rStyle w:val="FootnoteReference"/>
          <w:sz w:val="18"/>
          <w:szCs w:val="18"/>
        </w:rPr>
        <w:footnoteRef/>
      </w:r>
      <w:r w:rsidRPr="00D60EFC">
        <w:rPr>
          <w:sz w:val="18"/>
          <w:szCs w:val="18"/>
        </w:rPr>
        <w:t xml:space="preserve"> </w:t>
      </w:r>
      <w:r w:rsidRPr="006138AC">
        <w:rPr>
          <w:sz w:val="16"/>
          <w:szCs w:val="16"/>
        </w:rPr>
        <w:t>Women’s World Banking. 2020. “Women’s Economic Empowerment is the Doorway to Economic Recovery and Growth Post-COVID-19; Fintechs are the Key.” Available at: https://www.womensworldbanking.org/insights-and-impact/womens-economic-empowerment-doorway-to-economic-ecovery/&amp;utm_source=linkedin&amp;utm_medium=organic&amp;utm_campaign=wwb</w:t>
      </w:r>
    </w:p>
  </w:footnote>
  <w:footnote w:id="26">
    <w:p w14:paraId="3AA5B05F" w14:textId="77777777" w:rsidR="00D85A1A" w:rsidRPr="00D60EFC" w:rsidRDefault="00D85A1A" w:rsidP="00584245">
      <w:pPr>
        <w:pStyle w:val="FootnoteText"/>
        <w:rPr>
          <w:rFonts w:ascii="OKBBB O+ Whitney" w:hAnsi="OKBBB O+ Whitney" w:cs="OKBBB O+ Whitney"/>
          <w:color w:val="000000" w:themeColor="text1"/>
          <w:sz w:val="18"/>
          <w:szCs w:val="18"/>
        </w:rPr>
      </w:pPr>
      <w:r w:rsidRPr="00D60EFC">
        <w:rPr>
          <w:rFonts w:cstheme="minorHAnsi"/>
          <w:color w:val="000000" w:themeColor="text1"/>
          <w:sz w:val="18"/>
          <w:szCs w:val="18"/>
          <w:vertAlign w:val="superscript"/>
        </w:rPr>
        <w:footnoteRef/>
      </w:r>
      <w:r w:rsidRPr="00D60EFC">
        <w:rPr>
          <w:rFonts w:cstheme="minorHAnsi"/>
          <w:color w:val="000000" w:themeColor="text1"/>
          <w:sz w:val="18"/>
          <w:szCs w:val="18"/>
        </w:rPr>
        <w:t xml:space="preserve"> https://nextbillion.net/harnessing-the-potential-of-digital-finance-for-women/</w:t>
      </w:r>
    </w:p>
  </w:footnote>
  <w:footnote w:id="27">
    <w:p w14:paraId="016C0994" w14:textId="77777777" w:rsidR="00D85A1A" w:rsidRPr="00D60EFC" w:rsidRDefault="00D85A1A" w:rsidP="00584245">
      <w:pPr>
        <w:pStyle w:val="FootnoteText"/>
        <w:rPr>
          <w:rFonts w:cstheme="minorHAnsi"/>
          <w:sz w:val="18"/>
          <w:szCs w:val="18"/>
        </w:rPr>
      </w:pPr>
      <w:r w:rsidRPr="00D60EFC">
        <w:rPr>
          <w:rStyle w:val="FootnoteReference"/>
          <w:rFonts w:cstheme="minorHAnsi"/>
          <w:sz w:val="18"/>
          <w:szCs w:val="18"/>
        </w:rPr>
        <w:footnoteRef/>
      </w:r>
      <w:r w:rsidRPr="00D60EFC">
        <w:rPr>
          <w:rFonts w:cstheme="minorHAnsi"/>
          <w:sz w:val="18"/>
          <w:szCs w:val="18"/>
        </w:rPr>
        <w:t xml:space="preserve"> GSMA, Connected Women, The Mobile Gender Gap Report, 2018</w:t>
      </w:r>
    </w:p>
  </w:footnote>
  <w:footnote w:id="28">
    <w:p w14:paraId="420D09F9" w14:textId="77777777" w:rsidR="00D85A1A" w:rsidRPr="009831EC" w:rsidRDefault="00D85A1A" w:rsidP="00810C1C">
      <w:pPr>
        <w:rPr>
          <w:sz w:val="20"/>
        </w:rPr>
      </w:pPr>
      <w:r>
        <w:rPr>
          <w:rStyle w:val="FootnoteReference"/>
        </w:rPr>
        <w:footnoteRef/>
      </w:r>
      <w:r>
        <w:t xml:space="preserve"> </w:t>
      </w:r>
      <w:r w:rsidRPr="009831EC">
        <w:rPr>
          <w:sz w:val="20"/>
        </w:rPr>
        <w:t>Please refer to: http://www.ifc.org/wps/wcm/connect/30635fde-1c38-42af-97b9-2304e962fc85/DFI+Blended+Concessional+Finance+for+Private+Sector+Operations_Summary+R....pdf?MOD=AJPERES</w:t>
      </w:r>
    </w:p>
    <w:p w14:paraId="0944772B" w14:textId="77777777" w:rsidR="00D85A1A" w:rsidRDefault="00D85A1A" w:rsidP="00810C1C">
      <w:pPr>
        <w:pStyle w:val="FootnoteText"/>
      </w:pPr>
    </w:p>
  </w:footnote>
  <w:footnote w:id="29">
    <w:p w14:paraId="55489E0F" w14:textId="77777777" w:rsidR="00D85A1A" w:rsidRPr="00210C55" w:rsidRDefault="00D85A1A" w:rsidP="00FE00DB">
      <w:pPr>
        <w:pStyle w:val="FootnoteText"/>
        <w:rPr>
          <w:sz w:val="16"/>
        </w:rPr>
      </w:pPr>
      <w:r w:rsidRPr="00210C55">
        <w:rPr>
          <w:rStyle w:val="FootnoteReference"/>
          <w:sz w:val="16"/>
        </w:rPr>
        <w:footnoteRef/>
      </w:r>
      <w:r w:rsidRPr="00210C55">
        <w:rPr>
          <w:sz w:val="16"/>
        </w:rPr>
        <w:t xml:space="preserve"> </w:t>
      </w:r>
      <w:hyperlink r:id="rId6" w:history="1">
        <w:r w:rsidRPr="00210C55">
          <w:rPr>
            <w:rStyle w:val="Hyperlink"/>
            <w:sz w:val="16"/>
          </w:rPr>
          <w:t>https://www.oecd.org/dac/financing-sustainable-development/development-finance-standards/DAC_List_ODA_Recipients2018to2020_flows_En.pdf</w:t>
        </w:r>
      </w:hyperlink>
    </w:p>
  </w:footnote>
  <w:footnote w:id="30">
    <w:p w14:paraId="5DE4856E" w14:textId="77777777" w:rsidR="00D85A1A" w:rsidRPr="00210C55" w:rsidRDefault="00D85A1A" w:rsidP="00FE00DB">
      <w:pPr>
        <w:pStyle w:val="FootnoteText"/>
        <w:rPr>
          <w:sz w:val="16"/>
        </w:rPr>
      </w:pPr>
      <w:r w:rsidRPr="00210C55">
        <w:rPr>
          <w:rStyle w:val="FootnoteReference"/>
          <w:sz w:val="16"/>
        </w:rPr>
        <w:footnoteRef/>
      </w:r>
      <w:r w:rsidRPr="00210C55">
        <w:rPr>
          <w:sz w:val="16"/>
        </w:rPr>
        <w:t xml:space="preserve"> </w:t>
      </w:r>
      <w:hyperlink r:id="rId7" w:history="1">
        <w:r w:rsidRPr="00210C55">
          <w:rPr>
            <w:rStyle w:val="Hyperlink"/>
            <w:sz w:val="16"/>
          </w:rPr>
          <w:t>https://datahelpdesk.worldbank.org/knowledgebase/articles/906519-world-bank-country-and-lending-groups</w:t>
        </w:r>
      </w:hyperlink>
    </w:p>
    <w:p w14:paraId="22DFC0F4" w14:textId="77777777" w:rsidR="00D85A1A" w:rsidRPr="00210C55" w:rsidRDefault="00D85A1A" w:rsidP="00FE00DB">
      <w:pPr>
        <w:pStyle w:val="FootnoteText"/>
        <w:rPr>
          <w:sz w:val="16"/>
        </w:rPr>
      </w:pPr>
      <w:r w:rsidRPr="00210C55">
        <w:rPr>
          <w:sz w:val="16"/>
        </w:rPr>
        <w:t>The following IBRD/IDA countries are not ODA recipients: Bulgaria, Chile, Croatia, Poland, Romania, Russia, Seychelles, St. Kitts and Nevis, Trinidad and Tobago, Uruguay. Note that this list may change periodically.</w:t>
      </w:r>
    </w:p>
  </w:footnote>
  <w:footnote w:id="31">
    <w:p w14:paraId="7CFA0B02" w14:textId="77777777" w:rsidR="00D85A1A" w:rsidRPr="00210C55" w:rsidRDefault="00D85A1A" w:rsidP="00FE00DB">
      <w:pPr>
        <w:pStyle w:val="FootnoteText"/>
        <w:rPr>
          <w:sz w:val="16"/>
        </w:rPr>
      </w:pPr>
      <w:r w:rsidRPr="00210C55">
        <w:rPr>
          <w:rStyle w:val="FootnoteReference"/>
          <w:sz w:val="16"/>
        </w:rPr>
        <w:footnoteRef/>
      </w:r>
      <w:r w:rsidRPr="00210C55">
        <w:rPr>
          <w:sz w:val="16"/>
        </w:rPr>
        <w:t xml:space="preserve"> The International Development Association (IDA) is an Institution of the World Bank Group dedicated to helping the world’s poorest countries. Overseen by 173 shareholder nations, IDA aims to reduce poverty by providing loans and grants for programs that boost economic growth, reduce inequality, and improving living conditions.</w:t>
      </w:r>
    </w:p>
  </w:footnote>
  <w:footnote w:id="32">
    <w:p w14:paraId="1F8538AD" w14:textId="77777777" w:rsidR="00D85A1A" w:rsidRDefault="00D85A1A" w:rsidP="00FE00DB">
      <w:pPr>
        <w:pStyle w:val="FootnoteText"/>
      </w:pPr>
      <w:r w:rsidRPr="00210C55">
        <w:rPr>
          <w:rStyle w:val="FootnoteReference"/>
          <w:sz w:val="16"/>
        </w:rPr>
        <w:footnoteRef/>
      </w:r>
      <w:r w:rsidRPr="00210C55">
        <w:rPr>
          <w:sz w:val="16"/>
        </w:rPr>
        <w:t xml:space="preserve"> Bolivia, Sri Lanka, and Vietnam graduated from IDA at the end of FY17. These countries continue to receive transitional support on an exceptional basis through the IDA18 period (FY18-20) from We-Fi.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49F0" w14:textId="77777777" w:rsidR="00D85A1A" w:rsidRDefault="00D85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F3DF" w14:textId="77777777" w:rsidR="00D85A1A" w:rsidRDefault="00D85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1482" w14:textId="77777777" w:rsidR="00D85A1A" w:rsidRDefault="00D85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4DF"/>
    <w:multiLevelType w:val="hybridMultilevel"/>
    <w:tmpl w:val="96ACC0DA"/>
    <w:lvl w:ilvl="0" w:tplc="E5823EFC">
      <w:start w:val="20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F34D1"/>
    <w:multiLevelType w:val="hybridMultilevel"/>
    <w:tmpl w:val="DDBAC2E6"/>
    <w:lvl w:ilvl="0" w:tplc="04090001">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Calibri" w:hAnsi="Calibri" w:hint="default"/>
      </w:rPr>
    </w:lvl>
  </w:abstractNum>
  <w:abstractNum w:abstractNumId="2" w15:restartNumberingAfterBreak="0">
    <w:nsid w:val="0F502789"/>
    <w:multiLevelType w:val="hybridMultilevel"/>
    <w:tmpl w:val="D054AFE6"/>
    <w:lvl w:ilvl="0" w:tplc="24064136">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Calibri" w:hAnsi="Calibri" w:hint="default"/>
      </w:rPr>
    </w:lvl>
  </w:abstractNum>
  <w:abstractNum w:abstractNumId="3" w15:restartNumberingAfterBreak="0">
    <w:nsid w:val="11D24800"/>
    <w:multiLevelType w:val="hybridMultilevel"/>
    <w:tmpl w:val="C972D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246A"/>
    <w:multiLevelType w:val="hybridMultilevel"/>
    <w:tmpl w:val="14960DE4"/>
    <w:lvl w:ilvl="0" w:tplc="A26CB45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F0F89"/>
    <w:multiLevelType w:val="hybridMultilevel"/>
    <w:tmpl w:val="02B89960"/>
    <w:lvl w:ilvl="0" w:tplc="24064136">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1800" w:hanging="360"/>
      </w:pPr>
      <w:rPr>
        <w:rFonts w:ascii="Symbol" w:hAnsi="Symbol" w:cs="Symbol" w:hint="default"/>
      </w:rPr>
    </w:lvl>
    <w:lvl w:ilvl="2" w:tplc="04090005" w:tentative="1">
      <w:start w:val="1"/>
      <w:numFmt w:val="bullet"/>
      <w:lvlText w:val=""/>
      <w:lvlJc w:val="left"/>
      <w:pPr>
        <w:ind w:left="2520" w:hanging="360"/>
      </w:pPr>
      <w:rPr>
        <w:rFonts w:ascii="Calibri" w:hAnsi="Calibri" w:hint="default"/>
      </w:rPr>
    </w:lvl>
    <w:lvl w:ilvl="3" w:tplc="04090001" w:tentative="1">
      <w:start w:val="1"/>
      <w:numFmt w:val="bullet"/>
      <w:lvlText w:val=""/>
      <w:lvlJc w:val="left"/>
      <w:pPr>
        <w:ind w:left="3240" w:hanging="360"/>
      </w:pPr>
      <w:rPr>
        <w:rFonts w:ascii="Calibri Light" w:hAnsi="Calibri Light" w:hint="default"/>
      </w:rPr>
    </w:lvl>
    <w:lvl w:ilvl="4" w:tplc="04090003" w:tentative="1">
      <w:start w:val="1"/>
      <w:numFmt w:val="bullet"/>
      <w:lvlText w:val="o"/>
      <w:lvlJc w:val="left"/>
      <w:pPr>
        <w:ind w:left="3960" w:hanging="360"/>
      </w:pPr>
      <w:rPr>
        <w:rFonts w:ascii="Symbol" w:hAnsi="Symbol" w:cs="Symbol" w:hint="default"/>
      </w:rPr>
    </w:lvl>
    <w:lvl w:ilvl="5" w:tplc="04090005" w:tentative="1">
      <w:start w:val="1"/>
      <w:numFmt w:val="bullet"/>
      <w:lvlText w:val=""/>
      <w:lvlJc w:val="left"/>
      <w:pPr>
        <w:ind w:left="4680" w:hanging="360"/>
      </w:pPr>
      <w:rPr>
        <w:rFonts w:ascii="Calibri" w:hAnsi="Calibri" w:hint="default"/>
      </w:rPr>
    </w:lvl>
    <w:lvl w:ilvl="6" w:tplc="04090001" w:tentative="1">
      <w:start w:val="1"/>
      <w:numFmt w:val="bullet"/>
      <w:lvlText w:val=""/>
      <w:lvlJc w:val="left"/>
      <w:pPr>
        <w:ind w:left="5400" w:hanging="360"/>
      </w:pPr>
      <w:rPr>
        <w:rFonts w:ascii="Calibri Light" w:hAnsi="Calibri Light" w:hint="default"/>
      </w:rPr>
    </w:lvl>
    <w:lvl w:ilvl="7" w:tplc="04090003" w:tentative="1">
      <w:start w:val="1"/>
      <w:numFmt w:val="bullet"/>
      <w:lvlText w:val="o"/>
      <w:lvlJc w:val="left"/>
      <w:pPr>
        <w:ind w:left="6120" w:hanging="360"/>
      </w:pPr>
      <w:rPr>
        <w:rFonts w:ascii="Symbol" w:hAnsi="Symbol" w:cs="Symbol" w:hint="default"/>
      </w:rPr>
    </w:lvl>
    <w:lvl w:ilvl="8" w:tplc="04090005" w:tentative="1">
      <w:start w:val="1"/>
      <w:numFmt w:val="bullet"/>
      <w:lvlText w:val=""/>
      <w:lvlJc w:val="left"/>
      <w:pPr>
        <w:ind w:left="6840" w:hanging="360"/>
      </w:pPr>
      <w:rPr>
        <w:rFonts w:ascii="Calibri" w:hAnsi="Calibri" w:hint="default"/>
      </w:rPr>
    </w:lvl>
  </w:abstractNum>
  <w:abstractNum w:abstractNumId="6" w15:restartNumberingAfterBreak="0">
    <w:nsid w:val="1FEC67A9"/>
    <w:multiLevelType w:val="hybridMultilevel"/>
    <w:tmpl w:val="14403B0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1722F"/>
    <w:multiLevelType w:val="multilevel"/>
    <w:tmpl w:val="BEFC4380"/>
    <w:lvl w:ilvl="0">
      <w:start w:val="1"/>
      <w:numFmt w:val="bullet"/>
      <w:lvlText w:val=""/>
      <w:lvlJc w:val="left"/>
      <w:pPr>
        <w:tabs>
          <w:tab w:val="num" w:pos="720"/>
        </w:tabs>
        <w:ind w:left="720" w:hanging="360"/>
      </w:pPr>
      <w:rPr>
        <w:rFonts w:ascii="Calibri Light" w:hAnsi="Calibri Light" w:hint="default"/>
        <w:sz w:val="20"/>
      </w:rPr>
    </w:lvl>
    <w:lvl w:ilvl="1">
      <w:start w:val="1"/>
      <w:numFmt w:val="upperLetter"/>
      <w:lvlText w:val="%2."/>
      <w:lvlJc w:val="left"/>
      <w:pPr>
        <w:ind w:left="1440" w:hanging="360"/>
      </w:pPr>
      <w:rPr>
        <w:rFonts w:ascii="OKBBB O+ Whitney" w:hAnsi="OKBBB O+ Whitney" w:cs="OKBBB O+ Whitney" w:hint="default"/>
        <w:b/>
        <w:color w:val="auto"/>
        <w:sz w:val="22"/>
        <w:szCs w:val="22"/>
      </w:rPr>
    </w:lvl>
    <w:lvl w:ilvl="2" w:tentative="1">
      <w:start w:val="1"/>
      <w:numFmt w:val="bullet"/>
      <w:lvlText w:val=""/>
      <w:lvlJc w:val="left"/>
      <w:pPr>
        <w:tabs>
          <w:tab w:val="num" w:pos="2160"/>
        </w:tabs>
        <w:ind w:left="2160" w:hanging="360"/>
      </w:pPr>
      <w:rPr>
        <w:rFonts w:ascii="Calibri" w:hAnsi="Calibri" w:hint="default"/>
        <w:sz w:val="20"/>
      </w:rPr>
    </w:lvl>
    <w:lvl w:ilvl="3" w:tentative="1">
      <w:start w:val="1"/>
      <w:numFmt w:val="bullet"/>
      <w:lvlText w:val=""/>
      <w:lvlJc w:val="left"/>
      <w:pPr>
        <w:tabs>
          <w:tab w:val="num" w:pos="2880"/>
        </w:tabs>
        <w:ind w:left="2880" w:hanging="360"/>
      </w:pPr>
      <w:rPr>
        <w:rFonts w:ascii="Calibri" w:hAnsi="Calibri" w:hint="default"/>
        <w:sz w:val="20"/>
      </w:rPr>
    </w:lvl>
    <w:lvl w:ilvl="4" w:tentative="1">
      <w:start w:val="1"/>
      <w:numFmt w:val="bullet"/>
      <w:lvlText w:val=""/>
      <w:lvlJc w:val="left"/>
      <w:pPr>
        <w:tabs>
          <w:tab w:val="num" w:pos="3600"/>
        </w:tabs>
        <w:ind w:left="3600" w:hanging="360"/>
      </w:pPr>
      <w:rPr>
        <w:rFonts w:ascii="Calibri" w:hAnsi="Calibri" w:hint="default"/>
        <w:sz w:val="20"/>
      </w:rPr>
    </w:lvl>
    <w:lvl w:ilvl="5" w:tentative="1">
      <w:start w:val="1"/>
      <w:numFmt w:val="bullet"/>
      <w:lvlText w:val=""/>
      <w:lvlJc w:val="left"/>
      <w:pPr>
        <w:tabs>
          <w:tab w:val="num" w:pos="4320"/>
        </w:tabs>
        <w:ind w:left="4320" w:hanging="360"/>
      </w:pPr>
      <w:rPr>
        <w:rFonts w:ascii="Calibri" w:hAnsi="Calibri" w:hint="default"/>
        <w:sz w:val="20"/>
      </w:rPr>
    </w:lvl>
    <w:lvl w:ilvl="6" w:tentative="1">
      <w:start w:val="1"/>
      <w:numFmt w:val="bullet"/>
      <w:lvlText w:val=""/>
      <w:lvlJc w:val="left"/>
      <w:pPr>
        <w:tabs>
          <w:tab w:val="num" w:pos="5040"/>
        </w:tabs>
        <w:ind w:left="5040" w:hanging="360"/>
      </w:pPr>
      <w:rPr>
        <w:rFonts w:ascii="Calibri" w:hAnsi="Calibri" w:hint="default"/>
        <w:sz w:val="20"/>
      </w:rPr>
    </w:lvl>
    <w:lvl w:ilvl="7" w:tentative="1">
      <w:start w:val="1"/>
      <w:numFmt w:val="bullet"/>
      <w:lvlText w:val=""/>
      <w:lvlJc w:val="left"/>
      <w:pPr>
        <w:tabs>
          <w:tab w:val="num" w:pos="5760"/>
        </w:tabs>
        <w:ind w:left="5760" w:hanging="360"/>
      </w:pPr>
      <w:rPr>
        <w:rFonts w:ascii="Calibri" w:hAnsi="Calibri" w:hint="default"/>
        <w:sz w:val="20"/>
      </w:rPr>
    </w:lvl>
    <w:lvl w:ilvl="8" w:tentative="1">
      <w:start w:val="1"/>
      <w:numFmt w:val="bullet"/>
      <w:lvlText w:val=""/>
      <w:lvlJc w:val="left"/>
      <w:pPr>
        <w:tabs>
          <w:tab w:val="num" w:pos="6480"/>
        </w:tabs>
        <w:ind w:left="6480" w:hanging="360"/>
      </w:pPr>
      <w:rPr>
        <w:rFonts w:ascii="Calibri" w:hAnsi="Calibri" w:hint="default"/>
        <w:sz w:val="20"/>
      </w:rPr>
    </w:lvl>
  </w:abstractNum>
  <w:abstractNum w:abstractNumId="8" w15:restartNumberingAfterBreak="0">
    <w:nsid w:val="249B0E1B"/>
    <w:multiLevelType w:val="hybridMultilevel"/>
    <w:tmpl w:val="7FDA2C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Symbol" w:hAnsi="Symbol" w:cs="Symbol" w:hint="default"/>
      </w:rPr>
    </w:lvl>
    <w:lvl w:ilvl="2" w:tplc="04090005" w:tentative="1">
      <w:start w:val="1"/>
      <w:numFmt w:val="bullet"/>
      <w:lvlText w:val=""/>
      <w:lvlJc w:val="left"/>
      <w:pPr>
        <w:ind w:left="1800" w:hanging="360"/>
      </w:pPr>
      <w:rPr>
        <w:rFonts w:ascii="Calibri" w:hAnsi="Calibri" w:hint="default"/>
      </w:rPr>
    </w:lvl>
    <w:lvl w:ilvl="3" w:tplc="04090001" w:tentative="1">
      <w:start w:val="1"/>
      <w:numFmt w:val="bullet"/>
      <w:lvlText w:val=""/>
      <w:lvlJc w:val="left"/>
      <w:pPr>
        <w:ind w:left="2520" w:hanging="360"/>
      </w:pPr>
      <w:rPr>
        <w:rFonts w:ascii="Calibri Light" w:hAnsi="Calibri Light" w:hint="default"/>
      </w:rPr>
    </w:lvl>
    <w:lvl w:ilvl="4" w:tplc="04090003" w:tentative="1">
      <w:start w:val="1"/>
      <w:numFmt w:val="bullet"/>
      <w:lvlText w:val="o"/>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Calibri" w:hAnsi="Calibri" w:hint="default"/>
      </w:rPr>
    </w:lvl>
    <w:lvl w:ilvl="6" w:tplc="04090001" w:tentative="1">
      <w:start w:val="1"/>
      <w:numFmt w:val="bullet"/>
      <w:lvlText w:val=""/>
      <w:lvlJc w:val="left"/>
      <w:pPr>
        <w:ind w:left="4680" w:hanging="360"/>
      </w:pPr>
      <w:rPr>
        <w:rFonts w:ascii="Calibri Light" w:hAnsi="Calibri Light" w:hint="default"/>
      </w:rPr>
    </w:lvl>
    <w:lvl w:ilvl="7" w:tplc="04090003" w:tentative="1">
      <w:start w:val="1"/>
      <w:numFmt w:val="bullet"/>
      <w:lvlText w:val="o"/>
      <w:lvlJc w:val="left"/>
      <w:pPr>
        <w:ind w:left="5400" w:hanging="360"/>
      </w:pPr>
      <w:rPr>
        <w:rFonts w:ascii="Symbol" w:hAnsi="Symbol" w:cs="Symbol" w:hint="default"/>
      </w:rPr>
    </w:lvl>
    <w:lvl w:ilvl="8" w:tplc="04090005" w:tentative="1">
      <w:start w:val="1"/>
      <w:numFmt w:val="bullet"/>
      <w:lvlText w:val=""/>
      <w:lvlJc w:val="left"/>
      <w:pPr>
        <w:ind w:left="6120" w:hanging="360"/>
      </w:pPr>
      <w:rPr>
        <w:rFonts w:ascii="Calibri" w:hAnsi="Calibri" w:hint="default"/>
      </w:rPr>
    </w:lvl>
  </w:abstractNum>
  <w:abstractNum w:abstractNumId="9" w15:restartNumberingAfterBreak="0">
    <w:nsid w:val="25697931"/>
    <w:multiLevelType w:val="hybridMultilevel"/>
    <w:tmpl w:val="1FF20B88"/>
    <w:lvl w:ilvl="0" w:tplc="24064136">
      <w:numFmt w:val="bullet"/>
      <w:lvlText w:val="•"/>
      <w:lvlJc w:val="left"/>
      <w:pPr>
        <w:ind w:left="1800" w:hanging="720"/>
      </w:pPr>
      <w:rPr>
        <w:rFonts w:ascii="Arial" w:eastAsia="Arial" w:hAnsi="Arial" w:cs="Arial" w:hint="default"/>
      </w:rPr>
    </w:lvl>
    <w:lvl w:ilvl="1" w:tplc="04090003" w:tentative="1">
      <w:start w:val="1"/>
      <w:numFmt w:val="bullet"/>
      <w:lvlText w:val="o"/>
      <w:lvlJc w:val="left"/>
      <w:pPr>
        <w:ind w:left="2160" w:hanging="360"/>
      </w:pPr>
      <w:rPr>
        <w:rFonts w:ascii="Symbol" w:hAnsi="Symbol" w:cs="Symbol" w:hint="default"/>
      </w:rPr>
    </w:lvl>
    <w:lvl w:ilvl="2" w:tplc="04090005" w:tentative="1">
      <w:start w:val="1"/>
      <w:numFmt w:val="bullet"/>
      <w:lvlText w:val=""/>
      <w:lvlJc w:val="left"/>
      <w:pPr>
        <w:ind w:left="2880" w:hanging="360"/>
      </w:pPr>
      <w:rPr>
        <w:rFonts w:ascii="Calibri" w:hAnsi="Calibri" w:hint="default"/>
      </w:rPr>
    </w:lvl>
    <w:lvl w:ilvl="3" w:tplc="04090001" w:tentative="1">
      <w:start w:val="1"/>
      <w:numFmt w:val="bullet"/>
      <w:lvlText w:val=""/>
      <w:lvlJc w:val="left"/>
      <w:pPr>
        <w:ind w:left="3600" w:hanging="360"/>
      </w:pPr>
      <w:rPr>
        <w:rFonts w:ascii="Calibri Light" w:hAnsi="Calibri Light" w:hint="default"/>
      </w:rPr>
    </w:lvl>
    <w:lvl w:ilvl="4" w:tplc="04090003" w:tentative="1">
      <w:start w:val="1"/>
      <w:numFmt w:val="bullet"/>
      <w:lvlText w:val="o"/>
      <w:lvlJc w:val="left"/>
      <w:pPr>
        <w:ind w:left="4320" w:hanging="360"/>
      </w:pPr>
      <w:rPr>
        <w:rFonts w:ascii="Symbol" w:hAnsi="Symbol" w:cs="Symbol" w:hint="default"/>
      </w:rPr>
    </w:lvl>
    <w:lvl w:ilvl="5" w:tplc="04090005" w:tentative="1">
      <w:start w:val="1"/>
      <w:numFmt w:val="bullet"/>
      <w:lvlText w:val=""/>
      <w:lvlJc w:val="left"/>
      <w:pPr>
        <w:ind w:left="5040" w:hanging="360"/>
      </w:pPr>
      <w:rPr>
        <w:rFonts w:ascii="Calibri" w:hAnsi="Calibri" w:hint="default"/>
      </w:rPr>
    </w:lvl>
    <w:lvl w:ilvl="6" w:tplc="04090001" w:tentative="1">
      <w:start w:val="1"/>
      <w:numFmt w:val="bullet"/>
      <w:lvlText w:val=""/>
      <w:lvlJc w:val="left"/>
      <w:pPr>
        <w:ind w:left="5760" w:hanging="360"/>
      </w:pPr>
      <w:rPr>
        <w:rFonts w:ascii="Calibri Light" w:hAnsi="Calibri Light" w:hint="default"/>
      </w:rPr>
    </w:lvl>
    <w:lvl w:ilvl="7" w:tplc="04090003" w:tentative="1">
      <w:start w:val="1"/>
      <w:numFmt w:val="bullet"/>
      <w:lvlText w:val="o"/>
      <w:lvlJc w:val="left"/>
      <w:pPr>
        <w:ind w:left="6480" w:hanging="360"/>
      </w:pPr>
      <w:rPr>
        <w:rFonts w:ascii="Symbol" w:hAnsi="Symbol" w:cs="Symbol" w:hint="default"/>
      </w:rPr>
    </w:lvl>
    <w:lvl w:ilvl="8" w:tplc="04090005" w:tentative="1">
      <w:start w:val="1"/>
      <w:numFmt w:val="bullet"/>
      <w:lvlText w:val=""/>
      <w:lvlJc w:val="left"/>
      <w:pPr>
        <w:ind w:left="7200" w:hanging="360"/>
      </w:pPr>
      <w:rPr>
        <w:rFonts w:ascii="Calibri" w:hAnsi="Calibri" w:hint="default"/>
      </w:rPr>
    </w:lvl>
  </w:abstractNum>
  <w:abstractNum w:abstractNumId="10" w15:restartNumberingAfterBreak="0">
    <w:nsid w:val="26763344"/>
    <w:multiLevelType w:val="hybridMultilevel"/>
    <w:tmpl w:val="D0BE9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D22B2"/>
    <w:multiLevelType w:val="hybridMultilevel"/>
    <w:tmpl w:val="77F2DA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Calibri" w:hAnsi="Calibri" w:hint="default"/>
      </w:rPr>
    </w:lvl>
  </w:abstractNum>
  <w:abstractNum w:abstractNumId="12" w15:restartNumberingAfterBreak="0">
    <w:nsid w:val="35DB40EA"/>
    <w:multiLevelType w:val="hybridMultilevel"/>
    <w:tmpl w:val="24C27264"/>
    <w:lvl w:ilvl="0" w:tplc="ED1E1880">
      <w:start w:val="1"/>
      <w:numFmt w:val="upperLetter"/>
      <w:lvlText w:val="%1."/>
      <w:lvlJc w:val="left"/>
      <w:pPr>
        <w:ind w:left="720" w:hanging="360"/>
      </w:pPr>
      <w:rPr>
        <w:b/>
        <w:sz w:val="22"/>
        <w:szCs w:val="22"/>
      </w:rPr>
    </w:lvl>
    <w:lvl w:ilvl="1" w:tplc="FAA8BC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E297B"/>
    <w:multiLevelType w:val="hybridMultilevel"/>
    <w:tmpl w:val="D632FA24"/>
    <w:lvl w:ilvl="0" w:tplc="BC6E47DE">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D42F5"/>
    <w:multiLevelType w:val="multilevel"/>
    <w:tmpl w:val="E8F210B2"/>
    <w:lvl w:ilvl="0">
      <w:start w:val="1"/>
      <w:numFmt w:val="bullet"/>
      <w:lvlText w:val=""/>
      <w:lvlJc w:val="left"/>
      <w:pPr>
        <w:tabs>
          <w:tab w:val="num" w:pos="720"/>
        </w:tabs>
        <w:ind w:left="720" w:hanging="360"/>
      </w:pPr>
      <w:rPr>
        <w:rFonts w:ascii="Calibri Light" w:hAnsi="Calibri Light" w:hint="default"/>
        <w:sz w:val="20"/>
      </w:rPr>
    </w:lvl>
    <w:lvl w:ilvl="1">
      <w:start w:val="1"/>
      <w:numFmt w:val="bullet"/>
      <w:lvlText w:val="o"/>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alibri" w:hAnsi="Calibri" w:hint="default"/>
        <w:sz w:val="20"/>
      </w:rPr>
    </w:lvl>
    <w:lvl w:ilvl="3" w:tentative="1">
      <w:start w:val="1"/>
      <w:numFmt w:val="bullet"/>
      <w:lvlText w:val=""/>
      <w:lvlJc w:val="left"/>
      <w:pPr>
        <w:tabs>
          <w:tab w:val="num" w:pos="2880"/>
        </w:tabs>
        <w:ind w:left="2880" w:hanging="360"/>
      </w:pPr>
      <w:rPr>
        <w:rFonts w:ascii="Calibri" w:hAnsi="Calibri" w:hint="default"/>
        <w:sz w:val="20"/>
      </w:rPr>
    </w:lvl>
    <w:lvl w:ilvl="4" w:tentative="1">
      <w:start w:val="1"/>
      <w:numFmt w:val="bullet"/>
      <w:lvlText w:val=""/>
      <w:lvlJc w:val="left"/>
      <w:pPr>
        <w:tabs>
          <w:tab w:val="num" w:pos="3600"/>
        </w:tabs>
        <w:ind w:left="3600" w:hanging="360"/>
      </w:pPr>
      <w:rPr>
        <w:rFonts w:ascii="Calibri" w:hAnsi="Calibri" w:hint="default"/>
        <w:sz w:val="20"/>
      </w:rPr>
    </w:lvl>
    <w:lvl w:ilvl="5" w:tentative="1">
      <w:start w:val="1"/>
      <w:numFmt w:val="bullet"/>
      <w:lvlText w:val=""/>
      <w:lvlJc w:val="left"/>
      <w:pPr>
        <w:tabs>
          <w:tab w:val="num" w:pos="4320"/>
        </w:tabs>
        <w:ind w:left="4320" w:hanging="360"/>
      </w:pPr>
      <w:rPr>
        <w:rFonts w:ascii="Calibri" w:hAnsi="Calibri" w:hint="default"/>
        <w:sz w:val="20"/>
      </w:rPr>
    </w:lvl>
    <w:lvl w:ilvl="6" w:tentative="1">
      <w:start w:val="1"/>
      <w:numFmt w:val="bullet"/>
      <w:lvlText w:val=""/>
      <w:lvlJc w:val="left"/>
      <w:pPr>
        <w:tabs>
          <w:tab w:val="num" w:pos="5040"/>
        </w:tabs>
        <w:ind w:left="5040" w:hanging="360"/>
      </w:pPr>
      <w:rPr>
        <w:rFonts w:ascii="Calibri" w:hAnsi="Calibri" w:hint="default"/>
        <w:sz w:val="20"/>
      </w:rPr>
    </w:lvl>
    <w:lvl w:ilvl="7" w:tentative="1">
      <w:start w:val="1"/>
      <w:numFmt w:val="bullet"/>
      <w:lvlText w:val=""/>
      <w:lvlJc w:val="left"/>
      <w:pPr>
        <w:tabs>
          <w:tab w:val="num" w:pos="5760"/>
        </w:tabs>
        <w:ind w:left="5760" w:hanging="360"/>
      </w:pPr>
      <w:rPr>
        <w:rFonts w:ascii="Calibri" w:hAnsi="Calibri" w:hint="default"/>
        <w:sz w:val="20"/>
      </w:rPr>
    </w:lvl>
    <w:lvl w:ilvl="8" w:tentative="1">
      <w:start w:val="1"/>
      <w:numFmt w:val="bullet"/>
      <w:lvlText w:val=""/>
      <w:lvlJc w:val="left"/>
      <w:pPr>
        <w:tabs>
          <w:tab w:val="num" w:pos="6480"/>
        </w:tabs>
        <w:ind w:left="6480" w:hanging="360"/>
      </w:pPr>
      <w:rPr>
        <w:rFonts w:ascii="Calibri" w:hAnsi="Calibri" w:hint="default"/>
        <w:sz w:val="20"/>
      </w:rPr>
    </w:lvl>
  </w:abstractNum>
  <w:abstractNum w:abstractNumId="15" w15:restartNumberingAfterBreak="0">
    <w:nsid w:val="43BB2366"/>
    <w:multiLevelType w:val="hybridMultilevel"/>
    <w:tmpl w:val="2AD8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B46A91"/>
    <w:multiLevelType w:val="multilevel"/>
    <w:tmpl w:val="D626F4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BC1ABF"/>
    <w:multiLevelType w:val="hybridMultilevel"/>
    <w:tmpl w:val="6AE66C08"/>
    <w:lvl w:ilvl="0" w:tplc="C172EA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Calibri" w:hAnsi="Calibri" w:hint="default"/>
      </w:rPr>
    </w:lvl>
  </w:abstractNum>
  <w:abstractNum w:abstractNumId="18" w15:restartNumberingAfterBreak="0">
    <w:nsid w:val="58131ACB"/>
    <w:multiLevelType w:val="hybridMultilevel"/>
    <w:tmpl w:val="8C168AAA"/>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421738"/>
    <w:multiLevelType w:val="hybridMultilevel"/>
    <w:tmpl w:val="063C8F98"/>
    <w:lvl w:ilvl="0" w:tplc="04090011">
      <w:start w:val="1"/>
      <w:numFmt w:val="decimal"/>
      <w:lvlText w:val="%1)"/>
      <w:lvlJc w:val="left"/>
      <w:pPr>
        <w:ind w:left="360" w:hanging="360"/>
      </w:pPr>
      <w:rPr>
        <w:b/>
        <w:sz w:val="22"/>
        <w:szCs w:val="22"/>
      </w:rPr>
    </w:lvl>
    <w:lvl w:ilvl="1" w:tplc="FAA8BC7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2A3065"/>
    <w:multiLevelType w:val="hybridMultilevel"/>
    <w:tmpl w:val="FED618F0"/>
    <w:lvl w:ilvl="0" w:tplc="F90AB4AE">
      <w:start w:val="1"/>
      <w:numFmt w:val="lowerRoman"/>
      <w:lvlText w:val="%1."/>
      <w:lvlJc w:val="righ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66F6C"/>
    <w:multiLevelType w:val="hybridMultilevel"/>
    <w:tmpl w:val="73E0D8FC"/>
    <w:lvl w:ilvl="0" w:tplc="32EE4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C0601"/>
    <w:multiLevelType w:val="hybridMultilevel"/>
    <w:tmpl w:val="EC04FA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CD119B"/>
    <w:multiLevelType w:val="hybridMultilevel"/>
    <w:tmpl w:val="2FE6EF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EF1A37"/>
    <w:multiLevelType w:val="hybridMultilevel"/>
    <w:tmpl w:val="E41E164A"/>
    <w:lvl w:ilvl="0" w:tplc="04090001">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Calibri" w:hAnsi="Calibri" w:hint="default"/>
      </w:rPr>
    </w:lvl>
  </w:abstractNum>
  <w:abstractNum w:abstractNumId="25" w15:restartNumberingAfterBreak="0">
    <w:nsid w:val="6D290F17"/>
    <w:multiLevelType w:val="hybridMultilevel"/>
    <w:tmpl w:val="3D2AD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Calibri" w:hAnsi="Calibri" w:hint="default"/>
      </w:rPr>
    </w:lvl>
  </w:abstractNum>
  <w:abstractNum w:abstractNumId="26" w15:restartNumberingAfterBreak="0">
    <w:nsid w:val="6FD05F25"/>
    <w:multiLevelType w:val="hybridMultilevel"/>
    <w:tmpl w:val="92846F02"/>
    <w:lvl w:ilvl="0" w:tplc="24064136">
      <w:numFmt w:val="bullet"/>
      <w:lvlText w:val="•"/>
      <w:lvlJc w:val="left"/>
      <w:pPr>
        <w:ind w:left="1080" w:hanging="720"/>
      </w:pPr>
      <w:rPr>
        <w:rFonts w:ascii="Arial" w:eastAsia="Arial" w:hAnsi="Arial" w:cs="Arial" w:hint="default"/>
      </w:rPr>
    </w:lvl>
    <w:lvl w:ilvl="1" w:tplc="04090003">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Calibri" w:hAnsi="Calibri" w:hint="default"/>
      </w:rPr>
    </w:lvl>
  </w:abstractNum>
  <w:abstractNum w:abstractNumId="27" w15:restartNumberingAfterBreak="0">
    <w:nsid w:val="71FC1EE3"/>
    <w:multiLevelType w:val="hybridMultilevel"/>
    <w:tmpl w:val="7A42D2AE"/>
    <w:lvl w:ilvl="0" w:tplc="ED1E188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E5012"/>
    <w:multiLevelType w:val="hybridMultilevel"/>
    <w:tmpl w:val="468A80EC"/>
    <w:lvl w:ilvl="0" w:tplc="BC6E47D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1232B"/>
    <w:multiLevelType w:val="hybridMultilevel"/>
    <w:tmpl w:val="CA76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57F33"/>
    <w:multiLevelType w:val="multilevel"/>
    <w:tmpl w:val="3FB8D3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E362B61"/>
    <w:multiLevelType w:val="hybridMultilevel"/>
    <w:tmpl w:val="2F08C01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Symbol" w:hAnsi="Symbol" w:cs="Symbol" w:hint="default"/>
      </w:rPr>
    </w:lvl>
    <w:lvl w:ilvl="2" w:tplc="04090005" w:tentative="1">
      <w:start w:val="1"/>
      <w:numFmt w:val="bullet"/>
      <w:lvlText w:val=""/>
      <w:lvlJc w:val="left"/>
      <w:pPr>
        <w:ind w:left="3600" w:hanging="360"/>
      </w:pPr>
      <w:rPr>
        <w:rFonts w:ascii="Calibri" w:hAnsi="Calibri" w:hint="default"/>
      </w:rPr>
    </w:lvl>
    <w:lvl w:ilvl="3" w:tplc="04090001" w:tentative="1">
      <w:start w:val="1"/>
      <w:numFmt w:val="bullet"/>
      <w:lvlText w:val=""/>
      <w:lvlJc w:val="left"/>
      <w:pPr>
        <w:ind w:left="4320" w:hanging="360"/>
      </w:pPr>
      <w:rPr>
        <w:rFonts w:ascii="Calibri Light" w:hAnsi="Calibri Light" w:hint="default"/>
      </w:rPr>
    </w:lvl>
    <w:lvl w:ilvl="4" w:tplc="04090003" w:tentative="1">
      <w:start w:val="1"/>
      <w:numFmt w:val="bullet"/>
      <w:lvlText w:val="o"/>
      <w:lvlJc w:val="left"/>
      <w:pPr>
        <w:ind w:left="5040" w:hanging="360"/>
      </w:pPr>
      <w:rPr>
        <w:rFonts w:ascii="Symbol" w:hAnsi="Symbol" w:cs="Symbol" w:hint="default"/>
      </w:rPr>
    </w:lvl>
    <w:lvl w:ilvl="5" w:tplc="04090005" w:tentative="1">
      <w:start w:val="1"/>
      <w:numFmt w:val="bullet"/>
      <w:lvlText w:val=""/>
      <w:lvlJc w:val="left"/>
      <w:pPr>
        <w:ind w:left="5760" w:hanging="360"/>
      </w:pPr>
      <w:rPr>
        <w:rFonts w:ascii="Calibri" w:hAnsi="Calibri" w:hint="default"/>
      </w:rPr>
    </w:lvl>
    <w:lvl w:ilvl="6" w:tplc="04090001" w:tentative="1">
      <w:start w:val="1"/>
      <w:numFmt w:val="bullet"/>
      <w:lvlText w:val=""/>
      <w:lvlJc w:val="left"/>
      <w:pPr>
        <w:ind w:left="6480" w:hanging="360"/>
      </w:pPr>
      <w:rPr>
        <w:rFonts w:ascii="Calibri Light" w:hAnsi="Calibri Light" w:hint="default"/>
      </w:rPr>
    </w:lvl>
    <w:lvl w:ilvl="7" w:tplc="04090003" w:tentative="1">
      <w:start w:val="1"/>
      <w:numFmt w:val="bullet"/>
      <w:lvlText w:val="o"/>
      <w:lvlJc w:val="left"/>
      <w:pPr>
        <w:ind w:left="7200" w:hanging="360"/>
      </w:pPr>
      <w:rPr>
        <w:rFonts w:ascii="Symbol" w:hAnsi="Symbol" w:cs="Symbol" w:hint="default"/>
      </w:rPr>
    </w:lvl>
    <w:lvl w:ilvl="8" w:tplc="04090005" w:tentative="1">
      <w:start w:val="1"/>
      <w:numFmt w:val="bullet"/>
      <w:lvlText w:val=""/>
      <w:lvlJc w:val="left"/>
      <w:pPr>
        <w:ind w:left="7920" w:hanging="360"/>
      </w:pPr>
      <w:rPr>
        <w:rFonts w:ascii="Calibri" w:hAnsi="Calibri" w:hint="default"/>
      </w:rPr>
    </w:lvl>
  </w:abstractNum>
  <w:abstractNum w:abstractNumId="32" w15:restartNumberingAfterBreak="0">
    <w:nsid w:val="7F1A5A24"/>
    <w:multiLevelType w:val="hybridMultilevel"/>
    <w:tmpl w:val="BFFE1A96"/>
    <w:lvl w:ilvl="0" w:tplc="04090003">
      <w:start w:val="1"/>
      <w:numFmt w:val="bullet"/>
      <w:lvlText w:val="o"/>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Symbol" w:hAnsi="Symbol" w:cs="Symbol" w:hint="default"/>
      </w:rPr>
    </w:lvl>
    <w:lvl w:ilvl="2" w:tplc="04090005" w:tentative="1">
      <w:start w:val="1"/>
      <w:numFmt w:val="bullet"/>
      <w:lvlText w:val=""/>
      <w:lvlJc w:val="left"/>
      <w:pPr>
        <w:ind w:left="1800" w:hanging="360"/>
      </w:pPr>
      <w:rPr>
        <w:rFonts w:ascii="Calibri" w:hAnsi="Calibri" w:hint="default"/>
      </w:rPr>
    </w:lvl>
    <w:lvl w:ilvl="3" w:tplc="04090001" w:tentative="1">
      <w:start w:val="1"/>
      <w:numFmt w:val="bullet"/>
      <w:lvlText w:val=""/>
      <w:lvlJc w:val="left"/>
      <w:pPr>
        <w:ind w:left="2520" w:hanging="360"/>
      </w:pPr>
      <w:rPr>
        <w:rFonts w:ascii="Calibri Light" w:hAnsi="Calibri Light" w:hint="default"/>
      </w:rPr>
    </w:lvl>
    <w:lvl w:ilvl="4" w:tplc="04090003" w:tentative="1">
      <w:start w:val="1"/>
      <w:numFmt w:val="bullet"/>
      <w:lvlText w:val="o"/>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Calibri" w:hAnsi="Calibri" w:hint="default"/>
      </w:rPr>
    </w:lvl>
    <w:lvl w:ilvl="6" w:tplc="04090001" w:tentative="1">
      <w:start w:val="1"/>
      <w:numFmt w:val="bullet"/>
      <w:lvlText w:val=""/>
      <w:lvlJc w:val="left"/>
      <w:pPr>
        <w:ind w:left="4680" w:hanging="360"/>
      </w:pPr>
      <w:rPr>
        <w:rFonts w:ascii="Calibri Light" w:hAnsi="Calibri Light" w:hint="default"/>
      </w:rPr>
    </w:lvl>
    <w:lvl w:ilvl="7" w:tplc="04090003" w:tentative="1">
      <w:start w:val="1"/>
      <w:numFmt w:val="bullet"/>
      <w:lvlText w:val="o"/>
      <w:lvlJc w:val="left"/>
      <w:pPr>
        <w:ind w:left="5400" w:hanging="360"/>
      </w:pPr>
      <w:rPr>
        <w:rFonts w:ascii="Symbol" w:hAnsi="Symbol" w:cs="Symbol" w:hint="default"/>
      </w:rPr>
    </w:lvl>
    <w:lvl w:ilvl="8" w:tplc="04090005" w:tentative="1">
      <w:start w:val="1"/>
      <w:numFmt w:val="bullet"/>
      <w:lvlText w:val=""/>
      <w:lvlJc w:val="left"/>
      <w:pPr>
        <w:ind w:left="6120" w:hanging="360"/>
      </w:pPr>
      <w:rPr>
        <w:rFonts w:ascii="Calibri" w:hAnsi="Calibri" w:hint="default"/>
      </w:rPr>
    </w:lvl>
  </w:abstractNum>
  <w:num w:numId="1">
    <w:abstractNumId w:val="14"/>
  </w:num>
  <w:num w:numId="2">
    <w:abstractNumId w:val="7"/>
  </w:num>
  <w:num w:numId="3">
    <w:abstractNumId w:val="16"/>
  </w:num>
  <w:num w:numId="4">
    <w:abstractNumId w:val="27"/>
  </w:num>
  <w:num w:numId="5">
    <w:abstractNumId w:val="32"/>
  </w:num>
  <w:num w:numId="6">
    <w:abstractNumId w:val="11"/>
  </w:num>
  <w:num w:numId="7">
    <w:abstractNumId w:val="21"/>
  </w:num>
  <w:num w:numId="8">
    <w:abstractNumId w:val="25"/>
  </w:num>
  <w:num w:numId="9">
    <w:abstractNumId w:val="13"/>
  </w:num>
  <w:num w:numId="10">
    <w:abstractNumId w:val="20"/>
  </w:num>
  <w:num w:numId="11">
    <w:abstractNumId w:val="31"/>
  </w:num>
  <w:num w:numId="12">
    <w:abstractNumId w:val="5"/>
  </w:num>
  <w:num w:numId="13">
    <w:abstractNumId w:val="2"/>
  </w:num>
  <w:num w:numId="14">
    <w:abstractNumId w:val="26"/>
  </w:num>
  <w:num w:numId="15">
    <w:abstractNumId w:val="12"/>
  </w:num>
  <w:num w:numId="16">
    <w:abstractNumId w:val="17"/>
  </w:num>
  <w:num w:numId="17">
    <w:abstractNumId w:val="1"/>
  </w:num>
  <w:num w:numId="18">
    <w:abstractNumId w:val="10"/>
  </w:num>
  <w:num w:numId="19">
    <w:abstractNumId w:val="22"/>
  </w:num>
  <w:num w:numId="20">
    <w:abstractNumId w:val="24"/>
  </w:num>
  <w:num w:numId="21">
    <w:abstractNumId w:val="8"/>
  </w:num>
  <w:num w:numId="22">
    <w:abstractNumId w:val="9"/>
  </w:num>
  <w:num w:numId="23">
    <w:abstractNumId w:val="0"/>
  </w:num>
  <w:num w:numId="24">
    <w:abstractNumId w:val="30"/>
  </w:num>
  <w:num w:numId="25">
    <w:abstractNumId w:val="15"/>
  </w:num>
  <w:num w:numId="26">
    <w:abstractNumId w:val="3"/>
  </w:num>
  <w:num w:numId="27">
    <w:abstractNumId w:val="28"/>
  </w:num>
  <w:num w:numId="28">
    <w:abstractNumId w:val="4"/>
  </w:num>
  <w:num w:numId="29">
    <w:abstractNumId w:val="23"/>
  </w:num>
  <w:num w:numId="30">
    <w:abstractNumId w:val="6"/>
  </w:num>
  <w:num w:numId="31">
    <w:abstractNumId w:val="18"/>
  </w:num>
  <w:num w:numId="32">
    <w:abstractNumId w:val="29"/>
  </w:num>
  <w:num w:numId="3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66"/>
    <w:rsid w:val="000019A7"/>
    <w:rsid w:val="000019DA"/>
    <w:rsid w:val="00002A69"/>
    <w:rsid w:val="00002D9B"/>
    <w:rsid w:val="00002F59"/>
    <w:rsid w:val="000031B3"/>
    <w:rsid w:val="00003236"/>
    <w:rsid w:val="00003E0F"/>
    <w:rsid w:val="00003F64"/>
    <w:rsid w:val="000049E2"/>
    <w:rsid w:val="00004F42"/>
    <w:rsid w:val="00005379"/>
    <w:rsid w:val="00005499"/>
    <w:rsid w:val="000056AB"/>
    <w:rsid w:val="00005E24"/>
    <w:rsid w:val="00005EB8"/>
    <w:rsid w:val="000073E7"/>
    <w:rsid w:val="00007959"/>
    <w:rsid w:val="0000797C"/>
    <w:rsid w:val="00007A28"/>
    <w:rsid w:val="00010469"/>
    <w:rsid w:val="000108F3"/>
    <w:rsid w:val="00011737"/>
    <w:rsid w:val="00011CCC"/>
    <w:rsid w:val="00011F3B"/>
    <w:rsid w:val="0001289D"/>
    <w:rsid w:val="00012967"/>
    <w:rsid w:val="000145BE"/>
    <w:rsid w:val="0001469F"/>
    <w:rsid w:val="00014934"/>
    <w:rsid w:val="000156ED"/>
    <w:rsid w:val="000159DC"/>
    <w:rsid w:val="00015AC1"/>
    <w:rsid w:val="000164A1"/>
    <w:rsid w:val="00017CD4"/>
    <w:rsid w:val="00020D7F"/>
    <w:rsid w:val="00020F57"/>
    <w:rsid w:val="00021411"/>
    <w:rsid w:val="000235AE"/>
    <w:rsid w:val="000248F2"/>
    <w:rsid w:val="00024F7B"/>
    <w:rsid w:val="0002534F"/>
    <w:rsid w:val="00025934"/>
    <w:rsid w:val="00025A7D"/>
    <w:rsid w:val="00027690"/>
    <w:rsid w:val="00027E49"/>
    <w:rsid w:val="0003085E"/>
    <w:rsid w:val="0003169D"/>
    <w:rsid w:val="0003198A"/>
    <w:rsid w:val="00032685"/>
    <w:rsid w:val="00032C17"/>
    <w:rsid w:val="00033C82"/>
    <w:rsid w:val="00034297"/>
    <w:rsid w:val="000343A3"/>
    <w:rsid w:val="000346E6"/>
    <w:rsid w:val="0003473D"/>
    <w:rsid w:val="000351C0"/>
    <w:rsid w:val="000359D3"/>
    <w:rsid w:val="00035A1C"/>
    <w:rsid w:val="0003722D"/>
    <w:rsid w:val="0003726D"/>
    <w:rsid w:val="0003783D"/>
    <w:rsid w:val="00040AE6"/>
    <w:rsid w:val="00040CD8"/>
    <w:rsid w:val="00040DEC"/>
    <w:rsid w:val="00040F63"/>
    <w:rsid w:val="00041BBD"/>
    <w:rsid w:val="00041F65"/>
    <w:rsid w:val="000422AE"/>
    <w:rsid w:val="00043C3E"/>
    <w:rsid w:val="00044FD7"/>
    <w:rsid w:val="000450FD"/>
    <w:rsid w:val="00046027"/>
    <w:rsid w:val="000461C5"/>
    <w:rsid w:val="000465AE"/>
    <w:rsid w:val="0004665B"/>
    <w:rsid w:val="000476DA"/>
    <w:rsid w:val="000479C0"/>
    <w:rsid w:val="00050C0A"/>
    <w:rsid w:val="00050C64"/>
    <w:rsid w:val="000527FC"/>
    <w:rsid w:val="00052E1F"/>
    <w:rsid w:val="00052EC5"/>
    <w:rsid w:val="00053D52"/>
    <w:rsid w:val="0005435E"/>
    <w:rsid w:val="00054647"/>
    <w:rsid w:val="0005484D"/>
    <w:rsid w:val="000550FC"/>
    <w:rsid w:val="0005593F"/>
    <w:rsid w:val="00055B8D"/>
    <w:rsid w:val="00055CFD"/>
    <w:rsid w:val="00057D03"/>
    <w:rsid w:val="0006133B"/>
    <w:rsid w:val="000619A9"/>
    <w:rsid w:val="00061D9E"/>
    <w:rsid w:val="000623A0"/>
    <w:rsid w:val="00062C74"/>
    <w:rsid w:val="00063492"/>
    <w:rsid w:val="000641B6"/>
    <w:rsid w:val="00064225"/>
    <w:rsid w:val="0006437B"/>
    <w:rsid w:val="000655B8"/>
    <w:rsid w:val="00065735"/>
    <w:rsid w:val="00066A69"/>
    <w:rsid w:val="00067232"/>
    <w:rsid w:val="00067E2F"/>
    <w:rsid w:val="00067EE1"/>
    <w:rsid w:val="00070755"/>
    <w:rsid w:val="00070FE4"/>
    <w:rsid w:val="00071072"/>
    <w:rsid w:val="00072207"/>
    <w:rsid w:val="00072623"/>
    <w:rsid w:val="00073275"/>
    <w:rsid w:val="00075322"/>
    <w:rsid w:val="00075A25"/>
    <w:rsid w:val="0007633B"/>
    <w:rsid w:val="000768A0"/>
    <w:rsid w:val="00076EA6"/>
    <w:rsid w:val="000779F3"/>
    <w:rsid w:val="00077D29"/>
    <w:rsid w:val="00080C29"/>
    <w:rsid w:val="000818A9"/>
    <w:rsid w:val="00083A4B"/>
    <w:rsid w:val="00083B76"/>
    <w:rsid w:val="00084214"/>
    <w:rsid w:val="00085185"/>
    <w:rsid w:val="00085533"/>
    <w:rsid w:val="00085676"/>
    <w:rsid w:val="00085A6A"/>
    <w:rsid w:val="00086276"/>
    <w:rsid w:val="00086BAF"/>
    <w:rsid w:val="00086E06"/>
    <w:rsid w:val="00090CA8"/>
    <w:rsid w:val="00090D19"/>
    <w:rsid w:val="00091715"/>
    <w:rsid w:val="00091D04"/>
    <w:rsid w:val="00092447"/>
    <w:rsid w:val="000925AD"/>
    <w:rsid w:val="00092FDF"/>
    <w:rsid w:val="000936E7"/>
    <w:rsid w:val="00093C65"/>
    <w:rsid w:val="0009454D"/>
    <w:rsid w:val="00094FC2"/>
    <w:rsid w:val="000955C5"/>
    <w:rsid w:val="000956F7"/>
    <w:rsid w:val="0009645A"/>
    <w:rsid w:val="0009652E"/>
    <w:rsid w:val="000970B7"/>
    <w:rsid w:val="000971CA"/>
    <w:rsid w:val="00097C93"/>
    <w:rsid w:val="000A03F8"/>
    <w:rsid w:val="000A17D4"/>
    <w:rsid w:val="000A21DF"/>
    <w:rsid w:val="000A2ACE"/>
    <w:rsid w:val="000A32E1"/>
    <w:rsid w:val="000A36B8"/>
    <w:rsid w:val="000A440C"/>
    <w:rsid w:val="000A4456"/>
    <w:rsid w:val="000A56E3"/>
    <w:rsid w:val="000A5DA8"/>
    <w:rsid w:val="000A6F0D"/>
    <w:rsid w:val="000A77E1"/>
    <w:rsid w:val="000A78B6"/>
    <w:rsid w:val="000A796D"/>
    <w:rsid w:val="000B0285"/>
    <w:rsid w:val="000B0AAA"/>
    <w:rsid w:val="000B1BA1"/>
    <w:rsid w:val="000B1FC0"/>
    <w:rsid w:val="000B32A6"/>
    <w:rsid w:val="000B3940"/>
    <w:rsid w:val="000B3D1E"/>
    <w:rsid w:val="000B4645"/>
    <w:rsid w:val="000B4AD0"/>
    <w:rsid w:val="000B4F25"/>
    <w:rsid w:val="000B58AA"/>
    <w:rsid w:val="000B5F47"/>
    <w:rsid w:val="000B605E"/>
    <w:rsid w:val="000B6929"/>
    <w:rsid w:val="000B72FD"/>
    <w:rsid w:val="000B7C60"/>
    <w:rsid w:val="000C01E1"/>
    <w:rsid w:val="000C0935"/>
    <w:rsid w:val="000C0CB6"/>
    <w:rsid w:val="000C0DE7"/>
    <w:rsid w:val="000C2521"/>
    <w:rsid w:val="000C2649"/>
    <w:rsid w:val="000C2BC7"/>
    <w:rsid w:val="000C2E91"/>
    <w:rsid w:val="000C32F3"/>
    <w:rsid w:val="000C3768"/>
    <w:rsid w:val="000C37B3"/>
    <w:rsid w:val="000C645B"/>
    <w:rsid w:val="000C67BC"/>
    <w:rsid w:val="000C6A49"/>
    <w:rsid w:val="000C6B95"/>
    <w:rsid w:val="000C6C2A"/>
    <w:rsid w:val="000C7855"/>
    <w:rsid w:val="000D144A"/>
    <w:rsid w:val="000D29DF"/>
    <w:rsid w:val="000D2EB6"/>
    <w:rsid w:val="000D3637"/>
    <w:rsid w:val="000D3ADA"/>
    <w:rsid w:val="000D4DF5"/>
    <w:rsid w:val="000D550B"/>
    <w:rsid w:val="000D5E3A"/>
    <w:rsid w:val="000D6768"/>
    <w:rsid w:val="000D740F"/>
    <w:rsid w:val="000E0BFD"/>
    <w:rsid w:val="000E0CE5"/>
    <w:rsid w:val="000E1542"/>
    <w:rsid w:val="000E1802"/>
    <w:rsid w:val="000E28A2"/>
    <w:rsid w:val="000E2E64"/>
    <w:rsid w:val="000E3ECE"/>
    <w:rsid w:val="000E4677"/>
    <w:rsid w:val="000E48C0"/>
    <w:rsid w:val="000E541F"/>
    <w:rsid w:val="000E5BD8"/>
    <w:rsid w:val="000E6008"/>
    <w:rsid w:val="000E67C8"/>
    <w:rsid w:val="000E73CE"/>
    <w:rsid w:val="000E7ACC"/>
    <w:rsid w:val="000F0088"/>
    <w:rsid w:val="000F03E8"/>
    <w:rsid w:val="000F0E20"/>
    <w:rsid w:val="000F24E8"/>
    <w:rsid w:val="000F29BE"/>
    <w:rsid w:val="000F3418"/>
    <w:rsid w:val="000F40BA"/>
    <w:rsid w:val="000F6249"/>
    <w:rsid w:val="000F66B0"/>
    <w:rsid w:val="000F6CCA"/>
    <w:rsid w:val="000F7575"/>
    <w:rsid w:val="000F7C5B"/>
    <w:rsid w:val="000F7EF7"/>
    <w:rsid w:val="00100183"/>
    <w:rsid w:val="00100BC4"/>
    <w:rsid w:val="0010129B"/>
    <w:rsid w:val="00101707"/>
    <w:rsid w:val="0010178E"/>
    <w:rsid w:val="001023AF"/>
    <w:rsid w:val="00102D2A"/>
    <w:rsid w:val="0010323F"/>
    <w:rsid w:val="0010358A"/>
    <w:rsid w:val="001052E9"/>
    <w:rsid w:val="00105D16"/>
    <w:rsid w:val="00105E56"/>
    <w:rsid w:val="00105F88"/>
    <w:rsid w:val="0010611A"/>
    <w:rsid w:val="0010628E"/>
    <w:rsid w:val="001064CD"/>
    <w:rsid w:val="001069BC"/>
    <w:rsid w:val="00106C91"/>
    <w:rsid w:val="001075A8"/>
    <w:rsid w:val="0010782A"/>
    <w:rsid w:val="0011011E"/>
    <w:rsid w:val="00111572"/>
    <w:rsid w:val="0011180B"/>
    <w:rsid w:val="00111C77"/>
    <w:rsid w:val="00111DAE"/>
    <w:rsid w:val="00112047"/>
    <w:rsid w:val="001129C5"/>
    <w:rsid w:val="00112C8F"/>
    <w:rsid w:val="001131C7"/>
    <w:rsid w:val="001135A4"/>
    <w:rsid w:val="0011455C"/>
    <w:rsid w:val="00115670"/>
    <w:rsid w:val="00115C7D"/>
    <w:rsid w:val="00117FA5"/>
    <w:rsid w:val="00120456"/>
    <w:rsid w:val="00120DD4"/>
    <w:rsid w:val="001219F2"/>
    <w:rsid w:val="00123319"/>
    <w:rsid w:val="0012383C"/>
    <w:rsid w:val="001263EA"/>
    <w:rsid w:val="00126B8D"/>
    <w:rsid w:val="00127375"/>
    <w:rsid w:val="00127D8A"/>
    <w:rsid w:val="00130207"/>
    <w:rsid w:val="001312C4"/>
    <w:rsid w:val="00132816"/>
    <w:rsid w:val="00132F40"/>
    <w:rsid w:val="0013305A"/>
    <w:rsid w:val="001333EC"/>
    <w:rsid w:val="00133C52"/>
    <w:rsid w:val="0013479B"/>
    <w:rsid w:val="00134A11"/>
    <w:rsid w:val="00134E60"/>
    <w:rsid w:val="0013509F"/>
    <w:rsid w:val="001359E7"/>
    <w:rsid w:val="00135BF4"/>
    <w:rsid w:val="00136166"/>
    <w:rsid w:val="00136C7B"/>
    <w:rsid w:val="00140D7D"/>
    <w:rsid w:val="0014103A"/>
    <w:rsid w:val="0014107E"/>
    <w:rsid w:val="001413E3"/>
    <w:rsid w:val="001414CE"/>
    <w:rsid w:val="001429A5"/>
    <w:rsid w:val="00143459"/>
    <w:rsid w:val="001439A4"/>
    <w:rsid w:val="0014439A"/>
    <w:rsid w:val="00144EC8"/>
    <w:rsid w:val="00146FDB"/>
    <w:rsid w:val="00147249"/>
    <w:rsid w:val="001479A3"/>
    <w:rsid w:val="0015000D"/>
    <w:rsid w:val="00150059"/>
    <w:rsid w:val="00150AD7"/>
    <w:rsid w:val="00150B23"/>
    <w:rsid w:val="00151249"/>
    <w:rsid w:val="00151EA8"/>
    <w:rsid w:val="00152A67"/>
    <w:rsid w:val="00152BBF"/>
    <w:rsid w:val="00153F12"/>
    <w:rsid w:val="0015471E"/>
    <w:rsid w:val="00155A6A"/>
    <w:rsid w:val="00155B9E"/>
    <w:rsid w:val="00155BCE"/>
    <w:rsid w:val="00155FFF"/>
    <w:rsid w:val="001565E0"/>
    <w:rsid w:val="00156AFF"/>
    <w:rsid w:val="00157849"/>
    <w:rsid w:val="0016153A"/>
    <w:rsid w:val="00162A3A"/>
    <w:rsid w:val="00162ACC"/>
    <w:rsid w:val="00163570"/>
    <w:rsid w:val="0016360E"/>
    <w:rsid w:val="0016418C"/>
    <w:rsid w:val="00164D14"/>
    <w:rsid w:val="001658FB"/>
    <w:rsid w:val="00165E09"/>
    <w:rsid w:val="001677F6"/>
    <w:rsid w:val="00167DC6"/>
    <w:rsid w:val="001719FD"/>
    <w:rsid w:val="00172BBC"/>
    <w:rsid w:val="00172F84"/>
    <w:rsid w:val="00173796"/>
    <w:rsid w:val="00173AEB"/>
    <w:rsid w:val="00173C1D"/>
    <w:rsid w:val="00174B37"/>
    <w:rsid w:val="001751D6"/>
    <w:rsid w:val="00175BC1"/>
    <w:rsid w:val="00175ECF"/>
    <w:rsid w:val="0017603A"/>
    <w:rsid w:val="00176748"/>
    <w:rsid w:val="00176906"/>
    <w:rsid w:val="00177540"/>
    <w:rsid w:val="00180982"/>
    <w:rsid w:val="00180E10"/>
    <w:rsid w:val="0018276B"/>
    <w:rsid w:val="00183435"/>
    <w:rsid w:val="001835DF"/>
    <w:rsid w:val="00183778"/>
    <w:rsid w:val="001852EB"/>
    <w:rsid w:val="0018539C"/>
    <w:rsid w:val="00186DC6"/>
    <w:rsid w:val="001909BB"/>
    <w:rsid w:val="00191363"/>
    <w:rsid w:val="001919F7"/>
    <w:rsid w:val="00192267"/>
    <w:rsid w:val="00192536"/>
    <w:rsid w:val="0019257A"/>
    <w:rsid w:val="001934BB"/>
    <w:rsid w:val="00193A8A"/>
    <w:rsid w:val="001941A6"/>
    <w:rsid w:val="00194A4D"/>
    <w:rsid w:val="00195153"/>
    <w:rsid w:val="001951D0"/>
    <w:rsid w:val="00196581"/>
    <w:rsid w:val="00196F03"/>
    <w:rsid w:val="001972F7"/>
    <w:rsid w:val="001A0771"/>
    <w:rsid w:val="001A1635"/>
    <w:rsid w:val="001A1DE0"/>
    <w:rsid w:val="001A21E5"/>
    <w:rsid w:val="001A2A87"/>
    <w:rsid w:val="001A3762"/>
    <w:rsid w:val="001A3915"/>
    <w:rsid w:val="001A3B4C"/>
    <w:rsid w:val="001A4589"/>
    <w:rsid w:val="001A47D5"/>
    <w:rsid w:val="001A5B87"/>
    <w:rsid w:val="001A5C71"/>
    <w:rsid w:val="001A6076"/>
    <w:rsid w:val="001A69F9"/>
    <w:rsid w:val="001A6E6F"/>
    <w:rsid w:val="001A71E6"/>
    <w:rsid w:val="001A7A8A"/>
    <w:rsid w:val="001B057C"/>
    <w:rsid w:val="001B0F40"/>
    <w:rsid w:val="001B1390"/>
    <w:rsid w:val="001B1811"/>
    <w:rsid w:val="001B18C0"/>
    <w:rsid w:val="001B2385"/>
    <w:rsid w:val="001B2E48"/>
    <w:rsid w:val="001B3B81"/>
    <w:rsid w:val="001B4A65"/>
    <w:rsid w:val="001B4D48"/>
    <w:rsid w:val="001B5574"/>
    <w:rsid w:val="001B61F4"/>
    <w:rsid w:val="001B622D"/>
    <w:rsid w:val="001B7F58"/>
    <w:rsid w:val="001C1152"/>
    <w:rsid w:val="001C2348"/>
    <w:rsid w:val="001C3B4A"/>
    <w:rsid w:val="001C4AC5"/>
    <w:rsid w:val="001C5565"/>
    <w:rsid w:val="001C5571"/>
    <w:rsid w:val="001C6CE4"/>
    <w:rsid w:val="001C6FB6"/>
    <w:rsid w:val="001C71AB"/>
    <w:rsid w:val="001C7627"/>
    <w:rsid w:val="001C78AD"/>
    <w:rsid w:val="001D0332"/>
    <w:rsid w:val="001D0365"/>
    <w:rsid w:val="001D1BC9"/>
    <w:rsid w:val="001D2679"/>
    <w:rsid w:val="001D4196"/>
    <w:rsid w:val="001D41B6"/>
    <w:rsid w:val="001D5D3E"/>
    <w:rsid w:val="001D609A"/>
    <w:rsid w:val="001D6512"/>
    <w:rsid w:val="001D7599"/>
    <w:rsid w:val="001D7A14"/>
    <w:rsid w:val="001E003B"/>
    <w:rsid w:val="001E088F"/>
    <w:rsid w:val="001E08A7"/>
    <w:rsid w:val="001E0A33"/>
    <w:rsid w:val="001E0FE7"/>
    <w:rsid w:val="001E1CC6"/>
    <w:rsid w:val="001E1D55"/>
    <w:rsid w:val="001E2745"/>
    <w:rsid w:val="001E3A79"/>
    <w:rsid w:val="001E3DB0"/>
    <w:rsid w:val="001E4F2A"/>
    <w:rsid w:val="001E4FF0"/>
    <w:rsid w:val="001E58FE"/>
    <w:rsid w:val="001E59EC"/>
    <w:rsid w:val="001E629E"/>
    <w:rsid w:val="001F05A4"/>
    <w:rsid w:val="001F0DD7"/>
    <w:rsid w:val="001F12C0"/>
    <w:rsid w:val="001F12CF"/>
    <w:rsid w:val="001F16C9"/>
    <w:rsid w:val="001F1E75"/>
    <w:rsid w:val="001F26FC"/>
    <w:rsid w:val="001F27BE"/>
    <w:rsid w:val="001F30E8"/>
    <w:rsid w:val="001F36B8"/>
    <w:rsid w:val="001F3E58"/>
    <w:rsid w:val="001F47A4"/>
    <w:rsid w:val="001F4B6A"/>
    <w:rsid w:val="001F4FD4"/>
    <w:rsid w:val="001F52E5"/>
    <w:rsid w:val="001F607D"/>
    <w:rsid w:val="001F61F0"/>
    <w:rsid w:val="001F6551"/>
    <w:rsid w:val="001F6C8B"/>
    <w:rsid w:val="001F7E57"/>
    <w:rsid w:val="00200DF6"/>
    <w:rsid w:val="00200FCD"/>
    <w:rsid w:val="00201A3A"/>
    <w:rsid w:val="00204019"/>
    <w:rsid w:val="00204AF9"/>
    <w:rsid w:val="00204F09"/>
    <w:rsid w:val="00206BA2"/>
    <w:rsid w:val="00207DF6"/>
    <w:rsid w:val="00210C55"/>
    <w:rsid w:val="0021119C"/>
    <w:rsid w:val="00211D5F"/>
    <w:rsid w:val="00212F68"/>
    <w:rsid w:val="00213648"/>
    <w:rsid w:val="00214B9A"/>
    <w:rsid w:val="002150C2"/>
    <w:rsid w:val="002151A2"/>
    <w:rsid w:val="002155E6"/>
    <w:rsid w:val="00215D7C"/>
    <w:rsid w:val="00217FA2"/>
    <w:rsid w:val="002201B0"/>
    <w:rsid w:val="00220F0A"/>
    <w:rsid w:val="00221211"/>
    <w:rsid w:val="0022215B"/>
    <w:rsid w:val="00222B0F"/>
    <w:rsid w:val="00222F0D"/>
    <w:rsid w:val="002231B8"/>
    <w:rsid w:val="002264BE"/>
    <w:rsid w:val="0022670E"/>
    <w:rsid w:val="00227C3B"/>
    <w:rsid w:val="002303CE"/>
    <w:rsid w:val="00230D0D"/>
    <w:rsid w:val="002311F9"/>
    <w:rsid w:val="00231CCD"/>
    <w:rsid w:val="00231F3A"/>
    <w:rsid w:val="00232573"/>
    <w:rsid w:val="00232A7A"/>
    <w:rsid w:val="002332BD"/>
    <w:rsid w:val="00233FC4"/>
    <w:rsid w:val="00234B1B"/>
    <w:rsid w:val="00235468"/>
    <w:rsid w:val="00235A13"/>
    <w:rsid w:val="002360AD"/>
    <w:rsid w:val="0023664E"/>
    <w:rsid w:val="002367A8"/>
    <w:rsid w:val="00237A05"/>
    <w:rsid w:val="002406EB"/>
    <w:rsid w:val="0024180C"/>
    <w:rsid w:val="00242384"/>
    <w:rsid w:val="00242D1C"/>
    <w:rsid w:val="0024315A"/>
    <w:rsid w:val="00244583"/>
    <w:rsid w:val="00244CA1"/>
    <w:rsid w:val="00244FD7"/>
    <w:rsid w:val="00245196"/>
    <w:rsid w:val="002451AD"/>
    <w:rsid w:val="002456FF"/>
    <w:rsid w:val="00245EBC"/>
    <w:rsid w:val="00246183"/>
    <w:rsid w:val="002477AA"/>
    <w:rsid w:val="00247B3B"/>
    <w:rsid w:val="0025116F"/>
    <w:rsid w:val="00251251"/>
    <w:rsid w:val="00251360"/>
    <w:rsid w:val="00251552"/>
    <w:rsid w:val="002516AD"/>
    <w:rsid w:val="00251BF9"/>
    <w:rsid w:val="0025204A"/>
    <w:rsid w:val="002523EA"/>
    <w:rsid w:val="002527F6"/>
    <w:rsid w:val="00252CAF"/>
    <w:rsid w:val="0025397B"/>
    <w:rsid w:val="002540FD"/>
    <w:rsid w:val="00254A54"/>
    <w:rsid w:val="0025546D"/>
    <w:rsid w:val="00255A35"/>
    <w:rsid w:val="00255D29"/>
    <w:rsid w:val="00257BBE"/>
    <w:rsid w:val="0026010E"/>
    <w:rsid w:val="00260788"/>
    <w:rsid w:val="0026099B"/>
    <w:rsid w:val="00260A6A"/>
    <w:rsid w:val="00262D4B"/>
    <w:rsid w:val="00263BC3"/>
    <w:rsid w:val="00263CC6"/>
    <w:rsid w:val="00264044"/>
    <w:rsid w:val="002642BA"/>
    <w:rsid w:val="00265B8B"/>
    <w:rsid w:val="0026651F"/>
    <w:rsid w:val="00266A53"/>
    <w:rsid w:val="00266D52"/>
    <w:rsid w:val="00270247"/>
    <w:rsid w:val="0027082E"/>
    <w:rsid w:val="00270EFD"/>
    <w:rsid w:val="00270F1E"/>
    <w:rsid w:val="00270F3A"/>
    <w:rsid w:val="00271596"/>
    <w:rsid w:val="00271D00"/>
    <w:rsid w:val="00272AAE"/>
    <w:rsid w:val="00273868"/>
    <w:rsid w:val="002747C5"/>
    <w:rsid w:val="00274D8D"/>
    <w:rsid w:val="00274DE8"/>
    <w:rsid w:val="00275E15"/>
    <w:rsid w:val="002763B5"/>
    <w:rsid w:val="0027763F"/>
    <w:rsid w:val="00277C14"/>
    <w:rsid w:val="0028047A"/>
    <w:rsid w:val="00281257"/>
    <w:rsid w:val="002814D3"/>
    <w:rsid w:val="00282422"/>
    <w:rsid w:val="00282CDF"/>
    <w:rsid w:val="0028311F"/>
    <w:rsid w:val="0028328B"/>
    <w:rsid w:val="002838DA"/>
    <w:rsid w:val="0028426A"/>
    <w:rsid w:val="0028430C"/>
    <w:rsid w:val="00284B8F"/>
    <w:rsid w:val="00284DF9"/>
    <w:rsid w:val="00284E2E"/>
    <w:rsid w:val="0028667F"/>
    <w:rsid w:val="0028679C"/>
    <w:rsid w:val="002878FF"/>
    <w:rsid w:val="00290E00"/>
    <w:rsid w:val="00292B1B"/>
    <w:rsid w:val="00292E44"/>
    <w:rsid w:val="00292EC2"/>
    <w:rsid w:val="0029323C"/>
    <w:rsid w:val="00293D8E"/>
    <w:rsid w:val="00294103"/>
    <w:rsid w:val="0029411F"/>
    <w:rsid w:val="00294156"/>
    <w:rsid w:val="00294571"/>
    <w:rsid w:val="00295A38"/>
    <w:rsid w:val="0029691A"/>
    <w:rsid w:val="002A0B41"/>
    <w:rsid w:val="002A1AFE"/>
    <w:rsid w:val="002A1D5D"/>
    <w:rsid w:val="002A3157"/>
    <w:rsid w:val="002A368C"/>
    <w:rsid w:val="002A4241"/>
    <w:rsid w:val="002A4A37"/>
    <w:rsid w:val="002A4A62"/>
    <w:rsid w:val="002A4E56"/>
    <w:rsid w:val="002A6F38"/>
    <w:rsid w:val="002A7E4C"/>
    <w:rsid w:val="002B132B"/>
    <w:rsid w:val="002B15C7"/>
    <w:rsid w:val="002B2231"/>
    <w:rsid w:val="002B22AF"/>
    <w:rsid w:val="002B232D"/>
    <w:rsid w:val="002B287E"/>
    <w:rsid w:val="002B31E3"/>
    <w:rsid w:val="002B3246"/>
    <w:rsid w:val="002B328D"/>
    <w:rsid w:val="002B3DD0"/>
    <w:rsid w:val="002B45C3"/>
    <w:rsid w:val="002B4AB5"/>
    <w:rsid w:val="002B5BEE"/>
    <w:rsid w:val="002B654A"/>
    <w:rsid w:val="002B6F6B"/>
    <w:rsid w:val="002C0752"/>
    <w:rsid w:val="002C1471"/>
    <w:rsid w:val="002C147A"/>
    <w:rsid w:val="002C2293"/>
    <w:rsid w:val="002C2994"/>
    <w:rsid w:val="002C2C55"/>
    <w:rsid w:val="002C2C85"/>
    <w:rsid w:val="002C3515"/>
    <w:rsid w:val="002C3E73"/>
    <w:rsid w:val="002C540F"/>
    <w:rsid w:val="002C67D1"/>
    <w:rsid w:val="002C6B56"/>
    <w:rsid w:val="002C6BFE"/>
    <w:rsid w:val="002C746C"/>
    <w:rsid w:val="002C7EEE"/>
    <w:rsid w:val="002D01E5"/>
    <w:rsid w:val="002D0BA6"/>
    <w:rsid w:val="002D0E26"/>
    <w:rsid w:val="002D143D"/>
    <w:rsid w:val="002D181D"/>
    <w:rsid w:val="002D19D2"/>
    <w:rsid w:val="002D2825"/>
    <w:rsid w:val="002D30C1"/>
    <w:rsid w:val="002D399D"/>
    <w:rsid w:val="002D47F7"/>
    <w:rsid w:val="002D4B47"/>
    <w:rsid w:val="002D5ED7"/>
    <w:rsid w:val="002D6969"/>
    <w:rsid w:val="002D7B7C"/>
    <w:rsid w:val="002D7DAD"/>
    <w:rsid w:val="002E05C7"/>
    <w:rsid w:val="002E190E"/>
    <w:rsid w:val="002E19BE"/>
    <w:rsid w:val="002E2E4D"/>
    <w:rsid w:val="002E35F8"/>
    <w:rsid w:val="002E3AD7"/>
    <w:rsid w:val="002E4AE6"/>
    <w:rsid w:val="002E4F92"/>
    <w:rsid w:val="002E520B"/>
    <w:rsid w:val="002E56E1"/>
    <w:rsid w:val="002E607C"/>
    <w:rsid w:val="002E67EF"/>
    <w:rsid w:val="002E7763"/>
    <w:rsid w:val="002F0A8B"/>
    <w:rsid w:val="002F0AA6"/>
    <w:rsid w:val="002F0F6D"/>
    <w:rsid w:val="002F2523"/>
    <w:rsid w:val="002F2A5D"/>
    <w:rsid w:val="002F2BD7"/>
    <w:rsid w:val="002F2C33"/>
    <w:rsid w:val="002F313D"/>
    <w:rsid w:val="002F3564"/>
    <w:rsid w:val="002F3BD6"/>
    <w:rsid w:val="002F5595"/>
    <w:rsid w:val="002F578A"/>
    <w:rsid w:val="002F5EC7"/>
    <w:rsid w:val="002F6185"/>
    <w:rsid w:val="002F747F"/>
    <w:rsid w:val="002F76B0"/>
    <w:rsid w:val="00300A00"/>
    <w:rsid w:val="00300DC4"/>
    <w:rsid w:val="00301407"/>
    <w:rsid w:val="00303842"/>
    <w:rsid w:val="003038A0"/>
    <w:rsid w:val="00304B8D"/>
    <w:rsid w:val="00304BDF"/>
    <w:rsid w:val="00304E99"/>
    <w:rsid w:val="003053F7"/>
    <w:rsid w:val="0030547D"/>
    <w:rsid w:val="00305650"/>
    <w:rsid w:val="00305BD1"/>
    <w:rsid w:val="0030724E"/>
    <w:rsid w:val="0030738A"/>
    <w:rsid w:val="003102D0"/>
    <w:rsid w:val="00312524"/>
    <w:rsid w:val="00313486"/>
    <w:rsid w:val="0031457B"/>
    <w:rsid w:val="00314755"/>
    <w:rsid w:val="00314B4E"/>
    <w:rsid w:val="00314D62"/>
    <w:rsid w:val="003156BB"/>
    <w:rsid w:val="00316C4D"/>
    <w:rsid w:val="003172ED"/>
    <w:rsid w:val="00317451"/>
    <w:rsid w:val="00320010"/>
    <w:rsid w:val="00320393"/>
    <w:rsid w:val="003203CD"/>
    <w:rsid w:val="00320B9B"/>
    <w:rsid w:val="0032126B"/>
    <w:rsid w:val="003233BD"/>
    <w:rsid w:val="00323C63"/>
    <w:rsid w:val="0032471A"/>
    <w:rsid w:val="00324B9D"/>
    <w:rsid w:val="00324D47"/>
    <w:rsid w:val="00325696"/>
    <w:rsid w:val="003257B5"/>
    <w:rsid w:val="003260BA"/>
    <w:rsid w:val="00326679"/>
    <w:rsid w:val="00326B3D"/>
    <w:rsid w:val="00326F14"/>
    <w:rsid w:val="00327409"/>
    <w:rsid w:val="00327D5B"/>
    <w:rsid w:val="003307FD"/>
    <w:rsid w:val="00331DCD"/>
    <w:rsid w:val="00332BD1"/>
    <w:rsid w:val="003333A8"/>
    <w:rsid w:val="00333B1D"/>
    <w:rsid w:val="003342A4"/>
    <w:rsid w:val="00334656"/>
    <w:rsid w:val="0033481D"/>
    <w:rsid w:val="00334AA3"/>
    <w:rsid w:val="00334AB2"/>
    <w:rsid w:val="00334C80"/>
    <w:rsid w:val="00335231"/>
    <w:rsid w:val="003352F1"/>
    <w:rsid w:val="0033532F"/>
    <w:rsid w:val="003355D4"/>
    <w:rsid w:val="003359BD"/>
    <w:rsid w:val="00336014"/>
    <w:rsid w:val="00336276"/>
    <w:rsid w:val="00336A16"/>
    <w:rsid w:val="00336B87"/>
    <w:rsid w:val="00336D75"/>
    <w:rsid w:val="00336F0B"/>
    <w:rsid w:val="00337E95"/>
    <w:rsid w:val="00337FFA"/>
    <w:rsid w:val="00340095"/>
    <w:rsid w:val="003402D9"/>
    <w:rsid w:val="00340731"/>
    <w:rsid w:val="003412D2"/>
    <w:rsid w:val="00341A67"/>
    <w:rsid w:val="00342EC8"/>
    <w:rsid w:val="00343D84"/>
    <w:rsid w:val="00344A8E"/>
    <w:rsid w:val="00345280"/>
    <w:rsid w:val="003477AB"/>
    <w:rsid w:val="00347B7F"/>
    <w:rsid w:val="00347EF1"/>
    <w:rsid w:val="0035044E"/>
    <w:rsid w:val="00350493"/>
    <w:rsid w:val="00350626"/>
    <w:rsid w:val="00350EB5"/>
    <w:rsid w:val="00352CCD"/>
    <w:rsid w:val="0035384C"/>
    <w:rsid w:val="0035426C"/>
    <w:rsid w:val="00354C64"/>
    <w:rsid w:val="003551AD"/>
    <w:rsid w:val="0035729D"/>
    <w:rsid w:val="00357DAB"/>
    <w:rsid w:val="0036055F"/>
    <w:rsid w:val="003610B7"/>
    <w:rsid w:val="00361305"/>
    <w:rsid w:val="0036146D"/>
    <w:rsid w:val="00361AFC"/>
    <w:rsid w:val="00361DEB"/>
    <w:rsid w:val="0036288B"/>
    <w:rsid w:val="00362C9A"/>
    <w:rsid w:val="0036324E"/>
    <w:rsid w:val="003633F1"/>
    <w:rsid w:val="003640C7"/>
    <w:rsid w:val="00364283"/>
    <w:rsid w:val="003648F4"/>
    <w:rsid w:val="00364E51"/>
    <w:rsid w:val="00365941"/>
    <w:rsid w:val="003659C3"/>
    <w:rsid w:val="003667FF"/>
    <w:rsid w:val="003677A6"/>
    <w:rsid w:val="00370322"/>
    <w:rsid w:val="003708AE"/>
    <w:rsid w:val="00370FD0"/>
    <w:rsid w:val="00371351"/>
    <w:rsid w:val="00371BCD"/>
    <w:rsid w:val="00372047"/>
    <w:rsid w:val="00373BAD"/>
    <w:rsid w:val="00373D43"/>
    <w:rsid w:val="00373D65"/>
    <w:rsid w:val="00373E21"/>
    <w:rsid w:val="003743E5"/>
    <w:rsid w:val="00374E08"/>
    <w:rsid w:val="00375E52"/>
    <w:rsid w:val="00375F80"/>
    <w:rsid w:val="00376F51"/>
    <w:rsid w:val="00380D16"/>
    <w:rsid w:val="00380EA1"/>
    <w:rsid w:val="00382740"/>
    <w:rsid w:val="0038394C"/>
    <w:rsid w:val="00383A08"/>
    <w:rsid w:val="00383BCF"/>
    <w:rsid w:val="00385A2B"/>
    <w:rsid w:val="00386274"/>
    <w:rsid w:val="003868AF"/>
    <w:rsid w:val="003876F2"/>
    <w:rsid w:val="003877D9"/>
    <w:rsid w:val="0039025F"/>
    <w:rsid w:val="00390AC1"/>
    <w:rsid w:val="00391609"/>
    <w:rsid w:val="00391CBC"/>
    <w:rsid w:val="00392457"/>
    <w:rsid w:val="00392D7D"/>
    <w:rsid w:val="0039444B"/>
    <w:rsid w:val="00394574"/>
    <w:rsid w:val="003947F4"/>
    <w:rsid w:val="00395743"/>
    <w:rsid w:val="00395928"/>
    <w:rsid w:val="00397088"/>
    <w:rsid w:val="003978AD"/>
    <w:rsid w:val="00397B26"/>
    <w:rsid w:val="003A00C4"/>
    <w:rsid w:val="003A01C8"/>
    <w:rsid w:val="003A01FB"/>
    <w:rsid w:val="003A1867"/>
    <w:rsid w:val="003A1BCD"/>
    <w:rsid w:val="003A1D24"/>
    <w:rsid w:val="003A2496"/>
    <w:rsid w:val="003A35E5"/>
    <w:rsid w:val="003A385B"/>
    <w:rsid w:val="003A51EE"/>
    <w:rsid w:val="003A677E"/>
    <w:rsid w:val="003A6782"/>
    <w:rsid w:val="003A74A8"/>
    <w:rsid w:val="003A75B7"/>
    <w:rsid w:val="003A7CFC"/>
    <w:rsid w:val="003B0607"/>
    <w:rsid w:val="003B0ECE"/>
    <w:rsid w:val="003B14E0"/>
    <w:rsid w:val="003B1B7E"/>
    <w:rsid w:val="003B4807"/>
    <w:rsid w:val="003B4A86"/>
    <w:rsid w:val="003B4C21"/>
    <w:rsid w:val="003B5632"/>
    <w:rsid w:val="003B5800"/>
    <w:rsid w:val="003B59F6"/>
    <w:rsid w:val="003B6286"/>
    <w:rsid w:val="003B6764"/>
    <w:rsid w:val="003B6D41"/>
    <w:rsid w:val="003B7781"/>
    <w:rsid w:val="003B790C"/>
    <w:rsid w:val="003B7EA6"/>
    <w:rsid w:val="003C1CF6"/>
    <w:rsid w:val="003C1F12"/>
    <w:rsid w:val="003C218B"/>
    <w:rsid w:val="003C3DFF"/>
    <w:rsid w:val="003C40EB"/>
    <w:rsid w:val="003C474F"/>
    <w:rsid w:val="003C5CDC"/>
    <w:rsid w:val="003C64DB"/>
    <w:rsid w:val="003C6E1D"/>
    <w:rsid w:val="003C73C2"/>
    <w:rsid w:val="003C7589"/>
    <w:rsid w:val="003C7FDE"/>
    <w:rsid w:val="003D018D"/>
    <w:rsid w:val="003D0664"/>
    <w:rsid w:val="003D0F48"/>
    <w:rsid w:val="003D10D1"/>
    <w:rsid w:val="003D210C"/>
    <w:rsid w:val="003D2792"/>
    <w:rsid w:val="003D3697"/>
    <w:rsid w:val="003D37CF"/>
    <w:rsid w:val="003D3898"/>
    <w:rsid w:val="003D4E22"/>
    <w:rsid w:val="003D545C"/>
    <w:rsid w:val="003D5EBF"/>
    <w:rsid w:val="003D60E7"/>
    <w:rsid w:val="003D6BC6"/>
    <w:rsid w:val="003D700E"/>
    <w:rsid w:val="003E0A4F"/>
    <w:rsid w:val="003E2B31"/>
    <w:rsid w:val="003E3794"/>
    <w:rsid w:val="003E3AB2"/>
    <w:rsid w:val="003E54F2"/>
    <w:rsid w:val="003E559A"/>
    <w:rsid w:val="003E7E99"/>
    <w:rsid w:val="003F2176"/>
    <w:rsid w:val="003F2340"/>
    <w:rsid w:val="003F261B"/>
    <w:rsid w:val="003F3526"/>
    <w:rsid w:val="003F3B0A"/>
    <w:rsid w:val="003F3E2B"/>
    <w:rsid w:val="003F3E51"/>
    <w:rsid w:val="003F4B70"/>
    <w:rsid w:val="003F4C40"/>
    <w:rsid w:val="003F4C77"/>
    <w:rsid w:val="003F57AF"/>
    <w:rsid w:val="003F5B56"/>
    <w:rsid w:val="003F5F96"/>
    <w:rsid w:val="003F66CA"/>
    <w:rsid w:val="003F69E3"/>
    <w:rsid w:val="003F7BE8"/>
    <w:rsid w:val="004008C3"/>
    <w:rsid w:val="00401AA3"/>
    <w:rsid w:val="00401DA3"/>
    <w:rsid w:val="00402F10"/>
    <w:rsid w:val="0040342B"/>
    <w:rsid w:val="004036CE"/>
    <w:rsid w:val="004039CC"/>
    <w:rsid w:val="00404761"/>
    <w:rsid w:val="00405AF0"/>
    <w:rsid w:val="0040794F"/>
    <w:rsid w:val="00410511"/>
    <w:rsid w:val="004108FA"/>
    <w:rsid w:val="00410903"/>
    <w:rsid w:val="00410FFB"/>
    <w:rsid w:val="0041276C"/>
    <w:rsid w:val="00412894"/>
    <w:rsid w:val="00412B77"/>
    <w:rsid w:val="00412F59"/>
    <w:rsid w:val="004139E1"/>
    <w:rsid w:val="00413F36"/>
    <w:rsid w:val="004146B3"/>
    <w:rsid w:val="00414E70"/>
    <w:rsid w:val="0041516E"/>
    <w:rsid w:val="00415E97"/>
    <w:rsid w:val="004167D2"/>
    <w:rsid w:val="00416B03"/>
    <w:rsid w:val="00416C2F"/>
    <w:rsid w:val="004171C0"/>
    <w:rsid w:val="00420641"/>
    <w:rsid w:val="004206BF"/>
    <w:rsid w:val="00421020"/>
    <w:rsid w:val="00422225"/>
    <w:rsid w:val="00424197"/>
    <w:rsid w:val="00424839"/>
    <w:rsid w:val="004255AE"/>
    <w:rsid w:val="00426604"/>
    <w:rsid w:val="00426D71"/>
    <w:rsid w:val="00427A5F"/>
    <w:rsid w:val="00427F61"/>
    <w:rsid w:val="004300CD"/>
    <w:rsid w:val="004310D4"/>
    <w:rsid w:val="00431E0A"/>
    <w:rsid w:val="0043265C"/>
    <w:rsid w:val="00432927"/>
    <w:rsid w:val="00432F44"/>
    <w:rsid w:val="00433139"/>
    <w:rsid w:val="00433171"/>
    <w:rsid w:val="0043329B"/>
    <w:rsid w:val="00434DE3"/>
    <w:rsid w:val="00435AC5"/>
    <w:rsid w:val="00435ED4"/>
    <w:rsid w:val="004369EF"/>
    <w:rsid w:val="0044062F"/>
    <w:rsid w:val="00440DCF"/>
    <w:rsid w:val="00441AC2"/>
    <w:rsid w:val="00441BE1"/>
    <w:rsid w:val="00441F6C"/>
    <w:rsid w:val="00442721"/>
    <w:rsid w:val="004433B3"/>
    <w:rsid w:val="00443758"/>
    <w:rsid w:val="00443794"/>
    <w:rsid w:val="00443CEE"/>
    <w:rsid w:val="00444527"/>
    <w:rsid w:val="0044637D"/>
    <w:rsid w:val="00446487"/>
    <w:rsid w:val="004465A1"/>
    <w:rsid w:val="00450507"/>
    <w:rsid w:val="004505BD"/>
    <w:rsid w:val="00450CB9"/>
    <w:rsid w:val="004515D1"/>
    <w:rsid w:val="004515DD"/>
    <w:rsid w:val="004521D8"/>
    <w:rsid w:val="004523BF"/>
    <w:rsid w:val="00453633"/>
    <w:rsid w:val="00453EB3"/>
    <w:rsid w:val="00453F99"/>
    <w:rsid w:val="00454D6A"/>
    <w:rsid w:val="0045555F"/>
    <w:rsid w:val="00455756"/>
    <w:rsid w:val="00455F2C"/>
    <w:rsid w:val="0045666A"/>
    <w:rsid w:val="00457A40"/>
    <w:rsid w:val="00457AFA"/>
    <w:rsid w:val="00457EE6"/>
    <w:rsid w:val="004605FD"/>
    <w:rsid w:val="00460CBF"/>
    <w:rsid w:val="00461262"/>
    <w:rsid w:val="00462ECE"/>
    <w:rsid w:val="004653E0"/>
    <w:rsid w:val="00465D43"/>
    <w:rsid w:val="0046746E"/>
    <w:rsid w:val="0046758D"/>
    <w:rsid w:val="004703F2"/>
    <w:rsid w:val="0047070E"/>
    <w:rsid w:val="00470AFD"/>
    <w:rsid w:val="00470CB1"/>
    <w:rsid w:val="00471242"/>
    <w:rsid w:val="00471A36"/>
    <w:rsid w:val="00471B79"/>
    <w:rsid w:val="00471BD8"/>
    <w:rsid w:val="00472AFA"/>
    <w:rsid w:val="00472B20"/>
    <w:rsid w:val="00473070"/>
    <w:rsid w:val="00473B32"/>
    <w:rsid w:val="00473E12"/>
    <w:rsid w:val="00475082"/>
    <w:rsid w:val="004756C5"/>
    <w:rsid w:val="00480ABA"/>
    <w:rsid w:val="00480DE4"/>
    <w:rsid w:val="0048101F"/>
    <w:rsid w:val="00482D51"/>
    <w:rsid w:val="00483866"/>
    <w:rsid w:val="00483CBC"/>
    <w:rsid w:val="00484897"/>
    <w:rsid w:val="00484D90"/>
    <w:rsid w:val="00485D43"/>
    <w:rsid w:val="00490398"/>
    <w:rsid w:val="00490595"/>
    <w:rsid w:val="0049118B"/>
    <w:rsid w:val="00491381"/>
    <w:rsid w:val="00491643"/>
    <w:rsid w:val="00491AC6"/>
    <w:rsid w:val="00491E52"/>
    <w:rsid w:val="0049294E"/>
    <w:rsid w:val="00494534"/>
    <w:rsid w:val="00494EB0"/>
    <w:rsid w:val="0049560C"/>
    <w:rsid w:val="00495987"/>
    <w:rsid w:val="00495C78"/>
    <w:rsid w:val="00496924"/>
    <w:rsid w:val="0049695E"/>
    <w:rsid w:val="0049763A"/>
    <w:rsid w:val="004A18D5"/>
    <w:rsid w:val="004A1B3D"/>
    <w:rsid w:val="004A22D9"/>
    <w:rsid w:val="004A3167"/>
    <w:rsid w:val="004A39CB"/>
    <w:rsid w:val="004A3CAE"/>
    <w:rsid w:val="004A4D1F"/>
    <w:rsid w:val="004A559B"/>
    <w:rsid w:val="004A55BC"/>
    <w:rsid w:val="004A57E9"/>
    <w:rsid w:val="004A75A0"/>
    <w:rsid w:val="004B0DF6"/>
    <w:rsid w:val="004B12E9"/>
    <w:rsid w:val="004B19AE"/>
    <w:rsid w:val="004B1F2E"/>
    <w:rsid w:val="004B2BA5"/>
    <w:rsid w:val="004B3A6F"/>
    <w:rsid w:val="004B3DE3"/>
    <w:rsid w:val="004B41AB"/>
    <w:rsid w:val="004B4749"/>
    <w:rsid w:val="004B4766"/>
    <w:rsid w:val="004B4FCB"/>
    <w:rsid w:val="004B58A7"/>
    <w:rsid w:val="004B5990"/>
    <w:rsid w:val="004B6455"/>
    <w:rsid w:val="004B65D4"/>
    <w:rsid w:val="004C0268"/>
    <w:rsid w:val="004C062B"/>
    <w:rsid w:val="004C0C78"/>
    <w:rsid w:val="004C0D20"/>
    <w:rsid w:val="004C1070"/>
    <w:rsid w:val="004C184C"/>
    <w:rsid w:val="004C1876"/>
    <w:rsid w:val="004C29E4"/>
    <w:rsid w:val="004C327C"/>
    <w:rsid w:val="004C69EE"/>
    <w:rsid w:val="004C6D4A"/>
    <w:rsid w:val="004C7F9E"/>
    <w:rsid w:val="004D0006"/>
    <w:rsid w:val="004D0D28"/>
    <w:rsid w:val="004D0E2B"/>
    <w:rsid w:val="004D15C3"/>
    <w:rsid w:val="004D1AE8"/>
    <w:rsid w:val="004D3D67"/>
    <w:rsid w:val="004D4131"/>
    <w:rsid w:val="004D4641"/>
    <w:rsid w:val="004D4797"/>
    <w:rsid w:val="004D4DA8"/>
    <w:rsid w:val="004D6248"/>
    <w:rsid w:val="004D64EE"/>
    <w:rsid w:val="004D702C"/>
    <w:rsid w:val="004D71A1"/>
    <w:rsid w:val="004D73DF"/>
    <w:rsid w:val="004D7D92"/>
    <w:rsid w:val="004E1BD6"/>
    <w:rsid w:val="004E22B0"/>
    <w:rsid w:val="004E294A"/>
    <w:rsid w:val="004E2E1B"/>
    <w:rsid w:val="004E347A"/>
    <w:rsid w:val="004E3AC1"/>
    <w:rsid w:val="004E464C"/>
    <w:rsid w:val="004E589F"/>
    <w:rsid w:val="004E65F9"/>
    <w:rsid w:val="004E6AFF"/>
    <w:rsid w:val="004E6FBF"/>
    <w:rsid w:val="004F0571"/>
    <w:rsid w:val="004F0E00"/>
    <w:rsid w:val="004F24F3"/>
    <w:rsid w:val="004F3E88"/>
    <w:rsid w:val="004F3EB0"/>
    <w:rsid w:val="004F446A"/>
    <w:rsid w:val="004F4A40"/>
    <w:rsid w:val="004F4D0C"/>
    <w:rsid w:val="004F4E91"/>
    <w:rsid w:val="004F539C"/>
    <w:rsid w:val="004F5E0A"/>
    <w:rsid w:val="004F5F3C"/>
    <w:rsid w:val="004F6038"/>
    <w:rsid w:val="004F64DB"/>
    <w:rsid w:val="004F6875"/>
    <w:rsid w:val="004F6D2A"/>
    <w:rsid w:val="004F6FAC"/>
    <w:rsid w:val="004F7BE0"/>
    <w:rsid w:val="005002D2"/>
    <w:rsid w:val="00501EE9"/>
    <w:rsid w:val="00502259"/>
    <w:rsid w:val="00502C4C"/>
    <w:rsid w:val="00502F16"/>
    <w:rsid w:val="00503D62"/>
    <w:rsid w:val="0050445C"/>
    <w:rsid w:val="00505A6D"/>
    <w:rsid w:val="00505F09"/>
    <w:rsid w:val="0050757B"/>
    <w:rsid w:val="00510C94"/>
    <w:rsid w:val="005117E0"/>
    <w:rsid w:val="00511CE9"/>
    <w:rsid w:val="00512AA4"/>
    <w:rsid w:val="00515177"/>
    <w:rsid w:val="00515439"/>
    <w:rsid w:val="005154D3"/>
    <w:rsid w:val="005155A5"/>
    <w:rsid w:val="005174AC"/>
    <w:rsid w:val="0051763B"/>
    <w:rsid w:val="00521E03"/>
    <w:rsid w:val="00523E01"/>
    <w:rsid w:val="0052439C"/>
    <w:rsid w:val="0052628A"/>
    <w:rsid w:val="005264D3"/>
    <w:rsid w:val="0052745D"/>
    <w:rsid w:val="00527C88"/>
    <w:rsid w:val="0053018A"/>
    <w:rsid w:val="00531061"/>
    <w:rsid w:val="005313E7"/>
    <w:rsid w:val="0053185D"/>
    <w:rsid w:val="0053221B"/>
    <w:rsid w:val="0053223E"/>
    <w:rsid w:val="00532F7E"/>
    <w:rsid w:val="00534B45"/>
    <w:rsid w:val="005353FE"/>
    <w:rsid w:val="0053608C"/>
    <w:rsid w:val="005363C3"/>
    <w:rsid w:val="00536643"/>
    <w:rsid w:val="00536B06"/>
    <w:rsid w:val="00536EA1"/>
    <w:rsid w:val="00536F87"/>
    <w:rsid w:val="005373F6"/>
    <w:rsid w:val="005373F7"/>
    <w:rsid w:val="0053745C"/>
    <w:rsid w:val="00540370"/>
    <w:rsid w:val="00540E97"/>
    <w:rsid w:val="00541554"/>
    <w:rsid w:val="0054210D"/>
    <w:rsid w:val="005427E8"/>
    <w:rsid w:val="00542B5D"/>
    <w:rsid w:val="0054428C"/>
    <w:rsid w:val="00544336"/>
    <w:rsid w:val="005447ED"/>
    <w:rsid w:val="00544846"/>
    <w:rsid w:val="00544C1B"/>
    <w:rsid w:val="00545036"/>
    <w:rsid w:val="0054560C"/>
    <w:rsid w:val="00546174"/>
    <w:rsid w:val="005465EA"/>
    <w:rsid w:val="005477E8"/>
    <w:rsid w:val="00550199"/>
    <w:rsid w:val="00550D56"/>
    <w:rsid w:val="00551BCA"/>
    <w:rsid w:val="00551CE3"/>
    <w:rsid w:val="00552F72"/>
    <w:rsid w:val="005532C7"/>
    <w:rsid w:val="00553A5D"/>
    <w:rsid w:val="00553CC5"/>
    <w:rsid w:val="00553E65"/>
    <w:rsid w:val="005540A2"/>
    <w:rsid w:val="00555D66"/>
    <w:rsid w:val="00555F8F"/>
    <w:rsid w:val="0055764A"/>
    <w:rsid w:val="0056024D"/>
    <w:rsid w:val="00560F2A"/>
    <w:rsid w:val="00560F53"/>
    <w:rsid w:val="00561703"/>
    <w:rsid w:val="00561847"/>
    <w:rsid w:val="00561F83"/>
    <w:rsid w:val="005633A6"/>
    <w:rsid w:val="00564320"/>
    <w:rsid w:val="005644C8"/>
    <w:rsid w:val="005649D6"/>
    <w:rsid w:val="00565229"/>
    <w:rsid w:val="00565A32"/>
    <w:rsid w:val="00565E4F"/>
    <w:rsid w:val="00565E54"/>
    <w:rsid w:val="00566315"/>
    <w:rsid w:val="00566D5A"/>
    <w:rsid w:val="005679B8"/>
    <w:rsid w:val="00570CE2"/>
    <w:rsid w:val="005717CF"/>
    <w:rsid w:val="00573001"/>
    <w:rsid w:val="00573083"/>
    <w:rsid w:val="00573591"/>
    <w:rsid w:val="005738F3"/>
    <w:rsid w:val="00573C19"/>
    <w:rsid w:val="00574DA2"/>
    <w:rsid w:val="005757A4"/>
    <w:rsid w:val="0057599B"/>
    <w:rsid w:val="00575C8E"/>
    <w:rsid w:val="00575ECD"/>
    <w:rsid w:val="00576499"/>
    <w:rsid w:val="0057657E"/>
    <w:rsid w:val="00577404"/>
    <w:rsid w:val="00577523"/>
    <w:rsid w:val="005776A7"/>
    <w:rsid w:val="00577BEE"/>
    <w:rsid w:val="00577DA2"/>
    <w:rsid w:val="00580163"/>
    <w:rsid w:val="00580AA0"/>
    <w:rsid w:val="00581DA9"/>
    <w:rsid w:val="0058251F"/>
    <w:rsid w:val="00582D28"/>
    <w:rsid w:val="005832E6"/>
    <w:rsid w:val="00583657"/>
    <w:rsid w:val="00583A12"/>
    <w:rsid w:val="00584245"/>
    <w:rsid w:val="00584FEB"/>
    <w:rsid w:val="00585071"/>
    <w:rsid w:val="00585A28"/>
    <w:rsid w:val="00585BA1"/>
    <w:rsid w:val="005874D2"/>
    <w:rsid w:val="0059001B"/>
    <w:rsid w:val="00590D26"/>
    <w:rsid w:val="00590E10"/>
    <w:rsid w:val="00590F91"/>
    <w:rsid w:val="00591C8D"/>
    <w:rsid w:val="00593624"/>
    <w:rsid w:val="00593A70"/>
    <w:rsid w:val="00594C2E"/>
    <w:rsid w:val="0059679C"/>
    <w:rsid w:val="005977DC"/>
    <w:rsid w:val="00597DB2"/>
    <w:rsid w:val="005A06FE"/>
    <w:rsid w:val="005A1198"/>
    <w:rsid w:val="005A1B53"/>
    <w:rsid w:val="005A2683"/>
    <w:rsid w:val="005A2A5C"/>
    <w:rsid w:val="005A2AFD"/>
    <w:rsid w:val="005A2EA6"/>
    <w:rsid w:val="005A3051"/>
    <w:rsid w:val="005A3F32"/>
    <w:rsid w:val="005A40B2"/>
    <w:rsid w:val="005A4E94"/>
    <w:rsid w:val="005A51EC"/>
    <w:rsid w:val="005A5EA8"/>
    <w:rsid w:val="005A6031"/>
    <w:rsid w:val="005A7277"/>
    <w:rsid w:val="005A7DDD"/>
    <w:rsid w:val="005B045D"/>
    <w:rsid w:val="005B0FF1"/>
    <w:rsid w:val="005B12BB"/>
    <w:rsid w:val="005B3184"/>
    <w:rsid w:val="005B39F1"/>
    <w:rsid w:val="005B4975"/>
    <w:rsid w:val="005B515D"/>
    <w:rsid w:val="005B53D4"/>
    <w:rsid w:val="005B60D0"/>
    <w:rsid w:val="005B6AD3"/>
    <w:rsid w:val="005B6E3C"/>
    <w:rsid w:val="005B6F65"/>
    <w:rsid w:val="005B7032"/>
    <w:rsid w:val="005B7401"/>
    <w:rsid w:val="005B7876"/>
    <w:rsid w:val="005B7BE2"/>
    <w:rsid w:val="005C05DD"/>
    <w:rsid w:val="005C0EE5"/>
    <w:rsid w:val="005C1925"/>
    <w:rsid w:val="005C1C61"/>
    <w:rsid w:val="005C1FAD"/>
    <w:rsid w:val="005C269D"/>
    <w:rsid w:val="005C31C2"/>
    <w:rsid w:val="005C35D5"/>
    <w:rsid w:val="005C3803"/>
    <w:rsid w:val="005C5182"/>
    <w:rsid w:val="005C566A"/>
    <w:rsid w:val="005C5871"/>
    <w:rsid w:val="005C5BA2"/>
    <w:rsid w:val="005C6484"/>
    <w:rsid w:val="005C7124"/>
    <w:rsid w:val="005C72B8"/>
    <w:rsid w:val="005C795A"/>
    <w:rsid w:val="005C79B2"/>
    <w:rsid w:val="005D02AE"/>
    <w:rsid w:val="005D07EB"/>
    <w:rsid w:val="005D08D2"/>
    <w:rsid w:val="005D1687"/>
    <w:rsid w:val="005D2175"/>
    <w:rsid w:val="005D278C"/>
    <w:rsid w:val="005D3C74"/>
    <w:rsid w:val="005D3F10"/>
    <w:rsid w:val="005D400B"/>
    <w:rsid w:val="005D6FFB"/>
    <w:rsid w:val="005D778F"/>
    <w:rsid w:val="005D7A19"/>
    <w:rsid w:val="005E0165"/>
    <w:rsid w:val="005E059D"/>
    <w:rsid w:val="005E1CF0"/>
    <w:rsid w:val="005E271A"/>
    <w:rsid w:val="005E29E3"/>
    <w:rsid w:val="005E3685"/>
    <w:rsid w:val="005E3E2D"/>
    <w:rsid w:val="005E6350"/>
    <w:rsid w:val="005E6606"/>
    <w:rsid w:val="005E70C4"/>
    <w:rsid w:val="005F06CA"/>
    <w:rsid w:val="005F0A96"/>
    <w:rsid w:val="005F1009"/>
    <w:rsid w:val="005F134D"/>
    <w:rsid w:val="005F1F8D"/>
    <w:rsid w:val="005F2F73"/>
    <w:rsid w:val="005F5A24"/>
    <w:rsid w:val="005F5F5E"/>
    <w:rsid w:val="005F7157"/>
    <w:rsid w:val="005FE231"/>
    <w:rsid w:val="00600761"/>
    <w:rsid w:val="00600B2D"/>
    <w:rsid w:val="0060124C"/>
    <w:rsid w:val="0060149F"/>
    <w:rsid w:val="006017E2"/>
    <w:rsid w:val="00601B78"/>
    <w:rsid w:val="00603049"/>
    <w:rsid w:val="0060588E"/>
    <w:rsid w:val="0060593D"/>
    <w:rsid w:val="00605CE4"/>
    <w:rsid w:val="0060640A"/>
    <w:rsid w:val="006076A3"/>
    <w:rsid w:val="006076D3"/>
    <w:rsid w:val="006077A0"/>
    <w:rsid w:val="00607C75"/>
    <w:rsid w:val="00610268"/>
    <w:rsid w:val="006108D2"/>
    <w:rsid w:val="00610C27"/>
    <w:rsid w:val="00611637"/>
    <w:rsid w:val="00611952"/>
    <w:rsid w:val="00611C98"/>
    <w:rsid w:val="0061308E"/>
    <w:rsid w:val="006138AC"/>
    <w:rsid w:val="00613942"/>
    <w:rsid w:val="00613AC8"/>
    <w:rsid w:val="00613C57"/>
    <w:rsid w:val="00614591"/>
    <w:rsid w:val="00615F47"/>
    <w:rsid w:val="006173D2"/>
    <w:rsid w:val="0062006A"/>
    <w:rsid w:val="00620227"/>
    <w:rsid w:val="0062159F"/>
    <w:rsid w:val="00623759"/>
    <w:rsid w:val="0062465C"/>
    <w:rsid w:val="00625E4D"/>
    <w:rsid w:val="00626559"/>
    <w:rsid w:val="006268A8"/>
    <w:rsid w:val="00627E68"/>
    <w:rsid w:val="006318DB"/>
    <w:rsid w:val="00631B9B"/>
    <w:rsid w:val="00631E53"/>
    <w:rsid w:val="006325CF"/>
    <w:rsid w:val="006326AF"/>
    <w:rsid w:val="0063324E"/>
    <w:rsid w:val="00633441"/>
    <w:rsid w:val="006340AC"/>
    <w:rsid w:val="006353B1"/>
    <w:rsid w:val="0063540E"/>
    <w:rsid w:val="006356D1"/>
    <w:rsid w:val="0063619E"/>
    <w:rsid w:val="00637015"/>
    <w:rsid w:val="0064014D"/>
    <w:rsid w:val="0064066A"/>
    <w:rsid w:val="006414CC"/>
    <w:rsid w:val="00641871"/>
    <w:rsid w:val="006418A1"/>
    <w:rsid w:val="00642FF5"/>
    <w:rsid w:val="00644829"/>
    <w:rsid w:val="006453CF"/>
    <w:rsid w:val="00645AA5"/>
    <w:rsid w:val="0064606A"/>
    <w:rsid w:val="00646D93"/>
    <w:rsid w:val="0064782F"/>
    <w:rsid w:val="00647947"/>
    <w:rsid w:val="00650AA4"/>
    <w:rsid w:val="00650AD2"/>
    <w:rsid w:val="00650BB6"/>
    <w:rsid w:val="00653194"/>
    <w:rsid w:val="00654B96"/>
    <w:rsid w:val="00654DBF"/>
    <w:rsid w:val="00654EA1"/>
    <w:rsid w:val="00655443"/>
    <w:rsid w:val="00657D10"/>
    <w:rsid w:val="006606AE"/>
    <w:rsid w:val="00660BF0"/>
    <w:rsid w:val="00660C48"/>
    <w:rsid w:val="00660E46"/>
    <w:rsid w:val="006617C8"/>
    <w:rsid w:val="00661F8E"/>
    <w:rsid w:val="0066268F"/>
    <w:rsid w:val="006628F3"/>
    <w:rsid w:val="00662DC0"/>
    <w:rsid w:val="006643B3"/>
    <w:rsid w:val="006647D9"/>
    <w:rsid w:val="00664D5E"/>
    <w:rsid w:val="00664F86"/>
    <w:rsid w:val="00666207"/>
    <w:rsid w:val="0067009F"/>
    <w:rsid w:val="00670416"/>
    <w:rsid w:val="006710AA"/>
    <w:rsid w:val="00671442"/>
    <w:rsid w:val="0067186C"/>
    <w:rsid w:val="00673E5E"/>
    <w:rsid w:val="006742A3"/>
    <w:rsid w:val="0067475D"/>
    <w:rsid w:val="006747C9"/>
    <w:rsid w:val="00675352"/>
    <w:rsid w:val="006761C7"/>
    <w:rsid w:val="006770E0"/>
    <w:rsid w:val="0068047E"/>
    <w:rsid w:val="00680E52"/>
    <w:rsid w:val="00681B23"/>
    <w:rsid w:val="00681EE8"/>
    <w:rsid w:val="006835B1"/>
    <w:rsid w:val="0068364C"/>
    <w:rsid w:val="00684119"/>
    <w:rsid w:val="00684950"/>
    <w:rsid w:val="00684AB5"/>
    <w:rsid w:val="00684AD0"/>
    <w:rsid w:val="00685D47"/>
    <w:rsid w:val="00685D4D"/>
    <w:rsid w:val="006862F5"/>
    <w:rsid w:val="00686586"/>
    <w:rsid w:val="006865D4"/>
    <w:rsid w:val="00686B59"/>
    <w:rsid w:val="00686EF7"/>
    <w:rsid w:val="006875F9"/>
    <w:rsid w:val="006877E7"/>
    <w:rsid w:val="00690152"/>
    <w:rsid w:val="006902ED"/>
    <w:rsid w:val="00690CD5"/>
    <w:rsid w:val="00690F14"/>
    <w:rsid w:val="00693153"/>
    <w:rsid w:val="006935EE"/>
    <w:rsid w:val="00693A53"/>
    <w:rsid w:val="00693AD6"/>
    <w:rsid w:val="006941D3"/>
    <w:rsid w:val="00695AD9"/>
    <w:rsid w:val="00696459"/>
    <w:rsid w:val="006977F5"/>
    <w:rsid w:val="006A00F6"/>
    <w:rsid w:val="006A01E7"/>
    <w:rsid w:val="006A0B98"/>
    <w:rsid w:val="006A0C82"/>
    <w:rsid w:val="006A0E4B"/>
    <w:rsid w:val="006A1204"/>
    <w:rsid w:val="006A324B"/>
    <w:rsid w:val="006A3B76"/>
    <w:rsid w:val="006A3F04"/>
    <w:rsid w:val="006A48B5"/>
    <w:rsid w:val="006A4C88"/>
    <w:rsid w:val="006A5320"/>
    <w:rsid w:val="006A55A5"/>
    <w:rsid w:val="006A5D3B"/>
    <w:rsid w:val="006A695B"/>
    <w:rsid w:val="006A71A8"/>
    <w:rsid w:val="006A7E3C"/>
    <w:rsid w:val="006B04BB"/>
    <w:rsid w:val="006B0533"/>
    <w:rsid w:val="006B0A86"/>
    <w:rsid w:val="006B0C53"/>
    <w:rsid w:val="006B343B"/>
    <w:rsid w:val="006B437B"/>
    <w:rsid w:val="006B5509"/>
    <w:rsid w:val="006B564F"/>
    <w:rsid w:val="006B68F2"/>
    <w:rsid w:val="006B6E05"/>
    <w:rsid w:val="006B74CB"/>
    <w:rsid w:val="006B79BC"/>
    <w:rsid w:val="006C07B4"/>
    <w:rsid w:val="006C1B31"/>
    <w:rsid w:val="006C1B4E"/>
    <w:rsid w:val="006C2883"/>
    <w:rsid w:val="006C2FD9"/>
    <w:rsid w:val="006C309B"/>
    <w:rsid w:val="006C4622"/>
    <w:rsid w:val="006C5038"/>
    <w:rsid w:val="006C51EB"/>
    <w:rsid w:val="006C6F10"/>
    <w:rsid w:val="006C7898"/>
    <w:rsid w:val="006D0916"/>
    <w:rsid w:val="006D1E2E"/>
    <w:rsid w:val="006D27B2"/>
    <w:rsid w:val="006D3C43"/>
    <w:rsid w:val="006D3F67"/>
    <w:rsid w:val="006D5865"/>
    <w:rsid w:val="006D5AB8"/>
    <w:rsid w:val="006D640B"/>
    <w:rsid w:val="006D75C5"/>
    <w:rsid w:val="006E03DC"/>
    <w:rsid w:val="006E0D46"/>
    <w:rsid w:val="006E0EF1"/>
    <w:rsid w:val="006E12BB"/>
    <w:rsid w:val="006E13A7"/>
    <w:rsid w:val="006E15D6"/>
    <w:rsid w:val="006E2CAA"/>
    <w:rsid w:val="006E3B5F"/>
    <w:rsid w:val="006E41E7"/>
    <w:rsid w:val="006E45E1"/>
    <w:rsid w:val="006E4691"/>
    <w:rsid w:val="006E5458"/>
    <w:rsid w:val="006E596B"/>
    <w:rsid w:val="006E6001"/>
    <w:rsid w:val="006E63E5"/>
    <w:rsid w:val="006E65C9"/>
    <w:rsid w:val="006E772D"/>
    <w:rsid w:val="006F011D"/>
    <w:rsid w:val="006F0197"/>
    <w:rsid w:val="006F06E2"/>
    <w:rsid w:val="006F0B5F"/>
    <w:rsid w:val="006F0DD0"/>
    <w:rsid w:val="006F1461"/>
    <w:rsid w:val="006F1496"/>
    <w:rsid w:val="006F23A3"/>
    <w:rsid w:val="006F2A25"/>
    <w:rsid w:val="006F35C1"/>
    <w:rsid w:val="006F36B8"/>
    <w:rsid w:val="006F3AB2"/>
    <w:rsid w:val="006F4195"/>
    <w:rsid w:val="006F443E"/>
    <w:rsid w:val="006F4DA2"/>
    <w:rsid w:val="006F526C"/>
    <w:rsid w:val="006F54B2"/>
    <w:rsid w:val="006F7D16"/>
    <w:rsid w:val="00700C35"/>
    <w:rsid w:val="00700C85"/>
    <w:rsid w:val="00701637"/>
    <w:rsid w:val="00701E9B"/>
    <w:rsid w:val="00702850"/>
    <w:rsid w:val="00702CAB"/>
    <w:rsid w:val="00705B63"/>
    <w:rsid w:val="00705D5D"/>
    <w:rsid w:val="00705DAC"/>
    <w:rsid w:val="00706029"/>
    <w:rsid w:val="007060C8"/>
    <w:rsid w:val="00706EE9"/>
    <w:rsid w:val="007076C9"/>
    <w:rsid w:val="00707746"/>
    <w:rsid w:val="0070776E"/>
    <w:rsid w:val="00710F81"/>
    <w:rsid w:val="00711A5A"/>
    <w:rsid w:val="007121F0"/>
    <w:rsid w:val="0071399E"/>
    <w:rsid w:val="00713D3C"/>
    <w:rsid w:val="00713FBB"/>
    <w:rsid w:val="007140D2"/>
    <w:rsid w:val="00714495"/>
    <w:rsid w:val="0071578F"/>
    <w:rsid w:val="00715CD7"/>
    <w:rsid w:val="00716968"/>
    <w:rsid w:val="0071699F"/>
    <w:rsid w:val="0071758F"/>
    <w:rsid w:val="00717948"/>
    <w:rsid w:val="00717981"/>
    <w:rsid w:val="00721D58"/>
    <w:rsid w:val="00722242"/>
    <w:rsid w:val="0072282B"/>
    <w:rsid w:val="00723475"/>
    <w:rsid w:val="007234F1"/>
    <w:rsid w:val="00723682"/>
    <w:rsid w:val="00724F2D"/>
    <w:rsid w:val="00725877"/>
    <w:rsid w:val="007266D3"/>
    <w:rsid w:val="007275D8"/>
    <w:rsid w:val="00730C8A"/>
    <w:rsid w:val="00731D9A"/>
    <w:rsid w:val="007328D0"/>
    <w:rsid w:val="007331B0"/>
    <w:rsid w:val="00733E82"/>
    <w:rsid w:val="00734612"/>
    <w:rsid w:val="00734E2E"/>
    <w:rsid w:val="007360F9"/>
    <w:rsid w:val="0073724B"/>
    <w:rsid w:val="00740B49"/>
    <w:rsid w:val="00741459"/>
    <w:rsid w:val="00742BA0"/>
    <w:rsid w:val="007431F8"/>
    <w:rsid w:val="00744066"/>
    <w:rsid w:val="007450A9"/>
    <w:rsid w:val="00746293"/>
    <w:rsid w:val="007473B9"/>
    <w:rsid w:val="007475EC"/>
    <w:rsid w:val="00747902"/>
    <w:rsid w:val="00747C84"/>
    <w:rsid w:val="0075115C"/>
    <w:rsid w:val="0075118D"/>
    <w:rsid w:val="00751232"/>
    <w:rsid w:val="00751B92"/>
    <w:rsid w:val="00752D2F"/>
    <w:rsid w:val="00753003"/>
    <w:rsid w:val="007535F9"/>
    <w:rsid w:val="00754B02"/>
    <w:rsid w:val="00755204"/>
    <w:rsid w:val="007559DD"/>
    <w:rsid w:val="00755D43"/>
    <w:rsid w:val="00756C7E"/>
    <w:rsid w:val="0075707B"/>
    <w:rsid w:val="00760D4C"/>
    <w:rsid w:val="00761123"/>
    <w:rsid w:val="0076164B"/>
    <w:rsid w:val="00761EA5"/>
    <w:rsid w:val="00762ECC"/>
    <w:rsid w:val="007636C1"/>
    <w:rsid w:val="00763AFB"/>
    <w:rsid w:val="00763BB6"/>
    <w:rsid w:val="00763EEB"/>
    <w:rsid w:val="007642DC"/>
    <w:rsid w:val="007643B1"/>
    <w:rsid w:val="007644C4"/>
    <w:rsid w:val="007664CC"/>
    <w:rsid w:val="00766FB5"/>
    <w:rsid w:val="007674FF"/>
    <w:rsid w:val="007676C3"/>
    <w:rsid w:val="00771155"/>
    <w:rsid w:val="00771FA9"/>
    <w:rsid w:val="00772EED"/>
    <w:rsid w:val="00773E5D"/>
    <w:rsid w:val="00773FB7"/>
    <w:rsid w:val="00775682"/>
    <w:rsid w:val="00776682"/>
    <w:rsid w:val="007767DC"/>
    <w:rsid w:val="00776865"/>
    <w:rsid w:val="00777F2D"/>
    <w:rsid w:val="007808C9"/>
    <w:rsid w:val="00780C70"/>
    <w:rsid w:val="00780E03"/>
    <w:rsid w:val="00781F82"/>
    <w:rsid w:val="00782051"/>
    <w:rsid w:val="007822E2"/>
    <w:rsid w:val="00782458"/>
    <w:rsid w:val="00782499"/>
    <w:rsid w:val="0078268E"/>
    <w:rsid w:val="00782DF5"/>
    <w:rsid w:val="00783F08"/>
    <w:rsid w:val="00783FBE"/>
    <w:rsid w:val="007847DC"/>
    <w:rsid w:val="00785ACC"/>
    <w:rsid w:val="00785B76"/>
    <w:rsid w:val="00785F40"/>
    <w:rsid w:val="007861AF"/>
    <w:rsid w:val="007877D5"/>
    <w:rsid w:val="007902F9"/>
    <w:rsid w:val="00790C0D"/>
    <w:rsid w:val="007928FA"/>
    <w:rsid w:val="00792D5D"/>
    <w:rsid w:val="007933A5"/>
    <w:rsid w:val="007934E7"/>
    <w:rsid w:val="00793D68"/>
    <w:rsid w:val="00794C16"/>
    <w:rsid w:val="007965F4"/>
    <w:rsid w:val="00796627"/>
    <w:rsid w:val="007977D7"/>
    <w:rsid w:val="007A0878"/>
    <w:rsid w:val="007A1652"/>
    <w:rsid w:val="007A1BC7"/>
    <w:rsid w:val="007A1F2D"/>
    <w:rsid w:val="007A256B"/>
    <w:rsid w:val="007A2DBD"/>
    <w:rsid w:val="007A6E10"/>
    <w:rsid w:val="007A741E"/>
    <w:rsid w:val="007A7B9C"/>
    <w:rsid w:val="007B0ABB"/>
    <w:rsid w:val="007B1584"/>
    <w:rsid w:val="007B15E7"/>
    <w:rsid w:val="007B16A9"/>
    <w:rsid w:val="007B1ACF"/>
    <w:rsid w:val="007B2154"/>
    <w:rsid w:val="007B3C56"/>
    <w:rsid w:val="007B4488"/>
    <w:rsid w:val="007B524B"/>
    <w:rsid w:val="007B5684"/>
    <w:rsid w:val="007B56C6"/>
    <w:rsid w:val="007B583A"/>
    <w:rsid w:val="007B5C22"/>
    <w:rsid w:val="007B5E8A"/>
    <w:rsid w:val="007B6428"/>
    <w:rsid w:val="007B707D"/>
    <w:rsid w:val="007B769F"/>
    <w:rsid w:val="007B7A99"/>
    <w:rsid w:val="007C05C4"/>
    <w:rsid w:val="007C0792"/>
    <w:rsid w:val="007C0B23"/>
    <w:rsid w:val="007C1831"/>
    <w:rsid w:val="007C1C4A"/>
    <w:rsid w:val="007C21AB"/>
    <w:rsid w:val="007C2201"/>
    <w:rsid w:val="007C24F6"/>
    <w:rsid w:val="007C2787"/>
    <w:rsid w:val="007C33BD"/>
    <w:rsid w:val="007C56A8"/>
    <w:rsid w:val="007C67D4"/>
    <w:rsid w:val="007C6B43"/>
    <w:rsid w:val="007C6C64"/>
    <w:rsid w:val="007C6D2D"/>
    <w:rsid w:val="007D1762"/>
    <w:rsid w:val="007D1D07"/>
    <w:rsid w:val="007D2A66"/>
    <w:rsid w:val="007D2BB4"/>
    <w:rsid w:val="007D2EEE"/>
    <w:rsid w:val="007D3217"/>
    <w:rsid w:val="007D332A"/>
    <w:rsid w:val="007D3618"/>
    <w:rsid w:val="007D3EED"/>
    <w:rsid w:val="007D3FCD"/>
    <w:rsid w:val="007D47D9"/>
    <w:rsid w:val="007D4C1E"/>
    <w:rsid w:val="007D5365"/>
    <w:rsid w:val="007D61D6"/>
    <w:rsid w:val="007D67BE"/>
    <w:rsid w:val="007D68F3"/>
    <w:rsid w:val="007D703D"/>
    <w:rsid w:val="007D7163"/>
    <w:rsid w:val="007D7416"/>
    <w:rsid w:val="007D776F"/>
    <w:rsid w:val="007D7D01"/>
    <w:rsid w:val="007D7DB1"/>
    <w:rsid w:val="007E04D8"/>
    <w:rsid w:val="007E1348"/>
    <w:rsid w:val="007E1A0F"/>
    <w:rsid w:val="007E21C7"/>
    <w:rsid w:val="007E27D8"/>
    <w:rsid w:val="007E2A14"/>
    <w:rsid w:val="007E2C1A"/>
    <w:rsid w:val="007E31FF"/>
    <w:rsid w:val="007E380B"/>
    <w:rsid w:val="007E3D39"/>
    <w:rsid w:val="007E40D5"/>
    <w:rsid w:val="007E4CA8"/>
    <w:rsid w:val="007E51C0"/>
    <w:rsid w:val="007E59D9"/>
    <w:rsid w:val="007E5AA9"/>
    <w:rsid w:val="007E64D4"/>
    <w:rsid w:val="007E6729"/>
    <w:rsid w:val="007E6963"/>
    <w:rsid w:val="007F0B68"/>
    <w:rsid w:val="007F1B42"/>
    <w:rsid w:val="007F1C26"/>
    <w:rsid w:val="007F2FE8"/>
    <w:rsid w:val="007F302B"/>
    <w:rsid w:val="007F3A08"/>
    <w:rsid w:val="007F49D7"/>
    <w:rsid w:val="007F5F1F"/>
    <w:rsid w:val="007F6070"/>
    <w:rsid w:val="007F61B1"/>
    <w:rsid w:val="007F7505"/>
    <w:rsid w:val="007F7846"/>
    <w:rsid w:val="0080010C"/>
    <w:rsid w:val="0080120E"/>
    <w:rsid w:val="0080167E"/>
    <w:rsid w:val="00801E04"/>
    <w:rsid w:val="00802569"/>
    <w:rsid w:val="00802F0C"/>
    <w:rsid w:val="008035F2"/>
    <w:rsid w:val="00803776"/>
    <w:rsid w:val="00803F3A"/>
    <w:rsid w:val="008044BC"/>
    <w:rsid w:val="008048FA"/>
    <w:rsid w:val="008053B3"/>
    <w:rsid w:val="0080762B"/>
    <w:rsid w:val="00807967"/>
    <w:rsid w:val="00810C1C"/>
    <w:rsid w:val="0081113A"/>
    <w:rsid w:val="00811477"/>
    <w:rsid w:val="00812030"/>
    <w:rsid w:val="0081235A"/>
    <w:rsid w:val="0081286D"/>
    <w:rsid w:val="00813031"/>
    <w:rsid w:val="00813BE2"/>
    <w:rsid w:val="0081440A"/>
    <w:rsid w:val="00814C82"/>
    <w:rsid w:val="00815194"/>
    <w:rsid w:val="008154FF"/>
    <w:rsid w:val="00815EF1"/>
    <w:rsid w:val="008162F3"/>
    <w:rsid w:val="00817134"/>
    <w:rsid w:val="008176A4"/>
    <w:rsid w:val="008179C9"/>
    <w:rsid w:val="00817DC9"/>
    <w:rsid w:val="00820B46"/>
    <w:rsid w:val="00820B4D"/>
    <w:rsid w:val="008212A9"/>
    <w:rsid w:val="008216F7"/>
    <w:rsid w:val="00821DA5"/>
    <w:rsid w:val="008229F8"/>
    <w:rsid w:val="00823740"/>
    <w:rsid w:val="00824C48"/>
    <w:rsid w:val="00825A89"/>
    <w:rsid w:val="00825B2D"/>
    <w:rsid w:val="00826057"/>
    <w:rsid w:val="008275C5"/>
    <w:rsid w:val="0083150E"/>
    <w:rsid w:val="0083202D"/>
    <w:rsid w:val="00832A3D"/>
    <w:rsid w:val="008332D9"/>
    <w:rsid w:val="00833BAA"/>
    <w:rsid w:val="00833FEA"/>
    <w:rsid w:val="008343A3"/>
    <w:rsid w:val="0083476F"/>
    <w:rsid w:val="00834C9D"/>
    <w:rsid w:val="00834DCE"/>
    <w:rsid w:val="0083524B"/>
    <w:rsid w:val="008355D5"/>
    <w:rsid w:val="008359DC"/>
    <w:rsid w:val="00835F9B"/>
    <w:rsid w:val="00837000"/>
    <w:rsid w:val="008405E1"/>
    <w:rsid w:val="00840EF2"/>
    <w:rsid w:val="00841566"/>
    <w:rsid w:val="00841A9F"/>
    <w:rsid w:val="00843DF1"/>
    <w:rsid w:val="0084412E"/>
    <w:rsid w:val="008451A0"/>
    <w:rsid w:val="0084596A"/>
    <w:rsid w:val="0084599C"/>
    <w:rsid w:val="008461ED"/>
    <w:rsid w:val="00846F6A"/>
    <w:rsid w:val="00847B76"/>
    <w:rsid w:val="00847ED1"/>
    <w:rsid w:val="00851200"/>
    <w:rsid w:val="008520ED"/>
    <w:rsid w:val="008521DF"/>
    <w:rsid w:val="00853B70"/>
    <w:rsid w:val="0085460C"/>
    <w:rsid w:val="008546FD"/>
    <w:rsid w:val="00855521"/>
    <w:rsid w:val="00855C8D"/>
    <w:rsid w:val="008566C6"/>
    <w:rsid w:val="00856D5C"/>
    <w:rsid w:val="00857C01"/>
    <w:rsid w:val="00860ECA"/>
    <w:rsid w:val="00861092"/>
    <w:rsid w:val="008614DE"/>
    <w:rsid w:val="008617FE"/>
    <w:rsid w:val="00862103"/>
    <w:rsid w:val="008621DF"/>
    <w:rsid w:val="00862B77"/>
    <w:rsid w:val="0086360B"/>
    <w:rsid w:val="00864A04"/>
    <w:rsid w:val="0086550C"/>
    <w:rsid w:val="00866824"/>
    <w:rsid w:val="008669BA"/>
    <w:rsid w:val="00867570"/>
    <w:rsid w:val="00867A53"/>
    <w:rsid w:val="00867AD6"/>
    <w:rsid w:val="00867F88"/>
    <w:rsid w:val="008704DC"/>
    <w:rsid w:val="00870AF0"/>
    <w:rsid w:val="00873717"/>
    <w:rsid w:val="00873BDF"/>
    <w:rsid w:val="00873BE0"/>
    <w:rsid w:val="0087425D"/>
    <w:rsid w:val="00876941"/>
    <w:rsid w:val="00877C85"/>
    <w:rsid w:val="0088008C"/>
    <w:rsid w:val="008803D6"/>
    <w:rsid w:val="00882AF7"/>
    <w:rsid w:val="00883022"/>
    <w:rsid w:val="00883281"/>
    <w:rsid w:val="00883CC2"/>
    <w:rsid w:val="00883D27"/>
    <w:rsid w:val="00885456"/>
    <w:rsid w:val="008855F9"/>
    <w:rsid w:val="008859C7"/>
    <w:rsid w:val="008860F5"/>
    <w:rsid w:val="00890308"/>
    <w:rsid w:val="00891B8A"/>
    <w:rsid w:val="00892F08"/>
    <w:rsid w:val="00893D7D"/>
    <w:rsid w:val="00894256"/>
    <w:rsid w:val="008942A4"/>
    <w:rsid w:val="00895CC2"/>
    <w:rsid w:val="008A08CB"/>
    <w:rsid w:val="008A11C8"/>
    <w:rsid w:val="008A1594"/>
    <w:rsid w:val="008A19A3"/>
    <w:rsid w:val="008A277F"/>
    <w:rsid w:val="008A3E4E"/>
    <w:rsid w:val="008A3EAE"/>
    <w:rsid w:val="008A522E"/>
    <w:rsid w:val="008A53C4"/>
    <w:rsid w:val="008A5A52"/>
    <w:rsid w:val="008A6249"/>
    <w:rsid w:val="008A79B1"/>
    <w:rsid w:val="008B04E4"/>
    <w:rsid w:val="008B08CF"/>
    <w:rsid w:val="008B0D3A"/>
    <w:rsid w:val="008B2565"/>
    <w:rsid w:val="008B29C0"/>
    <w:rsid w:val="008B2C75"/>
    <w:rsid w:val="008B3213"/>
    <w:rsid w:val="008B359F"/>
    <w:rsid w:val="008B4203"/>
    <w:rsid w:val="008B6D31"/>
    <w:rsid w:val="008B6DDD"/>
    <w:rsid w:val="008B6E5A"/>
    <w:rsid w:val="008B76E3"/>
    <w:rsid w:val="008B7F30"/>
    <w:rsid w:val="008C0451"/>
    <w:rsid w:val="008C1E23"/>
    <w:rsid w:val="008C224E"/>
    <w:rsid w:val="008C2CF3"/>
    <w:rsid w:val="008C38BA"/>
    <w:rsid w:val="008C4A28"/>
    <w:rsid w:val="008C4D3E"/>
    <w:rsid w:val="008C531B"/>
    <w:rsid w:val="008C6035"/>
    <w:rsid w:val="008C6E42"/>
    <w:rsid w:val="008C6F31"/>
    <w:rsid w:val="008C73EB"/>
    <w:rsid w:val="008C74CE"/>
    <w:rsid w:val="008C7999"/>
    <w:rsid w:val="008D0459"/>
    <w:rsid w:val="008D08B5"/>
    <w:rsid w:val="008D1CA6"/>
    <w:rsid w:val="008D1FEE"/>
    <w:rsid w:val="008D21F6"/>
    <w:rsid w:val="008D293F"/>
    <w:rsid w:val="008D2C4D"/>
    <w:rsid w:val="008D33D3"/>
    <w:rsid w:val="008D438F"/>
    <w:rsid w:val="008D48EC"/>
    <w:rsid w:val="008D4B00"/>
    <w:rsid w:val="008D55C1"/>
    <w:rsid w:val="008D6D66"/>
    <w:rsid w:val="008D6D75"/>
    <w:rsid w:val="008D70F0"/>
    <w:rsid w:val="008D711A"/>
    <w:rsid w:val="008E11B5"/>
    <w:rsid w:val="008E1657"/>
    <w:rsid w:val="008E16F7"/>
    <w:rsid w:val="008E1D77"/>
    <w:rsid w:val="008E2245"/>
    <w:rsid w:val="008E30D7"/>
    <w:rsid w:val="008E3DF3"/>
    <w:rsid w:val="008E408A"/>
    <w:rsid w:val="008E55EF"/>
    <w:rsid w:val="008E5BAC"/>
    <w:rsid w:val="008E72EC"/>
    <w:rsid w:val="008E7D31"/>
    <w:rsid w:val="008E7F53"/>
    <w:rsid w:val="008F0E9B"/>
    <w:rsid w:val="008F0F9D"/>
    <w:rsid w:val="008F13FA"/>
    <w:rsid w:val="008F23A5"/>
    <w:rsid w:val="008F2770"/>
    <w:rsid w:val="008F2944"/>
    <w:rsid w:val="008F3919"/>
    <w:rsid w:val="008F4586"/>
    <w:rsid w:val="008F473C"/>
    <w:rsid w:val="008F59E5"/>
    <w:rsid w:val="008F65AF"/>
    <w:rsid w:val="008F65E8"/>
    <w:rsid w:val="008F6E9A"/>
    <w:rsid w:val="008F72EC"/>
    <w:rsid w:val="008F7647"/>
    <w:rsid w:val="00900346"/>
    <w:rsid w:val="00900D52"/>
    <w:rsid w:val="009011AB"/>
    <w:rsid w:val="009016D4"/>
    <w:rsid w:val="009020FB"/>
    <w:rsid w:val="00902722"/>
    <w:rsid w:val="009038C6"/>
    <w:rsid w:val="00903F56"/>
    <w:rsid w:val="009052CF"/>
    <w:rsid w:val="0090588B"/>
    <w:rsid w:val="0090646F"/>
    <w:rsid w:val="0090706E"/>
    <w:rsid w:val="00907117"/>
    <w:rsid w:val="0090734E"/>
    <w:rsid w:val="00907533"/>
    <w:rsid w:val="00907819"/>
    <w:rsid w:val="00907B2E"/>
    <w:rsid w:val="00907D4E"/>
    <w:rsid w:val="00910769"/>
    <w:rsid w:val="00910DE8"/>
    <w:rsid w:val="0091109D"/>
    <w:rsid w:val="00911C93"/>
    <w:rsid w:val="00912248"/>
    <w:rsid w:val="00912567"/>
    <w:rsid w:val="00912A21"/>
    <w:rsid w:val="009132D5"/>
    <w:rsid w:val="0091354F"/>
    <w:rsid w:val="009136B4"/>
    <w:rsid w:val="0091383A"/>
    <w:rsid w:val="00913D89"/>
    <w:rsid w:val="0091456C"/>
    <w:rsid w:val="0091523A"/>
    <w:rsid w:val="00915AC1"/>
    <w:rsid w:val="009163C5"/>
    <w:rsid w:val="0092019E"/>
    <w:rsid w:val="0092228E"/>
    <w:rsid w:val="009226E5"/>
    <w:rsid w:val="009228C3"/>
    <w:rsid w:val="00922954"/>
    <w:rsid w:val="00922B12"/>
    <w:rsid w:val="00922ECC"/>
    <w:rsid w:val="00922FF2"/>
    <w:rsid w:val="00923054"/>
    <w:rsid w:val="0092318F"/>
    <w:rsid w:val="009231FE"/>
    <w:rsid w:val="00925493"/>
    <w:rsid w:val="00925824"/>
    <w:rsid w:val="00927074"/>
    <w:rsid w:val="00931375"/>
    <w:rsid w:val="00931746"/>
    <w:rsid w:val="00932E7A"/>
    <w:rsid w:val="00933ED3"/>
    <w:rsid w:val="009354C2"/>
    <w:rsid w:val="00935E6C"/>
    <w:rsid w:val="00937CCD"/>
    <w:rsid w:val="009400B4"/>
    <w:rsid w:val="009402FF"/>
    <w:rsid w:val="00940534"/>
    <w:rsid w:val="00940D75"/>
    <w:rsid w:val="00940E35"/>
    <w:rsid w:val="00940F6B"/>
    <w:rsid w:val="009419EE"/>
    <w:rsid w:val="00941B64"/>
    <w:rsid w:val="00943F31"/>
    <w:rsid w:val="0094592E"/>
    <w:rsid w:val="00946F56"/>
    <w:rsid w:val="009475DA"/>
    <w:rsid w:val="00947A8E"/>
    <w:rsid w:val="0095002F"/>
    <w:rsid w:val="009504EC"/>
    <w:rsid w:val="009506E5"/>
    <w:rsid w:val="00952A30"/>
    <w:rsid w:val="00953C7C"/>
    <w:rsid w:val="00954E44"/>
    <w:rsid w:val="0095520C"/>
    <w:rsid w:val="009568EF"/>
    <w:rsid w:val="009575DF"/>
    <w:rsid w:val="0095763A"/>
    <w:rsid w:val="00960277"/>
    <w:rsid w:val="00960405"/>
    <w:rsid w:val="00960E36"/>
    <w:rsid w:val="009611EA"/>
    <w:rsid w:val="0096264D"/>
    <w:rsid w:val="0096286C"/>
    <w:rsid w:val="00963FB6"/>
    <w:rsid w:val="00966200"/>
    <w:rsid w:val="00966C8D"/>
    <w:rsid w:val="00966C9C"/>
    <w:rsid w:val="00967191"/>
    <w:rsid w:val="009675CD"/>
    <w:rsid w:val="00967642"/>
    <w:rsid w:val="0096771E"/>
    <w:rsid w:val="00970DE6"/>
    <w:rsid w:val="00971F57"/>
    <w:rsid w:val="009723C6"/>
    <w:rsid w:val="00973170"/>
    <w:rsid w:val="009733BC"/>
    <w:rsid w:val="00974B5A"/>
    <w:rsid w:val="00975593"/>
    <w:rsid w:val="0097585C"/>
    <w:rsid w:val="0097677D"/>
    <w:rsid w:val="009778B6"/>
    <w:rsid w:val="00980C94"/>
    <w:rsid w:val="009820E4"/>
    <w:rsid w:val="00982556"/>
    <w:rsid w:val="00983BBE"/>
    <w:rsid w:val="009849AC"/>
    <w:rsid w:val="0098547A"/>
    <w:rsid w:val="00985482"/>
    <w:rsid w:val="00985D1D"/>
    <w:rsid w:val="009861CC"/>
    <w:rsid w:val="009864A4"/>
    <w:rsid w:val="00986DEA"/>
    <w:rsid w:val="00990851"/>
    <w:rsid w:val="00990FA1"/>
    <w:rsid w:val="00991945"/>
    <w:rsid w:val="00991CC4"/>
    <w:rsid w:val="00991DF5"/>
    <w:rsid w:val="00993A6C"/>
    <w:rsid w:val="00994136"/>
    <w:rsid w:val="00994E37"/>
    <w:rsid w:val="00996382"/>
    <w:rsid w:val="009973C7"/>
    <w:rsid w:val="00997B36"/>
    <w:rsid w:val="009A07D4"/>
    <w:rsid w:val="009A1272"/>
    <w:rsid w:val="009A174A"/>
    <w:rsid w:val="009A2CBE"/>
    <w:rsid w:val="009A2CC5"/>
    <w:rsid w:val="009A33CA"/>
    <w:rsid w:val="009A3C08"/>
    <w:rsid w:val="009A4664"/>
    <w:rsid w:val="009A5F48"/>
    <w:rsid w:val="009B05A7"/>
    <w:rsid w:val="009B091C"/>
    <w:rsid w:val="009B0AE0"/>
    <w:rsid w:val="009B0C48"/>
    <w:rsid w:val="009B12AC"/>
    <w:rsid w:val="009B17D1"/>
    <w:rsid w:val="009B1C45"/>
    <w:rsid w:val="009B274B"/>
    <w:rsid w:val="009B2C81"/>
    <w:rsid w:val="009B3443"/>
    <w:rsid w:val="009B591D"/>
    <w:rsid w:val="009B5C5A"/>
    <w:rsid w:val="009B6116"/>
    <w:rsid w:val="009B7829"/>
    <w:rsid w:val="009C00CF"/>
    <w:rsid w:val="009C041A"/>
    <w:rsid w:val="009C0B91"/>
    <w:rsid w:val="009C0CB0"/>
    <w:rsid w:val="009C20E6"/>
    <w:rsid w:val="009C2AA9"/>
    <w:rsid w:val="009C2E11"/>
    <w:rsid w:val="009C4269"/>
    <w:rsid w:val="009C46FC"/>
    <w:rsid w:val="009C489B"/>
    <w:rsid w:val="009C68DF"/>
    <w:rsid w:val="009C7A5F"/>
    <w:rsid w:val="009C7FA2"/>
    <w:rsid w:val="009D0381"/>
    <w:rsid w:val="009D03D8"/>
    <w:rsid w:val="009D060B"/>
    <w:rsid w:val="009D0E5B"/>
    <w:rsid w:val="009D15DB"/>
    <w:rsid w:val="009D198A"/>
    <w:rsid w:val="009D1C23"/>
    <w:rsid w:val="009D211D"/>
    <w:rsid w:val="009D2B38"/>
    <w:rsid w:val="009D2F9B"/>
    <w:rsid w:val="009D6D7B"/>
    <w:rsid w:val="009D7C44"/>
    <w:rsid w:val="009E00DB"/>
    <w:rsid w:val="009E1C24"/>
    <w:rsid w:val="009E2E53"/>
    <w:rsid w:val="009E316E"/>
    <w:rsid w:val="009E351A"/>
    <w:rsid w:val="009E399D"/>
    <w:rsid w:val="009E3F25"/>
    <w:rsid w:val="009E42BE"/>
    <w:rsid w:val="009E42D2"/>
    <w:rsid w:val="009E4397"/>
    <w:rsid w:val="009E4DFD"/>
    <w:rsid w:val="009E4F1A"/>
    <w:rsid w:val="009E5694"/>
    <w:rsid w:val="009E5748"/>
    <w:rsid w:val="009E675F"/>
    <w:rsid w:val="009E7086"/>
    <w:rsid w:val="009E7625"/>
    <w:rsid w:val="009E769C"/>
    <w:rsid w:val="009E7769"/>
    <w:rsid w:val="009E791E"/>
    <w:rsid w:val="009F06E9"/>
    <w:rsid w:val="009F15EC"/>
    <w:rsid w:val="009F189E"/>
    <w:rsid w:val="009F1FC8"/>
    <w:rsid w:val="009F2247"/>
    <w:rsid w:val="009F2417"/>
    <w:rsid w:val="009F2AD2"/>
    <w:rsid w:val="009F2CA4"/>
    <w:rsid w:val="009F2DBA"/>
    <w:rsid w:val="009F4164"/>
    <w:rsid w:val="009F4463"/>
    <w:rsid w:val="009F590E"/>
    <w:rsid w:val="009F5FD3"/>
    <w:rsid w:val="009F6A4E"/>
    <w:rsid w:val="009F709A"/>
    <w:rsid w:val="009F7599"/>
    <w:rsid w:val="009F7606"/>
    <w:rsid w:val="009F7720"/>
    <w:rsid w:val="009F7CE5"/>
    <w:rsid w:val="00A0038F"/>
    <w:rsid w:val="00A005E6"/>
    <w:rsid w:val="00A019A9"/>
    <w:rsid w:val="00A0233B"/>
    <w:rsid w:val="00A025F5"/>
    <w:rsid w:val="00A0318D"/>
    <w:rsid w:val="00A03510"/>
    <w:rsid w:val="00A03573"/>
    <w:rsid w:val="00A03FD4"/>
    <w:rsid w:val="00A04528"/>
    <w:rsid w:val="00A04783"/>
    <w:rsid w:val="00A0495B"/>
    <w:rsid w:val="00A04CCA"/>
    <w:rsid w:val="00A04D30"/>
    <w:rsid w:val="00A05D53"/>
    <w:rsid w:val="00A100BC"/>
    <w:rsid w:val="00A1092D"/>
    <w:rsid w:val="00A11689"/>
    <w:rsid w:val="00A11F3F"/>
    <w:rsid w:val="00A11FFA"/>
    <w:rsid w:val="00A12360"/>
    <w:rsid w:val="00A14F5C"/>
    <w:rsid w:val="00A159DA"/>
    <w:rsid w:val="00A16E0A"/>
    <w:rsid w:val="00A177F1"/>
    <w:rsid w:val="00A17A4E"/>
    <w:rsid w:val="00A2021B"/>
    <w:rsid w:val="00A205B1"/>
    <w:rsid w:val="00A22344"/>
    <w:rsid w:val="00A2234A"/>
    <w:rsid w:val="00A2278C"/>
    <w:rsid w:val="00A23AB0"/>
    <w:rsid w:val="00A23B19"/>
    <w:rsid w:val="00A246D2"/>
    <w:rsid w:val="00A2499F"/>
    <w:rsid w:val="00A24C09"/>
    <w:rsid w:val="00A25892"/>
    <w:rsid w:val="00A26498"/>
    <w:rsid w:val="00A26989"/>
    <w:rsid w:val="00A26D47"/>
    <w:rsid w:val="00A27B93"/>
    <w:rsid w:val="00A314DF"/>
    <w:rsid w:val="00A314FE"/>
    <w:rsid w:val="00A31DAE"/>
    <w:rsid w:val="00A328B7"/>
    <w:rsid w:val="00A32AE6"/>
    <w:rsid w:val="00A32C09"/>
    <w:rsid w:val="00A32C88"/>
    <w:rsid w:val="00A32F88"/>
    <w:rsid w:val="00A334C8"/>
    <w:rsid w:val="00A33A11"/>
    <w:rsid w:val="00A33B00"/>
    <w:rsid w:val="00A3412D"/>
    <w:rsid w:val="00A355B4"/>
    <w:rsid w:val="00A35B1A"/>
    <w:rsid w:val="00A35BD0"/>
    <w:rsid w:val="00A35BF3"/>
    <w:rsid w:val="00A35DF3"/>
    <w:rsid w:val="00A37201"/>
    <w:rsid w:val="00A37523"/>
    <w:rsid w:val="00A37EF1"/>
    <w:rsid w:val="00A4034F"/>
    <w:rsid w:val="00A40960"/>
    <w:rsid w:val="00A41099"/>
    <w:rsid w:val="00A420FA"/>
    <w:rsid w:val="00A4260F"/>
    <w:rsid w:val="00A4275B"/>
    <w:rsid w:val="00A42925"/>
    <w:rsid w:val="00A43481"/>
    <w:rsid w:val="00A441FA"/>
    <w:rsid w:val="00A452A1"/>
    <w:rsid w:val="00A45823"/>
    <w:rsid w:val="00A4670E"/>
    <w:rsid w:val="00A46837"/>
    <w:rsid w:val="00A46C8A"/>
    <w:rsid w:val="00A475A0"/>
    <w:rsid w:val="00A50F91"/>
    <w:rsid w:val="00A513BF"/>
    <w:rsid w:val="00A5196C"/>
    <w:rsid w:val="00A52144"/>
    <w:rsid w:val="00A5339A"/>
    <w:rsid w:val="00A53B88"/>
    <w:rsid w:val="00A55B5E"/>
    <w:rsid w:val="00A57106"/>
    <w:rsid w:val="00A5769C"/>
    <w:rsid w:val="00A60F03"/>
    <w:rsid w:val="00A62140"/>
    <w:rsid w:val="00A622F8"/>
    <w:rsid w:val="00A623D6"/>
    <w:rsid w:val="00A63159"/>
    <w:rsid w:val="00A641E4"/>
    <w:rsid w:val="00A64B68"/>
    <w:rsid w:val="00A65AD2"/>
    <w:rsid w:val="00A65F1D"/>
    <w:rsid w:val="00A67946"/>
    <w:rsid w:val="00A67963"/>
    <w:rsid w:val="00A72907"/>
    <w:rsid w:val="00A73CE8"/>
    <w:rsid w:val="00A74640"/>
    <w:rsid w:val="00A74B28"/>
    <w:rsid w:val="00A7581D"/>
    <w:rsid w:val="00A75916"/>
    <w:rsid w:val="00A75ECE"/>
    <w:rsid w:val="00A77464"/>
    <w:rsid w:val="00A7779A"/>
    <w:rsid w:val="00A805AE"/>
    <w:rsid w:val="00A81081"/>
    <w:rsid w:val="00A814C2"/>
    <w:rsid w:val="00A823F6"/>
    <w:rsid w:val="00A8267E"/>
    <w:rsid w:val="00A82CA7"/>
    <w:rsid w:val="00A83EF5"/>
    <w:rsid w:val="00A83F38"/>
    <w:rsid w:val="00A8418A"/>
    <w:rsid w:val="00A84DF9"/>
    <w:rsid w:val="00A852D3"/>
    <w:rsid w:val="00A85E7A"/>
    <w:rsid w:val="00A86915"/>
    <w:rsid w:val="00A86E8A"/>
    <w:rsid w:val="00A879D0"/>
    <w:rsid w:val="00A90102"/>
    <w:rsid w:val="00A90DF5"/>
    <w:rsid w:val="00A9130E"/>
    <w:rsid w:val="00A91369"/>
    <w:rsid w:val="00A931E8"/>
    <w:rsid w:val="00A93DC7"/>
    <w:rsid w:val="00A94AEA"/>
    <w:rsid w:val="00A94B01"/>
    <w:rsid w:val="00A95AD7"/>
    <w:rsid w:val="00A9619A"/>
    <w:rsid w:val="00A97030"/>
    <w:rsid w:val="00A9773C"/>
    <w:rsid w:val="00A9799F"/>
    <w:rsid w:val="00A97A33"/>
    <w:rsid w:val="00A97AB8"/>
    <w:rsid w:val="00A97ABE"/>
    <w:rsid w:val="00A97CDC"/>
    <w:rsid w:val="00AA01BF"/>
    <w:rsid w:val="00AA0FB9"/>
    <w:rsid w:val="00AA27BC"/>
    <w:rsid w:val="00AA3080"/>
    <w:rsid w:val="00AA36E4"/>
    <w:rsid w:val="00AA4B8F"/>
    <w:rsid w:val="00AA4D61"/>
    <w:rsid w:val="00AA5B6A"/>
    <w:rsid w:val="00AA71EC"/>
    <w:rsid w:val="00AA7428"/>
    <w:rsid w:val="00AA7C84"/>
    <w:rsid w:val="00AB0751"/>
    <w:rsid w:val="00AB1820"/>
    <w:rsid w:val="00AB4397"/>
    <w:rsid w:val="00AB43A2"/>
    <w:rsid w:val="00AB4E82"/>
    <w:rsid w:val="00AB516A"/>
    <w:rsid w:val="00AB5688"/>
    <w:rsid w:val="00AB6815"/>
    <w:rsid w:val="00AB707D"/>
    <w:rsid w:val="00AB77D9"/>
    <w:rsid w:val="00AB77F7"/>
    <w:rsid w:val="00AB7AA2"/>
    <w:rsid w:val="00AB7E5A"/>
    <w:rsid w:val="00AC118B"/>
    <w:rsid w:val="00AC16D3"/>
    <w:rsid w:val="00AC1718"/>
    <w:rsid w:val="00AC21FC"/>
    <w:rsid w:val="00AC239E"/>
    <w:rsid w:val="00AC393F"/>
    <w:rsid w:val="00AC3E12"/>
    <w:rsid w:val="00AC3EF4"/>
    <w:rsid w:val="00AC3F33"/>
    <w:rsid w:val="00AC467C"/>
    <w:rsid w:val="00AC48FA"/>
    <w:rsid w:val="00AC4FB5"/>
    <w:rsid w:val="00AC54DA"/>
    <w:rsid w:val="00AC799B"/>
    <w:rsid w:val="00AC7D4E"/>
    <w:rsid w:val="00AD06C4"/>
    <w:rsid w:val="00AD089E"/>
    <w:rsid w:val="00AD107E"/>
    <w:rsid w:val="00AD16C4"/>
    <w:rsid w:val="00AD1DF7"/>
    <w:rsid w:val="00AD2A76"/>
    <w:rsid w:val="00AD3973"/>
    <w:rsid w:val="00AD3AB3"/>
    <w:rsid w:val="00AD3D51"/>
    <w:rsid w:val="00AD41E6"/>
    <w:rsid w:val="00AD42C3"/>
    <w:rsid w:val="00AD4379"/>
    <w:rsid w:val="00AD44CF"/>
    <w:rsid w:val="00AD5E90"/>
    <w:rsid w:val="00AD6691"/>
    <w:rsid w:val="00AD68F7"/>
    <w:rsid w:val="00AD72EC"/>
    <w:rsid w:val="00AE0047"/>
    <w:rsid w:val="00AE0237"/>
    <w:rsid w:val="00AE102C"/>
    <w:rsid w:val="00AE1364"/>
    <w:rsid w:val="00AE173B"/>
    <w:rsid w:val="00AE1DD2"/>
    <w:rsid w:val="00AE4402"/>
    <w:rsid w:val="00AE49A1"/>
    <w:rsid w:val="00AE509E"/>
    <w:rsid w:val="00AE5A2C"/>
    <w:rsid w:val="00AE6BB3"/>
    <w:rsid w:val="00AE6CC0"/>
    <w:rsid w:val="00AE78F5"/>
    <w:rsid w:val="00AF114D"/>
    <w:rsid w:val="00AF1F0C"/>
    <w:rsid w:val="00AF3314"/>
    <w:rsid w:val="00AF3967"/>
    <w:rsid w:val="00AF4D47"/>
    <w:rsid w:val="00AF502E"/>
    <w:rsid w:val="00AF522D"/>
    <w:rsid w:val="00AF7C38"/>
    <w:rsid w:val="00AF7C99"/>
    <w:rsid w:val="00B0074E"/>
    <w:rsid w:val="00B0129E"/>
    <w:rsid w:val="00B01F2D"/>
    <w:rsid w:val="00B02050"/>
    <w:rsid w:val="00B02D78"/>
    <w:rsid w:val="00B02FB5"/>
    <w:rsid w:val="00B0353B"/>
    <w:rsid w:val="00B03A78"/>
    <w:rsid w:val="00B04724"/>
    <w:rsid w:val="00B04963"/>
    <w:rsid w:val="00B04EB0"/>
    <w:rsid w:val="00B05025"/>
    <w:rsid w:val="00B05BFE"/>
    <w:rsid w:val="00B062E5"/>
    <w:rsid w:val="00B06481"/>
    <w:rsid w:val="00B067B3"/>
    <w:rsid w:val="00B06E07"/>
    <w:rsid w:val="00B07071"/>
    <w:rsid w:val="00B0781D"/>
    <w:rsid w:val="00B07BE2"/>
    <w:rsid w:val="00B10256"/>
    <w:rsid w:val="00B104EB"/>
    <w:rsid w:val="00B1142F"/>
    <w:rsid w:val="00B11E94"/>
    <w:rsid w:val="00B14401"/>
    <w:rsid w:val="00B149F1"/>
    <w:rsid w:val="00B14ADC"/>
    <w:rsid w:val="00B15D96"/>
    <w:rsid w:val="00B16029"/>
    <w:rsid w:val="00B17B9A"/>
    <w:rsid w:val="00B20409"/>
    <w:rsid w:val="00B20464"/>
    <w:rsid w:val="00B2087B"/>
    <w:rsid w:val="00B209B6"/>
    <w:rsid w:val="00B20D60"/>
    <w:rsid w:val="00B2218B"/>
    <w:rsid w:val="00B22347"/>
    <w:rsid w:val="00B22E66"/>
    <w:rsid w:val="00B22F6A"/>
    <w:rsid w:val="00B23D5E"/>
    <w:rsid w:val="00B265E5"/>
    <w:rsid w:val="00B26BD5"/>
    <w:rsid w:val="00B27518"/>
    <w:rsid w:val="00B2763D"/>
    <w:rsid w:val="00B27B0C"/>
    <w:rsid w:val="00B27C89"/>
    <w:rsid w:val="00B27F7B"/>
    <w:rsid w:val="00B30EC8"/>
    <w:rsid w:val="00B3182E"/>
    <w:rsid w:val="00B325F8"/>
    <w:rsid w:val="00B32612"/>
    <w:rsid w:val="00B328AA"/>
    <w:rsid w:val="00B331D0"/>
    <w:rsid w:val="00B33B7B"/>
    <w:rsid w:val="00B33DD2"/>
    <w:rsid w:val="00B340EC"/>
    <w:rsid w:val="00B34672"/>
    <w:rsid w:val="00B35359"/>
    <w:rsid w:val="00B35CB6"/>
    <w:rsid w:val="00B3667C"/>
    <w:rsid w:val="00B36867"/>
    <w:rsid w:val="00B36874"/>
    <w:rsid w:val="00B37F6C"/>
    <w:rsid w:val="00B40556"/>
    <w:rsid w:val="00B40ABE"/>
    <w:rsid w:val="00B41273"/>
    <w:rsid w:val="00B41A84"/>
    <w:rsid w:val="00B41DF8"/>
    <w:rsid w:val="00B42370"/>
    <w:rsid w:val="00B426A0"/>
    <w:rsid w:val="00B437A8"/>
    <w:rsid w:val="00B437DE"/>
    <w:rsid w:val="00B4539B"/>
    <w:rsid w:val="00B45A24"/>
    <w:rsid w:val="00B45D1F"/>
    <w:rsid w:val="00B46684"/>
    <w:rsid w:val="00B46A04"/>
    <w:rsid w:val="00B46B37"/>
    <w:rsid w:val="00B47B79"/>
    <w:rsid w:val="00B50792"/>
    <w:rsid w:val="00B514CF"/>
    <w:rsid w:val="00B5236C"/>
    <w:rsid w:val="00B53039"/>
    <w:rsid w:val="00B5314D"/>
    <w:rsid w:val="00B532C3"/>
    <w:rsid w:val="00B53838"/>
    <w:rsid w:val="00B53B58"/>
    <w:rsid w:val="00B53DD6"/>
    <w:rsid w:val="00B53E59"/>
    <w:rsid w:val="00B548D5"/>
    <w:rsid w:val="00B5539D"/>
    <w:rsid w:val="00B558C6"/>
    <w:rsid w:val="00B55B75"/>
    <w:rsid w:val="00B55CFA"/>
    <w:rsid w:val="00B5662D"/>
    <w:rsid w:val="00B56969"/>
    <w:rsid w:val="00B6054B"/>
    <w:rsid w:val="00B60A2D"/>
    <w:rsid w:val="00B62DF9"/>
    <w:rsid w:val="00B64E37"/>
    <w:rsid w:val="00B65106"/>
    <w:rsid w:val="00B65544"/>
    <w:rsid w:val="00B65EFD"/>
    <w:rsid w:val="00B668E4"/>
    <w:rsid w:val="00B6765D"/>
    <w:rsid w:val="00B67702"/>
    <w:rsid w:val="00B67745"/>
    <w:rsid w:val="00B67BD5"/>
    <w:rsid w:val="00B70249"/>
    <w:rsid w:val="00B704E5"/>
    <w:rsid w:val="00B709E8"/>
    <w:rsid w:val="00B713D6"/>
    <w:rsid w:val="00B713F8"/>
    <w:rsid w:val="00B71861"/>
    <w:rsid w:val="00B724DD"/>
    <w:rsid w:val="00B72527"/>
    <w:rsid w:val="00B729A2"/>
    <w:rsid w:val="00B72B08"/>
    <w:rsid w:val="00B734C8"/>
    <w:rsid w:val="00B738C0"/>
    <w:rsid w:val="00B749AE"/>
    <w:rsid w:val="00B74B0F"/>
    <w:rsid w:val="00B756B7"/>
    <w:rsid w:val="00B75967"/>
    <w:rsid w:val="00B7629B"/>
    <w:rsid w:val="00B764A5"/>
    <w:rsid w:val="00B77142"/>
    <w:rsid w:val="00B774F8"/>
    <w:rsid w:val="00B77E22"/>
    <w:rsid w:val="00B80097"/>
    <w:rsid w:val="00B81077"/>
    <w:rsid w:val="00B81B3E"/>
    <w:rsid w:val="00B82113"/>
    <w:rsid w:val="00B8213C"/>
    <w:rsid w:val="00B821FD"/>
    <w:rsid w:val="00B83166"/>
    <w:rsid w:val="00B83C75"/>
    <w:rsid w:val="00B84106"/>
    <w:rsid w:val="00B844D9"/>
    <w:rsid w:val="00B854BA"/>
    <w:rsid w:val="00B85855"/>
    <w:rsid w:val="00B86269"/>
    <w:rsid w:val="00B86507"/>
    <w:rsid w:val="00B86D96"/>
    <w:rsid w:val="00B86E96"/>
    <w:rsid w:val="00B86F48"/>
    <w:rsid w:val="00B90022"/>
    <w:rsid w:val="00B9007A"/>
    <w:rsid w:val="00B902C1"/>
    <w:rsid w:val="00B92C5C"/>
    <w:rsid w:val="00B939C8"/>
    <w:rsid w:val="00B945FE"/>
    <w:rsid w:val="00B94B02"/>
    <w:rsid w:val="00B94F65"/>
    <w:rsid w:val="00B95F16"/>
    <w:rsid w:val="00B964D4"/>
    <w:rsid w:val="00B97431"/>
    <w:rsid w:val="00B97942"/>
    <w:rsid w:val="00BA07C2"/>
    <w:rsid w:val="00BA07FA"/>
    <w:rsid w:val="00BA0D95"/>
    <w:rsid w:val="00BA0FEF"/>
    <w:rsid w:val="00BA1361"/>
    <w:rsid w:val="00BA275C"/>
    <w:rsid w:val="00BA3F73"/>
    <w:rsid w:val="00BA6092"/>
    <w:rsid w:val="00BA6342"/>
    <w:rsid w:val="00BA6358"/>
    <w:rsid w:val="00BA6529"/>
    <w:rsid w:val="00BA6632"/>
    <w:rsid w:val="00BA7093"/>
    <w:rsid w:val="00BA7189"/>
    <w:rsid w:val="00BA78B8"/>
    <w:rsid w:val="00BB1073"/>
    <w:rsid w:val="00BB1553"/>
    <w:rsid w:val="00BB2678"/>
    <w:rsid w:val="00BB2B61"/>
    <w:rsid w:val="00BB5409"/>
    <w:rsid w:val="00BB579E"/>
    <w:rsid w:val="00BB58AC"/>
    <w:rsid w:val="00BB7166"/>
    <w:rsid w:val="00BC08BD"/>
    <w:rsid w:val="00BC0BC2"/>
    <w:rsid w:val="00BC0DCF"/>
    <w:rsid w:val="00BC117B"/>
    <w:rsid w:val="00BC19E1"/>
    <w:rsid w:val="00BC1A80"/>
    <w:rsid w:val="00BC1E1A"/>
    <w:rsid w:val="00BC21BD"/>
    <w:rsid w:val="00BC3CC1"/>
    <w:rsid w:val="00BC3DE0"/>
    <w:rsid w:val="00BC3F3A"/>
    <w:rsid w:val="00BC4579"/>
    <w:rsid w:val="00BC47BB"/>
    <w:rsid w:val="00BC589D"/>
    <w:rsid w:val="00BC58C9"/>
    <w:rsid w:val="00BC5FDA"/>
    <w:rsid w:val="00BD01E6"/>
    <w:rsid w:val="00BD0942"/>
    <w:rsid w:val="00BD0EFF"/>
    <w:rsid w:val="00BD2831"/>
    <w:rsid w:val="00BD57BD"/>
    <w:rsid w:val="00BD5F12"/>
    <w:rsid w:val="00BD5F19"/>
    <w:rsid w:val="00BD67A1"/>
    <w:rsid w:val="00BD6F4A"/>
    <w:rsid w:val="00BD6F50"/>
    <w:rsid w:val="00BD7A02"/>
    <w:rsid w:val="00BE01A1"/>
    <w:rsid w:val="00BE027A"/>
    <w:rsid w:val="00BE038A"/>
    <w:rsid w:val="00BE04E7"/>
    <w:rsid w:val="00BE0673"/>
    <w:rsid w:val="00BE0816"/>
    <w:rsid w:val="00BE29E2"/>
    <w:rsid w:val="00BE2A95"/>
    <w:rsid w:val="00BE3F4E"/>
    <w:rsid w:val="00BE532B"/>
    <w:rsid w:val="00BE5415"/>
    <w:rsid w:val="00BE57AD"/>
    <w:rsid w:val="00BE5C53"/>
    <w:rsid w:val="00BE5D8B"/>
    <w:rsid w:val="00BE7625"/>
    <w:rsid w:val="00BE78FF"/>
    <w:rsid w:val="00BE7C40"/>
    <w:rsid w:val="00BE7CC4"/>
    <w:rsid w:val="00BE7FAD"/>
    <w:rsid w:val="00BF0A78"/>
    <w:rsid w:val="00BF0FC4"/>
    <w:rsid w:val="00BF10B8"/>
    <w:rsid w:val="00BF17C4"/>
    <w:rsid w:val="00BF20E2"/>
    <w:rsid w:val="00BF20F4"/>
    <w:rsid w:val="00BF41D1"/>
    <w:rsid w:val="00BF5EFA"/>
    <w:rsid w:val="00BF6368"/>
    <w:rsid w:val="00BF67F0"/>
    <w:rsid w:val="00BF6D43"/>
    <w:rsid w:val="00BF6E12"/>
    <w:rsid w:val="00BF6FD5"/>
    <w:rsid w:val="00BF7317"/>
    <w:rsid w:val="00BF7CE8"/>
    <w:rsid w:val="00C00AE5"/>
    <w:rsid w:val="00C011F2"/>
    <w:rsid w:val="00C03478"/>
    <w:rsid w:val="00C0382C"/>
    <w:rsid w:val="00C03F6A"/>
    <w:rsid w:val="00C04068"/>
    <w:rsid w:val="00C04E76"/>
    <w:rsid w:val="00C058D8"/>
    <w:rsid w:val="00C06C3B"/>
    <w:rsid w:val="00C0790B"/>
    <w:rsid w:val="00C07B15"/>
    <w:rsid w:val="00C07FB1"/>
    <w:rsid w:val="00C10577"/>
    <w:rsid w:val="00C11F5D"/>
    <w:rsid w:val="00C1292D"/>
    <w:rsid w:val="00C1293D"/>
    <w:rsid w:val="00C12980"/>
    <w:rsid w:val="00C12989"/>
    <w:rsid w:val="00C12D44"/>
    <w:rsid w:val="00C133C2"/>
    <w:rsid w:val="00C1369B"/>
    <w:rsid w:val="00C14444"/>
    <w:rsid w:val="00C14F24"/>
    <w:rsid w:val="00C17225"/>
    <w:rsid w:val="00C174F3"/>
    <w:rsid w:val="00C17984"/>
    <w:rsid w:val="00C17D10"/>
    <w:rsid w:val="00C20A8E"/>
    <w:rsid w:val="00C2210B"/>
    <w:rsid w:val="00C23D85"/>
    <w:rsid w:val="00C243A2"/>
    <w:rsid w:val="00C25108"/>
    <w:rsid w:val="00C2550C"/>
    <w:rsid w:val="00C25CC1"/>
    <w:rsid w:val="00C262CF"/>
    <w:rsid w:val="00C277FF"/>
    <w:rsid w:val="00C30804"/>
    <w:rsid w:val="00C3094D"/>
    <w:rsid w:val="00C310D1"/>
    <w:rsid w:val="00C314FD"/>
    <w:rsid w:val="00C31D6D"/>
    <w:rsid w:val="00C32473"/>
    <w:rsid w:val="00C33FB9"/>
    <w:rsid w:val="00C3476B"/>
    <w:rsid w:val="00C34CCB"/>
    <w:rsid w:val="00C34CEF"/>
    <w:rsid w:val="00C34E8B"/>
    <w:rsid w:val="00C351CB"/>
    <w:rsid w:val="00C35270"/>
    <w:rsid w:val="00C35DC4"/>
    <w:rsid w:val="00C35E8E"/>
    <w:rsid w:val="00C362E3"/>
    <w:rsid w:val="00C413CB"/>
    <w:rsid w:val="00C41DF6"/>
    <w:rsid w:val="00C4248D"/>
    <w:rsid w:val="00C42931"/>
    <w:rsid w:val="00C43D4D"/>
    <w:rsid w:val="00C44104"/>
    <w:rsid w:val="00C44142"/>
    <w:rsid w:val="00C4492B"/>
    <w:rsid w:val="00C44B95"/>
    <w:rsid w:val="00C47DF2"/>
    <w:rsid w:val="00C510F1"/>
    <w:rsid w:val="00C51283"/>
    <w:rsid w:val="00C51BE7"/>
    <w:rsid w:val="00C51D05"/>
    <w:rsid w:val="00C52384"/>
    <w:rsid w:val="00C528D3"/>
    <w:rsid w:val="00C530EB"/>
    <w:rsid w:val="00C543D4"/>
    <w:rsid w:val="00C55427"/>
    <w:rsid w:val="00C55477"/>
    <w:rsid w:val="00C5636E"/>
    <w:rsid w:val="00C5755C"/>
    <w:rsid w:val="00C57992"/>
    <w:rsid w:val="00C60F57"/>
    <w:rsid w:val="00C61E84"/>
    <w:rsid w:val="00C647C5"/>
    <w:rsid w:val="00C65D43"/>
    <w:rsid w:val="00C67118"/>
    <w:rsid w:val="00C72ACB"/>
    <w:rsid w:val="00C72DF4"/>
    <w:rsid w:val="00C73A4F"/>
    <w:rsid w:val="00C759CF"/>
    <w:rsid w:val="00C77CD4"/>
    <w:rsid w:val="00C77CD7"/>
    <w:rsid w:val="00C802F6"/>
    <w:rsid w:val="00C80CF9"/>
    <w:rsid w:val="00C8106A"/>
    <w:rsid w:val="00C81517"/>
    <w:rsid w:val="00C81734"/>
    <w:rsid w:val="00C82402"/>
    <w:rsid w:val="00C844BA"/>
    <w:rsid w:val="00C8560F"/>
    <w:rsid w:val="00C856E4"/>
    <w:rsid w:val="00C85F4D"/>
    <w:rsid w:val="00C8628B"/>
    <w:rsid w:val="00C8687B"/>
    <w:rsid w:val="00C86DFB"/>
    <w:rsid w:val="00C86E9C"/>
    <w:rsid w:val="00C87700"/>
    <w:rsid w:val="00C87E0D"/>
    <w:rsid w:val="00C87F84"/>
    <w:rsid w:val="00C9049C"/>
    <w:rsid w:val="00C90A3D"/>
    <w:rsid w:val="00C911DA"/>
    <w:rsid w:val="00C914F5"/>
    <w:rsid w:val="00C91B12"/>
    <w:rsid w:val="00C92709"/>
    <w:rsid w:val="00C936F0"/>
    <w:rsid w:val="00C93923"/>
    <w:rsid w:val="00C94A30"/>
    <w:rsid w:val="00C94BDC"/>
    <w:rsid w:val="00C95309"/>
    <w:rsid w:val="00C954D2"/>
    <w:rsid w:val="00C956ED"/>
    <w:rsid w:val="00C95E0D"/>
    <w:rsid w:val="00C969EA"/>
    <w:rsid w:val="00C96AF4"/>
    <w:rsid w:val="00CA0969"/>
    <w:rsid w:val="00CA0A53"/>
    <w:rsid w:val="00CA0A9A"/>
    <w:rsid w:val="00CA0BC0"/>
    <w:rsid w:val="00CA2A6B"/>
    <w:rsid w:val="00CA2D77"/>
    <w:rsid w:val="00CA308F"/>
    <w:rsid w:val="00CA37CD"/>
    <w:rsid w:val="00CA3EF5"/>
    <w:rsid w:val="00CA6A6E"/>
    <w:rsid w:val="00CB02E4"/>
    <w:rsid w:val="00CB064F"/>
    <w:rsid w:val="00CB07F8"/>
    <w:rsid w:val="00CB180F"/>
    <w:rsid w:val="00CB1D9C"/>
    <w:rsid w:val="00CB232D"/>
    <w:rsid w:val="00CB2E67"/>
    <w:rsid w:val="00CB2F2C"/>
    <w:rsid w:val="00CB3B69"/>
    <w:rsid w:val="00CB47D9"/>
    <w:rsid w:val="00CB4F30"/>
    <w:rsid w:val="00CB5457"/>
    <w:rsid w:val="00CB6DE0"/>
    <w:rsid w:val="00CB7349"/>
    <w:rsid w:val="00CB7607"/>
    <w:rsid w:val="00CB7A58"/>
    <w:rsid w:val="00CC1A51"/>
    <w:rsid w:val="00CC22E6"/>
    <w:rsid w:val="00CC2448"/>
    <w:rsid w:val="00CC2574"/>
    <w:rsid w:val="00CC2A0E"/>
    <w:rsid w:val="00CC2DF8"/>
    <w:rsid w:val="00CC392E"/>
    <w:rsid w:val="00CC4A7F"/>
    <w:rsid w:val="00CC4F26"/>
    <w:rsid w:val="00CC5D2F"/>
    <w:rsid w:val="00CC65AC"/>
    <w:rsid w:val="00CC6FC5"/>
    <w:rsid w:val="00CD036F"/>
    <w:rsid w:val="00CD046F"/>
    <w:rsid w:val="00CD1387"/>
    <w:rsid w:val="00CD13AD"/>
    <w:rsid w:val="00CD160B"/>
    <w:rsid w:val="00CD19F3"/>
    <w:rsid w:val="00CD1B03"/>
    <w:rsid w:val="00CD207E"/>
    <w:rsid w:val="00CD36BC"/>
    <w:rsid w:val="00CD37A5"/>
    <w:rsid w:val="00CD4660"/>
    <w:rsid w:val="00CD4B29"/>
    <w:rsid w:val="00CD560A"/>
    <w:rsid w:val="00CD686B"/>
    <w:rsid w:val="00CD6D23"/>
    <w:rsid w:val="00CD745C"/>
    <w:rsid w:val="00CD74B7"/>
    <w:rsid w:val="00CD7911"/>
    <w:rsid w:val="00CE17D2"/>
    <w:rsid w:val="00CE1FEC"/>
    <w:rsid w:val="00CE3064"/>
    <w:rsid w:val="00CE3430"/>
    <w:rsid w:val="00CE3E6B"/>
    <w:rsid w:val="00CE494C"/>
    <w:rsid w:val="00CE4DDA"/>
    <w:rsid w:val="00CE6A29"/>
    <w:rsid w:val="00CE7090"/>
    <w:rsid w:val="00CE758B"/>
    <w:rsid w:val="00CE7D3A"/>
    <w:rsid w:val="00CF08AD"/>
    <w:rsid w:val="00CF17F9"/>
    <w:rsid w:val="00CF23BB"/>
    <w:rsid w:val="00CF33CF"/>
    <w:rsid w:val="00CF3A87"/>
    <w:rsid w:val="00CF3B02"/>
    <w:rsid w:val="00CF3CA2"/>
    <w:rsid w:val="00CF43C8"/>
    <w:rsid w:val="00CF521E"/>
    <w:rsid w:val="00CF5A44"/>
    <w:rsid w:val="00CF65F1"/>
    <w:rsid w:val="00CF7EA8"/>
    <w:rsid w:val="00D00DBC"/>
    <w:rsid w:val="00D0124D"/>
    <w:rsid w:val="00D03227"/>
    <w:rsid w:val="00D036B7"/>
    <w:rsid w:val="00D03D65"/>
    <w:rsid w:val="00D03FF4"/>
    <w:rsid w:val="00D041D6"/>
    <w:rsid w:val="00D04841"/>
    <w:rsid w:val="00D04B96"/>
    <w:rsid w:val="00D04D28"/>
    <w:rsid w:val="00D04DF4"/>
    <w:rsid w:val="00D0562C"/>
    <w:rsid w:val="00D059B6"/>
    <w:rsid w:val="00D06AA9"/>
    <w:rsid w:val="00D06BF3"/>
    <w:rsid w:val="00D06E2B"/>
    <w:rsid w:val="00D10F9B"/>
    <w:rsid w:val="00D11FB2"/>
    <w:rsid w:val="00D13A1B"/>
    <w:rsid w:val="00D14962"/>
    <w:rsid w:val="00D14B9A"/>
    <w:rsid w:val="00D15864"/>
    <w:rsid w:val="00D15A41"/>
    <w:rsid w:val="00D15D3B"/>
    <w:rsid w:val="00D15EED"/>
    <w:rsid w:val="00D16118"/>
    <w:rsid w:val="00D166BC"/>
    <w:rsid w:val="00D16D26"/>
    <w:rsid w:val="00D201B7"/>
    <w:rsid w:val="00D221B2"/>
    <w:rsid w:val="00D224EB"/>
    <w:rsid w:val="00D22948"/>
    <w:rsid w:val="00D235D5"/>
    <w:rsid w:val="00D250FD"/>
    <w:rsid w:val="00D26837"/>
    <w:rsid w:val="00D2697A"/>
    <w:rsid w:val="00D26D41"/>
    <w:rsid w:val="00D27097"/>
    <w:rsid w:val="00D27514"/>
    <w:rsid w:val="00D279CB"/>
    <w:rsid w:val="00D27F56"/>
    <w:rsid w:val="00D31EF1"/>
    <w:rsid w:val="00D3350A"/>
    <w:rsid w:val="00D33925"/>
    <w:rsid w:val="00D339DB"/>
    <w:rsid w:val="00D34992"/>
    <w:rsid w:val="00D3525A"/>
    <w:rsid w:val="00D35403"/>
    <w:rsid w:val="00D362C6"/>
    <w:rsid w:val="00D369B1"/>
    <w:rsid w:val="00D36C05"/>
    <w:rsid w:val="00D36DF9"/>
    <w:rsid w:val="00D3788C"/>
    <w:rsid w:val="00D37A6F"/>
    <w:rsid w:val="00D4229C"/>
    <w:rsid w:val="00D43003"/>
    <w:rsid w:val="00D431CB"/>
    <w:rsid w:val="00D43569"/>
    <w:rsid w:val="00D43A16"/>
    <w:rsid w:val="00D44264"/>
    <w:rsid w:val="00D446A3"/>
    <w:rsid w:val="00D44868"/>
    <w:rsid w:val="00D456D8"/>
    <w:rsid w:val="00D45C28"/>
    <w:rsid w:val="00D47CBE"/>
    <w:rsid w:val="00D50381"/>
    <w:rsid w:val="00D510B9"/>
    <w:rsid w:val="00D51EAE"/>
    <w:rsid w:val="00D52293"/>
    <w:rsid w:val="00D52C4C"/>
    <w:rsid w:val="00D53B12"/>
    <w:rsid w:val="00D56B68"/>
    <w:rsid w:val="00D56C8C"/>
    <w:rsid w:val="00D5746C"/>
    <w:rsid w:val="00D57553"/>
    <w:rsid w:val="00D5769F"/>
    <w:rsid w:val="00D6054B"/>
    <w:rsid w:val="00D60BAA"/>
    <w:rsid w:val="00D61458"/>
    <w:rsid w:val="00D6286C"/>
    <w:rsid w:val="00D62E07"/>
    <w:rsid w:val="00D62E4A"/>
    <w:rsid w:val="00D63411"/>
    <w:rsid w:val="00D6473E"/>
    <w:rsid w:val="00D651BD"/>
    <w:rsid w:val="00D661E5"/>
    <w:rsid w:val="00D6771D"/>
    <w:rsid w:val="00D70BFE"/>
    <w:rsid w:val="00D71919"/>
    <w:rsid w:val="00D73527"/>
    <w:rsid w:val="00D736EA"/>
    <w:rsid w:val="00D741DE"/>
    <w:rsid w:val="00D7433C"/>
    <w:rsid w:val="00D76DA2"/>
    <w:rsid w:val="00D77880"/>
    <w:rsid w:val="00D802DD"/>
    <w:rsid w:val="00D8182D"/>
    <w:rsid w:val="00D818E7"/>
    <w:rsid w:val="00D819BC"/>
    <w:rsid w:val="00D81C75"/>
    <w:rsid w:val="00D82A90"/>
    <w:rsid w:val="00D83FAE"/>
    <w:rsid w:val="00D840EE"/>
    <w:rsid w:val="00D859CE"/>
    <w:rsid w:val="00D85A1A"/>
    <w:rsid w:val="00D85F72"/>
    <w:rsid w:val="00D868B8"/>
    <w:rsid w:val="00D874D9"/>
    <w:rsid w:val="00D87515"/>
    <w:rsid w:val="00D87A1C"/>
    <w:rsid w:val="00D90A1F"/>
    <w:rsid w:val="00D90DC4"/>
    <w:rsid w:val="00D92065"/>
    <w:rsid w:val="00D92A81"/>
    <w:rsid w:val="00D92E8D"/>
    <w:rsid w:val="00D93987"/>
    <w:rsid w:val="00D94A0A"/>
    <w:rsid w:val="00D94CC6"/>
    <w:rsid w:val="00D95D5D"/>
    <w:rsid w:val="00D95D95"/>
    <w:rsid w:val="00D9744C"/>
    <w:rsid w:val="00D97687"/>
    <w:rsid w:val="00D979C4"/>
    <w:rsid w:val="00DA0085"/>
    <w:rsid w:val="00DA03DB"/>
    <w:rsid w:val="00DA1146"/>
    <w:rsid w:val="00DA153C"/>
    <w:rsid w:val="00DA2393"/>
    <w:rsid w:val="00DA2595"/>
    <w:rsid w:val="00DA2A4C"/>
    <w:rsid w:val="00DA3849"/>
    <w:rsid w:val="00DA47E2"/>
    <w:rsid w:val="00DA539D"/>
    <w:rsid w:val="00DA6881"/>
    <w:rsid w:val="00DA68DC"/>
    <w:rsid w:val="00DA6DC7"/>
    <w:rsid w:val="00DA7046"/>
    <w:rsid w:val="00DA7074"/>
    <w:rsid w:val="00DA792D"/>
    <w:rsid w:val="00DA7A39"/>
    <w:rsid w:val="00DB071E"/>
    <w:rsid w:val="00DB0DDD"/>
    <w:rsid w:val="00DB0F43"/>
    <w:rsid w:val="00DB1EC3"/>
    <w:rsid w:val="00DB2C86"/>
    <w:rsid w:val="00DB32E5"/>
    <w:rsid w:val="00DB3C8D"/>
    <w:rsid w:val="00DB4162"/>
    <w:rsid w:val="00DB4A98"/>
    <w:rsid w:val="00DB7DE5"/>
    <w:rsid w:val="00DB7F42"/>
    <w:rsid w:val="00DC01A0"/>
    <w:rsid w:val="00DC1114"/>
    <w:rsid w:val="00DC2BF0"/>
    <w:rsid w:val="00DC33EA"/>
    <w:rsid w:val="00DC3581"/>
    <w:rsid w:val="00DC467C"/>
    <w:rsid w:val="00DC487E"/>
    <w:rsid w:val="00DC48F4"/>
    <w:rsid w:val="00DC6099"/>
    <w:rsid w:val="00DC6D89"/>
    <w:rsid w:val="00DD00E7"/>
    <w:rsid w:val="00DD0F0D"/>
    <w:rsid w:val="00DD219B"/>
    <w:rsid w:val="00DD27EE"/>
    <w:rsid w:val="00DD2D20"/>
    <w:rsid w:val="00DD308A"/>
    <w:rsid w:val="00DD392D"/>
    <w:rsid w:val="00DD3AE8"/>
    <w:rsid w:val="00DD429C"/>
    <w:rsid w:val="00DD429D"/>
    <w:rsid w:val="00DD48EC"/>
    <w:rsid w:val="00DD5B82"/>
    <w:rsid w:val="00DD5F8B"/>
    <w:rsid w:val="00DD67D7"/>
    <w:rsid w:val="00DD69C0"/>
    <w:rsid w:val="00DD69EE"/>
    <w:rsid w:val="00DE0E7D"/>
    <w:rsid w:val="00DE1024"/>
    <w:rsid w:val="00DE1303"/>
    <w:rsid w:val="00DE1783"/>
    <w:rsid w:val="00DE19BB"/>
    <w:rsid w:val="00DE200C"/>
    <w:rsid w:val="00DE219E"/>
    <w:rsid w:val="00DE21D9"/>
    <w:rsid w:val="00DE22E8"/>
    <w:rsid w:val="00DE2BC9"/>
    <w:rsid w:val="00DE34E6"/>
    <w:rsid w:val="00DE4952"/>
    <w:rsid w:val="00DE6E42"/>
    <w:rsid w:val="00DE6E5F"/>
    <w:rsid w:val="00DE7AFC"/>
    <w:rsid w:val="00DF0565"/>
    <w:rsid w:val="00DF1CA3"/>
    <w:rsid w:val="00DF21E9"/>
    <w:rsid w:val="00DF2DA0"/>
    <w:rsid w:val="00DF3A18"/>
    <w:rsid w:val="00DF52ED"/>
    <w:rsid w:val="00DF6201"/>
    <w:rsid w:val="00DF6973"/>
    <w:rsid w:val="00DF78C4"/>
    <w:rsid w:val="00E003D6"/>
    <w:rsid w:val="00E00721"/>
    <w:rsid w:val="00E01A43"/>
    <w:rsid w:val="00E01A94"/>
    <w:rsid w:val="00E02032"/>
    <w:rsid w:val="00E03B2A"/>
    <w:rsid w:val="00E03E47"/>
    <w:rsid w:val="00E04F9A"/>
    <w:rsid w:val="00E05208"/>
    <w:rsid w:val="00E05624"/>
    <w:rsid w:val="00E0681F"/>
    <w:rsid w:val="00E073F6"/>
    <w:rsid w:val="00E07A9B"/>
    <w:rsid w:val="00E101F6"/>
    <w:rsid w:val="00E10A66"/>
    <w:rsid w:val="00E10B1C"/>
    <w:rsid w:val="00E1183D"/>
    <w:rsid w:val="00E12787"/>
    <w:rsid w:val="00E13DB4"/>
    <w:rsid w:val="00E14A0B"/>
    <w:rsid w:val="00E14B42"/>
    <w:rsid w:val="00E15072"/>
    <w:rsid w:val="00E15722"/>
    <w:rsid w:val="00E1611A"/>
    <w:rsid w:val="00E16209"/>
    <w:rsid w:val="00E16403"/>
    <w:rsid w:val="00E1792F"/>
    <w:rsid w:val="00E20454"/>
    <w:rsid w:val="00E206C7"/>
    <w:rsid w:val="00E20AF2"/>
    <w:rsid w:val="00E20E1C"/>
    <w:rsid w:val="00E21607"/>
    <w:rsid w:val="00E230D2"/>
    <w:rsid w:val="00E23C81"/>
    <w:rsid w:val="00E2542A"/>
    <w:rsid w:val="00E257A2"/>
    <w:rsid w:val="00E25F98"/>
    <w:rsid w:val="00E26085"/>
    <w:rsid w:val="00E2632E"/>
    <w:rsid w:val="00E26AF7"/>
    <w:rsid w:val="00E27A99"/>
    <w:rsid w:val="00E3053C"/>
    <w:rsid w:val="00E31C7F"/>
    <w:rsid w:val="00E3217A"/>
    <w:rsid w:val="00E3233A"/>
    <w:rsid w:val="00E333C8"/>
    <w:rsid w:val="00E33634"/>
    <w:rsid w:val="00E33D7D"/>
    <w:rsid w:val="00E357E1"/>
    <w:rsid w:val="00E357F8"/>
    <w:rsid w:val="00E35FE1"/>
    <w:rsid w:val="00E3662D"/>
    <w:rsid w:val="00E3738E"/>
    <w:rsid w:val="00E378AD"/>
    <w:rsid w:val="00E40458"/>
    <w:rsid w:val="00E40915"/>
    <w:rsid w:val="00E418D0"/>
    <w:rsid w:val="00E41CF8"/>
    <w:rsid w:val="00E41F51"/>
    <w:rsid w:val="00E425AC"/>
    <w:rsid w:val="00E42D37"/>
    <w:rsid w:val="00E42DB1"/>
    <w:rsid w:val="00E432EC"/>
    <w:rsid w:val="00E44B21"/>
    <w:rsid w:val="00E45288"/>
    <w:rsid w:val="00E45385"/>
    <w:rsid w:val="00E45A39"/>
    <w:rsid w:val="00E45B49"/>
    <w:rsid w:val="00E46EFE"/>
    <w:rsid w:val="00E46F13"/>
    <w:rsid w:val="00E4778C"/>
    <w:rsid w:val="00E5061A"/>
    <w:rsid w:val="00E513F2"/>
    <w:rsid w:val="00E51AD6"/>
    <w:rsid w:val="00E51D7D"/>
    <w:rsid w:val="00E53607"/>
    <w:rsid w:val="00E539E6"/>
    <w:rsid w:val="00E53CDD"/>
    <w:rsid w:val="00E53F27"/>
    <w:rsid w:val="00E54A83"/>
    <w:rsid w:val="00E5777B"/>
    <w:rsid w:val="00E6076C"/>
    <w:rsid w:val="00E607B8"/>
    <w:rsid w:val="00E60F91"/>
    <w:rsid w:val="00E61565"/>
    <w:rsid w:val="00E61D6D"/>
    <w:rsid w:val="00E64988"/>
    <w:rsid w:val="00E64D90"/>
    <w:rsid w:val="00E66177"/>
    <w:rsid w:val="00E6657D"/>
    <w:rsid w:val="00E67818"/>
    <w:rsid w:val="00E703F4"/>
    <w:rsid w:val="00E70502"/>
    <w:rsid w:val="00E71083"/>
    <w:rsid w:val="00E711E9"/>
    <w:rsid w:val="00E7189C"/>
    <w:rsid w:val="00E71DC5"/>
    <w:rsid w:val="00E72EA7"/>
    <w:rsid w:val="00E73F4E"/>
    <w:rsid w:val="00E743A9"/>
    <w:rsid w:val="00E750F8"/>
    <w:rsid w:val="00E753E4"/>
    <w:rsid w:val="00E762A8"/>
    <w:rsid w:val="00E7688E"/>
    <w:rsid w:val="00E76BAA"/>
    <w:rsid w:val="00E76D84"/>
    <w:rsid w:val="00E771C4"/>
    <w:rsid w:val="00E8037A"/>
    <w:rsid w:val="00E80FFF"/>
    <w:rsid w:val="00E824C2"/>
    <w:rsid w:val="00E82717"/>
    <w:rsid w:val="00E829FD"/>
    <w:rsid w:val="00E82DBC"/>
    <w:rsid w:val="00E8350B"/>
    <w:rsid w:val="00E83FAA"/>
    <w:rsid w:val="00E8410D"/>
    <w:rsid w:val="00E84461"/>
    <w:rsid w:val="00E848A9"/>
    <w:rsid w:val="00E85F99"/>
    <w:rsid w:val="00E87030"/>
    <w:rsid w:val="00E873D0"/>
    <w:rsid w:val="00E90E67"/>
    <w:rsid w:val="00E90EE9"/>
    <w:rsid w:val="00E91C53"/>
    <w:rsid w:val="00E920C1"/>
    <w:rsid w:val="00E926F0"/>
    <w:rsid w:val="00E9288B"/>
    <w:rsid w:val="00E93309"/>
    <w:rsid w:val="00E93598"/>
    <w:rsid w:val="00E93747"/>
    <w:rsid w:val="00E94097"/>
    <w:rsid w:val="00E944A5"/>
    <w:rsid w:val="00E95B55"/>
    <w:rsid w:val="00E95C93"/>
    <w:rsid w:val="00E97850"/>
    <w:rsid w:val="00EA0138"/>
    <w:rsid w:val="00EA03DF"/>
    <w:rsid w:val="00EA0F61"/>
    <w:rsid w:val="00EA121B"/>
    <w:rsid w:val="00EA1434"/>
    <w:rsid w:val="00EA2730"/>
    <w:rsid w:val="00EA3671"/>
    <w:rsid w:val="00EA375E"/>
    <w:rsid w:val="00EA3B87"/>
    <w:rsid w:val="00EA520C"/>
    <w:rsid w:val="00EA57CD"/>
    <w:rsid w:val="00EA5C1A"/>
    <w:rsid w:val="00EA66B1"/>
    <w:rsid w:val="00EA7279"/>
    <w:rsid w:val="00EA7F72"/>
    <w:rsid w:val="00EB04E6"/>
    <w:rsid w:val="00EB1339"/>
    <w:rsid w:val="00EB1525"/>
    <w:rsid w:val="00EB158A"/>
    <w:rsid w:val="00EB1E6E"/>
    <w:rsid w:val="00EB2BB4"/>
    <w:rsid w:val="00EB31C1"/>
    <w:rsid w:val="00EB3502"/>
    <w:rsid w:val="00EB4DC8"/>
    <w:rsid w:val="00EB553E"/>
    <w:rsid w:val="00EB65E0"/>
    <w:rsid w:val="00EB6667"/>
    <w:rsid w:val="00EB7C11"/>
    <w:rsid w:val="00EC10B9"/>
    <w:rsid w:val="00EC1987"/>
    <w:rsid w:val="00EC1C01"/>
    <w:rsid w:val="00EC1F69"/>
    <w:rsid w:val="00EC25B6"/>
    <w:rsid w:val="00EC29E1"/>
    <w:rsid w:val="00EC2E39"/>
    <w:rsid w:val="00EC364E"/>
    <w:rsid w:val="00EC3859"/>
    <w:rsid w:val="00EC4341"/>
    <w:rsid w:val="00EC4524"/>
    <w:rsid w:val="00EC46AB"/>
    <w:rsid w:val="00EC51C6"/>
    <w:rsid w:val="00EC588B"/>
    <w:rsid w:val="00EC690D"/>
    <w:rsid w:val="00EC6997"/>
    <w:rsid w:val="00EC71E5"/>
    <w:rsid w:val="00EC7908"/>
    <w:rsid w:val="00EC7CA0"/>
    <w:rsid w:val="00ED0136"/>
    <w:rsid w:val="00ED03F3"/>
    <w:rsid w:val="00ED0DED"/>
    <w:rsid w:val="00ED1963"/>
    <w:rsid w:val="00ED1E81"/>
    <w:rsid w:val="00ED1E9E"/>
    <w:rsid w:val="00ED310B"/>
    <w:rsid w:val="00ED3B4B"/>
    <w:rsid w:val="00ED52C1"/>
    <w:rsid w:val="00ED6104"/>
    <w:rsid w:val="00ED669E"/>
    <w:rsid w:val="00ED697C"/>
    <w:rsid w:val="00ED6AA1"/>
    <w:rsid w:val="00ED7885"/>
    <w:rsid w:val="00ED7A54"/>
    <w:rsid w:val="00ED7A97"/>
    <w:rsid w:val="00ED7CF6"/>
    <w:rsid w:val="00EE003E"/>
    <w:rsid w:val="00EE092A"/>
    <w:rsid w:val="00EE1026"/>
    <w:rsid w:val="00EE24CE"/>
    <w:rsid w:val="00EE3082"/>
    <w:rsid w:val="00EE5FFC"/>
    <w:rsid w:val="00EE605E"/>
    <w:rsid w:val="00EE623C"/>
    <w:rsid w:val="00EE6F59"/>
    <w:rsid w:val="00EE7280"/>
    <w:rsid w:val="00EF07D5"/>
    <w:rsid w:val="00EF1295"/>
    <w:rsid w:val="00EF1750"/>
    <w:rsid w:val="00EF2938"/>
    <w:rsid w:val="00EF3BFD"/>
    <w:rsid w:val="00EF3D69"/>
    <w:rsid w:val="00EF4A88"/>
    <w:rsid w:val="00EF59A1"/>
    <w:rsid w:val="00EF5CF1"/>
    <w:rsid w:val="00EF7021"/>
    <w:rsid w:val="00EF7103"/>
    <w:rsid w:val="00EF7109"/>
    <w:rsid w:val="00EF74B4"/>
    <w:rsid w:val="00F00A13"/>
    <w:rsid w:val="00F00E13"/>
    <w:rsid w:val="00F018CE"/>
    <w:rsid w:val="00F01CA3"/>
    <w:rsid w:val="00F01DC0"/>
    <w:rsid w:val="00F02C0D"/>
    <w:rsid w:val="00F04004"/>
    <w:rsid w:val="00F059A3"/>
    <w:rsid w:val="00F05B61"/>
    <w:rsid w:val="00F065EC"/>
    <w:rsid w:val="00F06A60"/>
    <w:rsid w:val="00F074BA"/>
    <w:rsid w:val="00F0784B"/>
    <w:rsid w:val="00F07E2D"/>
    <w:rsid w:val="00F1199D"/>
    <w:rsid w:val="00F12DD5"/>
    <w:rsid w:val="00F13366"/>
    <w:rsid w:val="00F136DB"/>
    <w:rsid w:val="00F13FB8"/>
    <w:rsid w:val="00F1436A"/>
    <w:rsid w:val="00F15377"/>
    <w:rsid w:val="00F155D2"/>
    <w:rsid w:val="00F15BAE"/>
    <w:rsid w:val="00F164A6"/>
    <w:rsid w:val="00F16576"/>
    <w:rsid w:val="00F1692C"/>
    <w:rsid w:val="00F16B1A"/>
    <w:rsid w:val="00F17963"/>
    <w:rsid w:val="00F215DD"/>
    <w:rsid w:val="00F21725"/>
    <w:rsid w:val="00F21824"/>
    <w:rsid w:val="00F22027"/>
    <w:rsid w:val="00F221DA"/>
    <w:rsid w:val="00F22C49"/>
    <w:rsid w:val="00F24078"/>
    <w:rsid w:val="00F2443D"/>
    <w:rsid w:val="00F25534"/>
    <w:rsid w:val="00F255AE"/>
    <w:rsid w:val="00F258AB"/>
    <w:rsid w:val="00F26373"/>
    <w:rsid w:val="00F2637C"/>
    <w:rsid w:val="00F26FAE"/>
    <w:rsid w:val="00F271EC"/>
    <w:rsid w:val="00F274B0"/>
    <w:rsid w:val="00F27F53"/>
    <w:rsid w:val="00F31841"/>
    <w:rsid w:val="00F31F81"/>
    <w:rsid w:val="00F321AE"/>
    <w:rsid w:val="00F32BD7"/>
    <w:rsid w:val="00F33297"/>
    <w:rsid w:val="00F33653"/>
    <w:rsid w:val="00F34407"/>
    <w:rsid w:val="00F344E2"/>
    <w:rsid w:val="00F345DE"/>
    <w:rsid w:val="00F346A9"/>
    <w:rsid w:val="00F34988"/>
    <w:rsid w:val="00F37809"/>
    <w:rsid w:val="00F40212"/>
    <w:rsid w:val="00F407D0"/>
    <w:rsid w:val="00F41ECF"/>
    <w:rsid w:val="00F420BF"/>
    <w:rsid w:val="00F42559"/>
    <w:rsid w:val="00F433A9"/>
    <w:rsid w:val="00F4563C"/>
    <w:rsid w:val="00F45742"/>
    <w:rsid w:val="00F45F2D"/>
    <w:rsid w:val="00F4624E"/>
    <w:rsid w:val="00F469B8"/>
    <w:rsid w:val="00F471D2"/>
    <w:rsid w:val="00F47BF4"/>
    <w:rsid w:val="00F47DD4"/>
    <w:rsid w:val="00F47F2C"/>
    <w:rsid w:val="00F50469"/>
    <w:rsid w:val="00F50A9F"/>
    <w:rsid w:val="00F50E20"/>
    <w:rsid w:val="00F51277"/>
    <w:rsid w:val="00F519E1"/>
    <w:rsid w:val="00F526FD"/>
    <w:rsid w:val="00F5428D"/>
    <w:rsid w:val="00F546A2"/>
    <w:rsid w:val="00F55785"/>
    <w:rsid w:val="00F5665A"/>
    <w:rsid w:val="00F56B41"/>
    <w:rsid w:val="00F571B9"/>
    <w:rsid w:val="00F608CF"/>
    <w:rsid w:val="00F60DF0"/>
    <w:rsid w:val="00F61143"/>
    <w:rsid w:val="00F612CC"/>
    <w:rsid w:val="00F63702"/>
    <w:rsid w:val="00F63959"/>
    <w:rsid w:val="00F64434"/>
    <w:rsid w:val="00F649F5"/>
    <w:rsid w:val="00F65148"/>
    <w:rsid w:val="00F657F8"/>
    <w:rsid w:val="00F66B8C"/>
    <w:rsid w:val="00F66ED1"/>
    <w:rsid w:val="00F70A0E"/>
    <w:rsid w:val="00F70DA0"/>
    <w:rsid w:val="00F70F6C"/>
    <w:rsid w:val="00F716E0"/>
    <w:rsid w:val="00F71EED"/>
    <w:rsid w:val="00F721E7"/>
    <w:rsid w:val="00F736DC"/>
    <w:rsid w:val="00F741AF"/>
    <w:rsid w:val="00F7459B"/>
    <w:rsid w:val="00F7497C"/>
    <w:rsid w:val="00F74F57"/>
    <w:rsid w:val="00F751E3"/>
    <w:rsid w:val="00F7554A"/>
    <w:rsid w:val="00F761B3"/>
    <w:rsid w:val="00F7664D"/>
    <w:rsid w:val="00F8088E"/>
    <w:rsid w:val="00F80CDD"/>
    <w:rsid w:val="00F81494"/>
    <w:rsid w:val="00F81799"/>
    <w:rsid w:val="00F823D4"/>
    <w:rsid w:val="00F823EC"/>
    <w:rsid w:val="00F82B0C"/>
    <w:rsid w:val="00F83401"/>
    <w:rsid w:val="00F83946"/>
    <w:rsid w:val="00F854CC"/>
    <w:rsid w:val="00F861E6"/>
    <w:rsid w:val="00F8635F"/>
    <w:rsid w:val="00F864DA"/>
    <w:rsid w:val="00F86877"/>
    <w:rsid w:val="00F86A62"/>
    <w:rsid w:val="00F8727B"/>
    <w:rsid w:val="00F877D8"/>
    <w:rsid w:val="00F87D83"/>
    <w:rsid w:val="00F87FA2"/>
    <w:rsid w:val="00F90F6C"/>
    <w:rsid w:val="00F91596"/>
    <w:rsid w:val="00F91B13"/>
    <w:rsid w:val="00F91B65"/>
    <w:rsid w:val="00F91BCB"/>
    <w:rsid w:val="00F926DB"/>
    <w:rsid w:val="00F92D63"/>
    <w:rsid w:val="00F9386A"/>
    <w:rsid w:val="00F93A9F"/>
    <w:rsid w:val="00F94034"/>
    <w:rsid w:val="00F9499F"/>
    <w:rsid w:val="00F94D9D"/>
    <w:rsid w:val="00F94EF7"/>
    <w:rsid w:val="00F95742"/>
    <w:rsid w:val="00F95AB3"/>
    <w:rsid w:val="00F95C49"/>
    <w:rsid w:val="00F95D88"/>
    <w:rsid w:val="00F96336"/>
    <w:rsid w:val="00F96C2D"/>
    <w:rsid w:val="00F96E5D"/>
    <w:rsid w:val="00FA023D"/>
    <w:rsid w:val="00FA043F"/>
    <w:rsid w:val="00FA0814"/>
    <w:rsid w:val="00FA0DF9"/>
    <w:rsid w:val="00FA178C"/>
    <w:rsid w:val="00FA26DC"/>
    <w:rsid w:val="00FA369F"/>
    <w:rsid w:val="00FA36C2"/>
    <w:rsid w:val="00FA47B6"/>
    <w:rsid w:val="00FA4D55"/>
    <w:rsid w:val="00FA52AD"/>
    <w:rsid w:val="00FA59D3"/>
    <w:rsid w:val="00FA635B"/>
    <w:rsid w:val="00FA6556"/>
    <w:rsid w:val="00FA7E88"/>
    <w:rsid w:val="00FA7EBE"/>
    <w:rsid w:val="00FB0320"/>
    <w:rsid w:val="00FB0A8D"/>
    <w:rsid w:val="00FB19CC"/>
    <w:rsid w:val="00FB2094"/>
    <w:rsid w:val="00FB2635"/>
    <w:rsid w:val="00FB2724"/>
    <w:rsid w:val="00FB3056"/>
    <w:rsid w:val="00FB41BE"/>
    <w:rsid w:val="00FB4220"/>
    <w:rsid w:val="00FB4227"/>
    <w:rsid w:val="00FB594A"/>
    <w:rsid w:val="00FB5CDA"/>
    <w:rsid w:val="00FB6764"/>
    <w:rsid w:val="00FB6D5C"/>
    <w:rsid w:val="00FB7DC8"/>
    <w:rsid w:val="00FC134D"/>
    <w:rsid w:val="00FC1354"/>
    <w:rsid w:val="00FC198F"/>
    <w:rsid w:val="00FC19BB"/>
    <w:rsid w:val="00FC1AB7"/>
    <w:rsid w:val="00FC1B06"/>
    <w:rsid w:val="00FC5052"/>
    <w:rsid w:val="00FC5C21"/>
    <w:rsid w:val="00FC6EB4"/>
    <w:rsid w:val="00FC7166"/>
    <w:rsid w:val="00FD01BF"/>
    <w:rsid w:val="00FD01DE"/>
    <w:rsid w:val="00FD0E4B"/>
    <w:rsid w:val="00FD10A6"/>
    <w:rsid w:val="00FD128D"/>
    <w:rsid w:val="00FD1CEA"/>
    <w:rsid w:val="00FD246E"/>
    <w:rsid w:val="00FD360F"/>
    <w:rsid w:val="00FD3A4B"/>
    <w:rsid w:val="00FD4A50"/>
    <w:rsid w:val="00FD5C25"/>
    <w:rsid w:val="00FD6559"/>
    <w:rsid w:val="00FE00DB"/>
    <w:rsid w:val="00FE0204"/>
    <w:rsid w:val="00FE0475"/>
    <w:rsid w:val="00FE21C7"/>
    <w:rsid w:val="00FE39A5"/>
    <w:rsid w:val="00FE3B1D"/>
    <w:rsid w:val="00FE41D6"/>
    <w:rsid w:val="00FE467A"/>
    <w:rsid w:val="00FE4ACE"/>
    <w:rsid w:val="00FE500A"/>
    <w:rsid w:val="00FE636D"/>
    <w:rsid w:val="00FE705C"/>
    <w:rsid w:val="00FE7167"/>
    <w:rsid w:val="00FF0511"/>
    <w:rsid w:val="00FF1D34"/>
    <w:rsid w:val="00FF291C"/>
    <w:rsid w:val="00FF3077"/>
    <w:rsid w:val="00FF466B"/>
    <w:rsid w:val="00FF49C1"/>
    <w:rsid w:val="00FF5C5C"/>
    <w:rsid w:val="00FF5D0B"/>
    <w:rsid w:val="00FF68D2"/>
    <w:rsid w:val="00FF7392"/>
    <w:rsid w:val="00FF7720"/>
    <w:rsid w:val="00FF7B2B"/>
    <w:rsid w:val="00FF7F5E"/>
    <w:rsid w:val="020BB99C"/>
    <w:rsid w:val="04073601"/>
    <w:rsid w:val="052D78A8"/>
    <w:rsid w:val="0F6580C8"/>
    <w:rsid w:val="192165C4"/>
    <w:rsid w:val="1B2166E8"/>
    <w:rsid w:val="1D57C9D2"/>
    <w:rsid w:val="1DBBDB6D"/>
    <w:rsid w:val="23402C69"/>
    <w:rsid w:val="2456BAB0"/>
    <w:rsid w:val="2B26DE77"/>
    <w:rsid w:val="2F7A77C6"/>
    <w:rsid w:val="2FF5F90C"/>
    <w:rsid w:val="305F03D8"/>
    <w:rsid w:val="30C4CEF3"/>
    <w:rsid w:val="32CF6D71"/>
    <w:rsid w:val="3546FA21"/>
    <w:rsid w:val="3667D4DE"/>
    <w:rsid w:val="3CCF29D7"/>
    <w:rsid w:val="4448C5FA"/>
    <w:rsid w:val="4D29AD2F"/>
    <w:rsid w:val="5C19B398"/>
    <w:rsid w:val="5D91D9FC"/>
    <w:rsid w:val="64C3980E"/>
    <w:rsid w:val="68C25407"/>
    <w:rsid w:val="6992DD55"/>
    <w:rsid w:val="69BE5144"/>
    <w:rsid w:val="69DB9407"/>
    <w:rsid w:val="74473688"/>
    <w:rsid w:val="7AF819A4"/>
    <w:rsid w:val="7C0056EC"/>
    <w:rsid w:val="7CAC4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E93BF"/>
  <w15:chartTrackingRefBased/>
  <w15:docId w15:val="{0C904E7F-9951-42DB-9935-5DE5C08C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08"/>
    <w:pPr>
      <w:spacing w:after="200" w:line="276" w:lineRule="auto"/>
    </w:pPr>
    <w:rPr>
      <w:rFonts w:ascii="Arial" w:eastAsia="Arial" w:hAnsi="Arial" w:cs="Arial"/>
    </w:rPr>
  </w:style>
  <w:style w:type="paragraph" w:styleId="Heading1">
    <w:name w:val="heading 1"/>
    <w:basedOn w:val="Normal"/>
    <w:next w:val="Normal"/>
    <w:link w:val="Heading1Char"/>
    <w:uiPriority w:val="9"/>
    <w:qFormat/>
    <w:rsid w:val="00B95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3F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69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05F88"/>
  </w:style>
  <w:style w:type="paragraph" w:styleId="NormalWeb">
    <w:name w:val="Normal (Web)"/>
    <w:basedOn w:val="Normal"/>
    <w:uiPriority w:val="99"/>
    <w:semiHidden/>
    <w:unhideWhenUsed/>
    <w:rsid w:val="00105F88"/>
    <w:pPr>
      <w:spacing w:before="100" w:beforeAutospacing="1" w:after="100" w:afterAutospacing="1" w:line="240" w:lineRule="auto"/>
    </w:pPr>
    <w:rPr>
      <w:rFonts w:ascii="OKBBB O+ Whitney" w:eastAsia="OKBBB O+ Whitney" w:hAnsi="OKBBB O+ Whitney" w:cs="OKBBB O+ Whitney"/>
      <w:sz w:val="24"/>
      <w:szCs w:val="24"/>
    </w:rPr>
  </w:style>
  <w:style w:type="paragraph" w:styleId="BalloonText">
    <w:name w:val="Balloon Text"/>
    <w:basedOn w:val="Normal"/>
    <w:link w:val="BalloonTextChar"/>
    <w:uiPriority w:val="99"/>
    <w:semiHidden/>
    <w:unhideWhenUsed/>
    <w:rsid w:val="006E45E1"/>
    <w:pPr>
      <w:spacing w:after="0" w:line="240" w:lineRule="auto"/>
    </w:pPr>
    <w:rPr>
      <w:rFonts w:ascii="Courier New" w:hAnsi="Courier New" w:cs="Courier New"/>
      <w:sz w:val="18"/>
      <w:szCs w:val="18"/>
    </w:rPr>
  </w:style>
  <w:style w:type="character" w:customStyle="1" w:styleId="BalloonTextChar">
    <w:name w:val="Balloon Text Char"/>
    <w:basedOn w:val="DefaultParagraphFont"/>
    <w:link w:val="BalloonText"/>
    <w:uiPriority w:val="99"/>
    <w:semiHidden/>
    <w:rsid w:val="006E45E1"/>
    <w:rPr>
      <w:rFonts w:ascii="Courier New" w:eastAsia="Arial" w:hAnsi="Courier New" w:cs="Courier New"/>
      <w:sz w:val="18"/>
      <w:szCs w:val="18"/>
    </w:rPr>
  </w:style>
  <w:style w:type="paragraph" w:styleId="ListParagraph">
    <w:name w:val="List Paragraph"/>
    <w:aliases w:val="List Paragraph (numbered (a)),Numbered Paragraph,Main numbered paragraph,References,Numbered List Paragraph,123 List Paragraph,Bullets,List Paragraph nowy,Liste 1,List_Paragraph,Multilevel para_II,List Paragraph1,Bullet paras,Body,Bullet"/>
    <w:basedOn w:val="Normal"/>
    <w:link w:val="ListParagraphChar"/>
    <w:uiPriority w:val="34"/>
    <w:qFormat/>
    <w:rsid w:val="0090706E"/>
    <w:pPr>
      <w:ind w:left="720"/>
      <w:contextualSpacing/>
    </w:pPr>
  </w:style>
  <w:style w:type="paragraph" w:styleId="Header">
    <w:name w:val="header"/>
    <w:basedOn w:val="Normal"/>
    <w:link w:val="HeaderChar"/>
    <w:uiPriority w:val="99"/>
    <w:unhideWhenUsed/>
    <w:rsid w:val="0066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68F"/>
    <w:rPr>
      <w:rFonts w:ascii="Arial" w:eastAsia="Arial" w:hAnsi="Arial" w:cs="Arial"/>
    </w:rPr>
  </w:style>
  <w:style w:type="paragraph" w:styleId="Footer">
    <w:name w:val="footer"/>
    <w:basedOn w:val="Normal"/>
    <w:link w:val="FooterChar"/>
    <w:uiPriority w:val="99"/>
    <w:unhideWhenUsed/>
    <w:rsid w:val="0066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68F"/>
    <w:rPr>
      <w:rFonts w:ascii="Arial" w:eastAsia="Arial" w:hAnsi="Arial" w:cs="Arial"/>
    </w:rPr>
  </w:style>
  <w:style w:type="character" w:styleId="CommentReference">
    <w:name w:val="annotation reference"/>
    <w:basedOn w:val="DefaultParagraphFont"/>
    <w:uiPriority w:val="99"/>
    <w:semiHidden/>
    <w:unhideWhenUsed/>
    <w:rsid w:val="00927074"/>
    <w:rPr>
      <w:sz w:val="16"/>
      <w:szCs w:val="16"/>
    </w:rPr>
  </w:style>
  <w:style w:type="paragraph" w:styleId="CommentText">
    <w:name w:val="annotation text"/>
    <w:basedOn w:val="Normal"/>
    <w:link w:val="CommentTextChar"/>
    <w:uiPriority w:val="99"/>
    <w:unhideWhenUsed/>
    <w:rsid w:val="00927074"/>
    <w:pPr>
      <w:spacing w:line="240" w:lineRule="auto"/>
    </w:pPr>
    <w:rPr>
      <w:sz w:val="20"/>
      <w:szCs w:val="20"/>
    </w:rPr>
  </w:style>
  <w:style w:type="character" w:customStyle="1" w:styleId="CommentTextChar">
    <w:name w:val="Comment Text Char"/>
    <w:basedOn w:val="DefaultParagraphFont"/>
    <w:link w:val="CommentText"/>
    <w:uiPriority w:val="99"/>
    <w:rsid w:val="009270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27074"/>
    <w:rPr>
      <w:b/>
      <w:bCs/>
    </w:rPr>
  </w:style>
  <w:style w:type="character" w:customStyle="1" w:styleId="CommentSubjectChar">
    <w:name w:val="Comment Subject Char"/>
    <w:basedOn w:val="CommentTextChar"/>
    <w:link w:val="CommentSubject"/>
    <w:uiPriority w:val="99"/>
    <w:semiHidden/>
    <w:rsid w:val="00927074"/>
    <w:rPr>
      <w:rFonts w:ascii="Arial" w:eastAsia="Arial" w:hAnsi="Arial" w:cs="Arial"/>
      <w:b/>
      <w:bCs/>
      <w:sz w:val="20"/>
      <w:szCs w:val="20"/>
    </w:rPr>
  </w:style>
  <w:style w:type="table" w:styleId="TableGrid">
    <w:name w:val="Table Grid"/>
    <w:basedOn w:val="TableNormal"/>
    <w:uiPriority w:val="39"/>
    <w:rsid w:val="001C2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n,FOOTNOTES,ft,Note de bas de page Car,ALTS FOOTNOTE,Char Char Char,Char Char,ADB,WB-Fußnotentext,Footnote,Fußnote,Footnote Text 1,Footnote Text Char Char,stile,f, Char Char Char, Char Char,Footnote Text Char1"/>
    <w:basedOn w:val="Normal"/>
    <w:link w:val="FootnoteTextChar"/>
    <w:uiPriority w:val="99"/>
    <w:unhideWhenUsed/>
    <w:qFormat/>
    <w:rsid w:val="001C2348"/>
    <w:pPr>
      <w:spacing w:after="0" w:line="240" w:lineRule="auto"/>
    </w:pPr>
    <w:rPr>
      <w:sz w:val="20"/>
      <w:szCs w:val="20"/>
    </w:rPr>
  </w:style>
  <w:style w:type="character" w:customStyle="1" w:styleId="FootnoteTextChar">
    <w:name w:val="Footnote Text Char"/>
    <w:aliases w:val="single space Char,footnote text Char,fn Char,FOOTNOTES Char,ft Char,Note de bas de page Car Char,ALTS FOOTNOTE Char,Char Char Char Char,Char Char Char1,ADB Char,WB-Fußnotentext Char,Footnote Char,Fußnote Char,Footnote Text 1 Char"/>
    <w:basedOn w:val="DefaultParagraphFont"/>
    <w:link w:val="FootnoteText"/>
    <w:uiPriority w:val="99"/>
    <w:rsid w:val="001C2348"/>
    <w:rPr>
      <w:rFonts w:ascii="Arial" w:eastAsia="Arial" w:hAnsi="Arial" w:cs="Arial"/>
      <w:sz w:val="20"/>
      <w:szCs w:val="20"/>
    </w:rPr>
  </w:style>
  <w:style w:type="character" w:styleId="FootnoteReference">
    <w:name w:val="footnote reference"/>
    <w:aliases w:val="ftref,Ref. de nota al pie.,16 Point,Superscript 6 Point,referencia nota al pie,Fußnotenzeichen DISS,Ref. de nota al pie EDEP,pie pddes,FC,BVI fnr,Footnote Reference Number,Footnote Reference_LVL6,Footnote Reference_LVL61,fr, BVI fnr"/>
    <w:basedOn w:val="DefaultParagraphFont"/>
    <w:link w:val="FootnoteReferencePara"/>
    <w:uiPriority w:val="99"/>
    <w:unhideWhenUsed/>
    <w:qFormat/>
    <w:rsid w:val="001C2348"/>
    <w:rPr>
      <w:vertAlign w:val="superscript"/>
    </w:rPr>
  </w:style>
  <w:style w:type="character" w:customStyle="1" w:styleId="Heading1Char">
    <w:name w:val="Heading 1 Char"/>
    <w:basedOn w:val="DefaultParagraphFont"/>
    <w:link w:val="Heading1"/>
    <w:uiPriority w:val="9"/>
    <w:rsid w:val="00B95F1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95F16"/>
    <w:rPr>
      <w:color w:val="0563C1" w:themeColor="hyperlink"/>
      <w:u w:val="single"/>
    </w:rPr>
  </w:style>
  <w:style w:type="character" w:styleId="UnresolvedMention">
    <w:name w:val="Unresolved Mention"/>
    <w:basedOn w:val="DefaultParagraphFont"/>
    <w:uiPriority w:val="99"/>
    <w:unhideWhenUsed/>
    <w:rsid w:val="00B95F16"/>
    <w:rPr>
      <w:color w:val="605E5C"/>
      <w:shd w:val="clear" w:color="auto" w:fill="E1DFDD"/>
    </w:rPr>
  </w:style>
  <w:style w:type="character" w:styleId="FollowedHyperlink">
    <w:name w:val="FollowedHyperlink"/>
    <w:basedOn w:val="DefaultParagraphFont"/>
    <w:uiPriority w:val="99"/>
    <w:semiHidden/>
    <w:unhideWhenUsed/>
    <w:rsid w:val="00931746"/>
    <w:rPr>
      <w:color w:val="954F72" w:themeColor="followedHyperlink"/>
      <w:u w:val="single"/>
    </w:rPr>
  </w:style>
  <w:style w:type="character" w:customStyle="1" w:styleId="Heading2Char">
    <w:name w:val="Heading 2 Char"/>
    <w:basedOn w:val="DefaultParagraphFont"/>
    <w:link w:val="Heading2"/>
    <w:uiPriority w:val="9"/>
    <w:rsid w:val="005A3F3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45823"/>
    <w:pPr>
      <w:spacing w:line="259" w:lineRule="auto"/>
      <w:outlineLvl w:val="9"/>
    </w:pPr>
  </w:style>
  <w:style w:type="paragraph" w:styleId="TOC1">
    <w:name w:val="toc 1"/>
    <w:basedOn w:val="Normal"/>
    <w:next w:val="Normal"/>
    <w:autoRedefine/>
    <w:uiPriority w:val="39"/>
    <w:unhideWhenUsed/>
    <w:rsid w:val="00693153"/>
    <w:pPr>
      <w:tabs>
        <w:tab w:val="left" w:pos="440"/>
        <w:tab w:val="right" w:leader="dot" w:pos="9350"/>
      </w:tabs>
      <w:spacing w:after="100"/>
    </w:pPr>
    <w:rPr>
      <w:rFonts w:ascii="OKBBB O+ Whitney" w:hAnsi="OKBBB O+ Whitney" w:cs="OKBBB O+ Whitney"/>
      <w:b/>
      <w:noProof/>
    </w:rPr>
  </w:style>
  <w:style w:type="paragraph" w:styleId="TOC2">
    <w:name w:val="toc 2"/>
    <w:basedOn w:val="Normal"/>
    <w:next w:val="Normal"/>
    <w:autoRedefine/>
    <w:uiPriority w:val="39"/>
    <w:unhideWhenUsed/>
    <w:rsid w:val="00693153"/>
    <w:pPr>
      <w:tabs>
        <w:tab w:val="left" w:pos="660"/>
        <w:tab w:val="right" w:leader="dot" w:pos="9350"/>
      </w:tabs>
      <w:spacing w:after="100"/>
      <w:ind w:left="220"/>
    </w:pPr>
  </w:style>
  <w:style w:type="paragraph" w:styleId="EndnoteText">
    <w:name w:val="endnote text"/>
    <w:basedOn w:val="Normal"/>
    <w:link w:val="EndnoteTextChar"/>
    <w:uiPriority w:val="99"/>
    <w:unhideWhenUsed/>
    <w:rsid w:val="00F13FB8"/>
    <w:pPr>
      <w:spacing w:after="0" w:line="240" w:lineRule="auto"/>
    </w:pPr>
    <w:rPr>
      <w:sz w:val="20"/>
      <w:szCs w:val="20"/>
    </w:rPr>
  </w:style>
  <w:style w:type="character" w:customStyle="1" w:styleId="EndnoteTextChar">
    <w:name w:val="Endnote Text Char"/>
    <w:basedOn w:val="DefaultParagraphFont"/>
    <w:link w:val="EndnoteText"/>
    <w:uiPriority w:val="99"/>
    <w:rsid w:val="00F13FB8"/>
    <w:rPr>
      <w:rFonts w:ascii="Arial" w:eastAsia="Arial" w:hAnsi="Arial" w:cs="Arial"/>
      <w:sz w:val="20"/>
      <w:szCs w:val="20"/>
    </w:rPr>
  </w:style>
  <w:style w:type="character" w:styleId="EndnoteReference">
    <w:name w:val="endnote reference"/>
    <w:basedOn w:val="DefaultParagraphFont"/>
    <w:uiPriority w:val="99"/>
    <w:semiHidden/>
    <w:unhideWhenUsed/>
    <w:rsid w:val="00F13FB8"/>
    <w:rPr>
      <w:vertAlign w:val="superscript"/>
    </w:rPr>
  </w:style>
  <w:style w:type="paragraph" w:styleId="Revision">
    <w:name w:val="Revision"/>
    <w:hidden/>
    <w:uiPriority w:val="99"/>
    <w:semiHidden/>
    <w:rsid w:val="00F13FB8"/>
    <w:pPr>
      <w:spacing w:after="0" w:line="240" w:lineRule="auto"/>
    </w:pPr>
    <w:rPr>
      <w:rFonts w:ascii="Arial" w:eastAsia="Arial" w:hAnsi="Arial" w:cs="Arial"/>
    </w:rPr>
  </w:style>
  <w:style w:type="paragraph" w:styleId="NoSpacing">
    <w:name w:val="No Spacing"/>
    <w:uiPriority w:val="1"/>
    <w:qFormat/>
    <w:rsid w:val="00F91B13"/>
    <w:pPr>
      <w:spacing w:after="0" w:line="240" w:lineRule="auto"/>
    </w:pPr>
    <w:rPr>
      <w:rFonts w:ascii="Arial" w:eastAsia="Arial" w:hAnsi="Arial" w:cs="Arial"/>
    </w:rPr>
  </w:style>
  <w:style w:type="paragraph" w:styleId="Caption">
    <w:name w:val="caption"/>
    <w:basedOn w:val="Normal"/>
    <w:next w:val="Normal"/>
    <w:uiPriority w:val="35"/>
    <w:unhideWhenUsed/>
    <w:qFormat/>
    <w:rsid w:val="00EF3BFD"/>
    <w:pPr>
      <w:spacing w:line="240" w:lineRule="auto"/>
    </w:pPr>
    <w:rPr>
      <w:i/>
      <w:iCs/>
      <w:color w:val="44546A" w:themeColor="text2"/>
      <w:sz w:val="18"/>
      <w:szCs w:val="18"/>
    </w:rPr>
  </w:style>
  <w:style w:type="paragraph" w:customStyle="1" w:styleId="Default">
    <w:name w:val="Default"/>
    <w:rsid w:val="007933A5"/>
    <w:pPr>
      <w:autoSpaceDE w:val="0"/>
      <w:autoSpaceDN w:val="0"/>
      <w:adjustRightInd w:val="0"/>
      <w:spacing w:after="0" w:line="240" w:lineRule="auto"/>
    </w:pPr>
    <w:rPr>
      <w:rFonts w:ascii="Wingdings" w:hAnsi="Wingdings" w:cs="Wingdings"/>
      <w:color w:val="000000"/>
      <w:sz w:val="24"/>
      <w:szCs w:val="24"/>
    </w:rPr>
  </w:style>
  <w:style w:type="paragraph" w:styleId="Title">
    <w:name w:val="Title"/>
    <w:basedOn w:val="Normal"/>
    <w:next w:val="Normal"/>
    <w:link w:val="TitleChar"/>
    <w:uiPriority w:val="10"/>
    <w:qFormat/>
    <w:rsid w:val="00441B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BE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D69C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D1687"/>
    <w:pPr>
      <w:tabs>
        <w:tab w:val="right" w:leader="dot" w:pos="9350"/>
      </w:tabs>
      <w:spacing w:after="100"/>
      <w:ind w:left="440"/>
    </w:pPr>
  </w:style>
  <w:style w:type="character" w:customStyle="1" w:styleId="ListParagraphChar">
    <w:name w:val="List Paragraph Char"/>
    <w:aliases w:val="List Paragraph (numbered (a)) Char,Numbered Paragraph Char,Main numbered paragraph Char,References Char,Numbered List Paragraph Char,123 List Paragraph Char,Bullets Char,List Paragraph nowy Char,Liste 1 Char,List_Paragraph Char"/>
    <w:link w:val="ListParagraph"/>
    <w:uiPriority w:val="34"/>
    <w:qFormat/>
    <w:locked/>
    <w:rsid w:val="006C6F10"/>
    <w:rPr>
      <w:rFonts w:ascii="Arial" w:eastAsia="Arial" w:hAnsi="Arial" w:cs="Arial"/>
    </w:rPr>
  </w:style>
  <w:style w:type="character" w:styleId="Mention">
    <w:name w:val="Mention"/>
    <w:basedOn w:val="DefaultParagraphFont"/>
    <w:uiPriority w:val="99"/>
    <w:unhideWhenUsed/>
    <w:rsid w:val="00E53CDD"/>
    <w:rPr>
      <w:color w:val="2B579A"/>
      <w:shd w:val="clear" w:color="auto" w:fill="E1DFDD"/>
    </w:rPr>
  </w:style>
  <w:style w:type="paragraph" w:customStyle="1" w:styleId="FootnoteReferencePara">
    <w:name w:val="Footnote Reference Para"/>
    <w:aliases w:val="ftref Para,Footnote Reference1 Para"/>
    <w:basedOn w:val="Normal"/>
    <w:link w:val="FootnoteReference"/>
    <w:uiPriority w:val="99"/>
    <w:rsid w:val="00D92A81"/>
    <w:pPr>
      <w:spacing w:before="80" w:after="240" w:line="240" w:lineRule="auto"/>
      <w:jc w:val="both"/>
    </w:pPr>
    <w:rPr>
      <w:rFonts w:asciiTheme="minorHAnsi" w:eastAsiaTheme="minorHAnsi" w:hAnsiTheme="minorHAnsi" w:cstheme="minorBidi"/>
      <w:vertAlign w:val="superscript"/>
    </w:rPr>
  </w:style>
  <w:style w:type="character" w:styleId="Strong">
    <w:name w:val="Strong"/>
    <w:basedOn w:val="DefaultParagraphFont"/>
    <w:uiPriority w:val="22"/>
    <w:qFormat/>
    <w:rsid w:val="00E77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9347">
      <w:bodyDiv w:val="1"/>
      <w:marLeft w:val="0"/>
      <w:marRight w:val="0"/>
      <w:marTop w:val="0"/>
      <w:marBottom w:val="0"/>
      <w:divBdr>
        <w:top w:val="none" w:sz="0" w:space="0" w:color="auto"/>
        <w:left w:val="none" w:sz="0" w:space="0" w:color="auto"/>
        <w:bottom w:val="none" w:sz="0" w:space="0" w:color="auto"/>
        <w:right w:val="none" w:sz="0" w:space="0" w:color="auto"/>
      </w:divBdr>
      <w:divsChild>
        <w:div w:id="372769991">
          <w:marLeft w:val="360"/>
          <w:marRight w:val="0"/>
          <w:marTop w:val="0"/>
          <w:marBottom w:val="0"/>
          <w:divBdr>
            <w:top w:val="none" w:sz="0" w:space="0" w:color="auto"/>
            <w:left w:val="none" w:sz="0" w:space="0" w:color="auto"/>
            <w:bottom w:val="none" w:sz="0" w:space="0" w:color="auto"/>
            <w:right w:val="none" w:sz="0" w:space="0" w:color="auto"/>
          </w:divBdr>
        </w:div>
        <w:div w:id="929393841">
          <w:marLeft w:val="360"/>
          <w:marRight w:val="0"/>
          <w:marTop w:val="0"/>
          <w:marBottom w:val="0"/>
          <w:divBdr>
            <w:top w:val="none" w:sz="0" w:space="0" w:color="auto"/>
            <w:left w:val="none" w:sz="0" w:space="0" w:color="auto"/>
            <w:bottom w:val="none" w:sz="0" w:space="0" w:color="auto"/>
            <w:right w:val="none" w:sz="0" w:space="0" w:color="auto"/>
          </w:divBdr>
        </w:div>
        <w:div w:id="1197620846">
          <w:marLeft w:val="360"/>
          <w:marRight w:val="0"/>
          <w:marTop w:val="0"/>
          <w:marBottom w:val="0"/>
          <w:divBdr>
            <w:top w:val="none" w:sz="0" w:space="0" w:color="auto"/>
            <w:left w:val="none" w:sz="0" w:space="0" w:color="auto"/>
            <w:bottom w:val="none" w:sz="0" w:space="0" w:color="auto"/>
            <w:right w:val="none" w:sz="0" w:space="0" w:color="auto"/>
          </w:divBdr>
        </w:div>
        <w:div w:id="1573007962">
          <w:marLeft w:val="360"/>
          <w:marRight w:val="0"/>
          <w:marTop w:val="0"/>
          <w:marBottom w:val="0"/>
          <w:divBdr>
            <w:top w:val="none" w:sz="0" w:space="0" w:color="auto"/>
            <w:left w:val="none" w:sz="0" w:space="0" w:color="auto"/>
            <w:bottom w:val="none" w:sz="0" w:space="0" w:color="auto"/>
            <w:right w:val="none" w:sz="0" w:space="0" w:color="auto"/>
          </w:divBdr>
        </w:div>
        <w:div w:id="1690376754">
          <w:marLeft w:val="360"/>
          <w:marRight w:val="0"/>
          <w:marTop w:val="0"/>
          <w:marBottom w:val="0"/>
          <w:divBdr>
            <w:top w:val="none" w:sz="0" w:space="0" w:color="auto"/>
            <w:left w:val="none" w:sz="0" w:space="0" w:color="auto"/>
            <w:bottom w:val="none" w:sz="0" w:space="0" w:color="auto"/>
            <w:right w:val="none" w:sz="0" w:space="0" w:color="auto"/>
          </w:divBdr>
        </w:div>
        <w:div w:id="1959070276">
          <w:marLeft w:val="360"/>
          <w:marRight w:val="0"/>
          <w:marTop w:val="0"/>
          <w:marBottom w:val="0"/>
          <w:divBdr>
            <w:top w:val="none" w:sz="0" w:space="0" w:color="auto"/>
            <w:left w:val="none" w:sz="0" w:space="0" w:color="auto"/>
            <w:bottom w:val="none" w:sz="0" w:space="0" w:color="auto"/>
            <w:right w:val="none" w:sz="0" w:space="0" w:color="auto"/>
          </w:divBdr>
        </w:div>
      </w:divsChild>
    </w:div>
    <w:div w:id="168756725">
      <w:bodyDiv w:val="1"/>
      <w:marLeft w:val="0"/>
      <w:marRight w:val="0"/>
      <w:marTop w:val="0"/>
      <w:marBottom w:val="0"/>
      <w:divBdr>
        <w:top w:val="none" w:sz="0" w:space="0" w:color="auto"/>
        <w:left w:val="none" w:sz="0" w:space="0" w:color="auto"/>
        <w:bottom w:val="none" w:sz="0" w:space="0" w:color="auto"/>
        <w:right w:val="none" w:sz="0" w:space="0" w:color="auto"/>
      </w:divBdr>
      <w:divsChild>
        <w:div w:id="1728718374">
          <w:marLeft w:val="720"/>
          <w:marRight w:val="0"/>
          <w:marTop w:val="0"/>
          <w:marBottom w:val="0"/>
          <w:divBdr>
            <w:top w:val="none" w:sz="0" w:space="0" w:color="auto"/>
            <w:left w:val="none" w:sz="0" w:space="0" w:color="auto"/>
            <w:bottom w:val="none" w:sz="0" w:space="0" w:color="auto"/>
            <w:right w:val="none" w:sz="0" w:space="0" w:color="auto"/>
          </w:divBdr>
        </w:div>
      </w:divsChild>
    </w:div>
    <w:div w:id="437911708">
      <w:bodyDiv w:val="1"/>
      <w:marLeft w:val="0"/>
      <w:marRight w:val="0"/>
      <w:marTop w:val="0"/>
      <w:marBottom w:val="0"/>
      <w:divBdr>
        <w:top w:val="none" w:sz="0" w:space="0" w:color="auto"/>
        <w:left w:val="none" w:sz="0" w:space="0" w:color="auto"/>
        <w:bottom w:val="none" w:sz="0" w:space="0" w:color="auto"/>
        <w:right w:val="none" w:sz="0" w:space="0" w:color="auto"/>
      </w:divBdr>
      <w:divsChild>
        <w:div w:id="2049524725">
          <w:marLeft w:val="537"/>
          <w:marRight w:val="0"/>
          <w:marTop w:val="0"/>
          <w:marBottom w:val="0"/>
          <w:divBdr>
            <w:top w:val="none" w:sz="0" w:space="0" w:color="auto"/>
            <w:left w:val="none" w:sz="0" w:space="0" w:color="auto"/>
            <w:bottom w:val="none" w:sz="0" w:space="0" w:color="auto"/>
            <w:right w:val="none" w:sz="0" w:space="0" w:color="auto"/>
          </w:divBdr>
        </w:div>
      </w:divsChild>
    </w:div>
    <w:div w:id="513109311">
      <w:bodyDiv w:val="1"/>
      <w:marLeft w:val="0"/>
      <w:marRight w:val="0"/>
      <w:marTop w:val="0"/>
      <w:marBottom w:val="0"/>
      <w:divBdr>
        <w:top w:val="none" w:sz="0" w:space="0" w:color="auto"/>
        <w:left w:val="none" w:sz="0" w:space="0" w:color="auto"/>
        <w:bottom w:val="none" w:sz="0" w:space="0" w:color="auto"/>
        <w:right w:val="none" w:sz="0" w:space="0" w:color="auto"/>
      </w:divBdr>
    </w:div>
    <w:div w:id="647397139">
      <w:bodyDiv w:val="1"/>
      <w:marLeft w:val="0"/>
      <w:marRight w:val="0"/>
      <w:marTop w:val="0"/>
      <w:marBottom w:val="0"/>
      <w:divBdr>
        <w:top w:val="none" w:sz="0" w:space="0" w:color="auto"/>
        <w:left w:val="none" w:sz="0" w:space="0" w:color="auto"/>
        <w:bottom w:val="none" w:sz="0" w:space="0" w:color="auto"/>
        <w:right w:val="none" w:sz="0" w:space="0" w:color="auto"/>
      </w:divBdr>
    </w:div>
    <w:div w:id="690910190">
      <w:bodyDiv w:val="1"/>
      <w:marLeft w:val="0"/>
      <w:marRight w:val="0"/>
      <w:marTop w:val="0"/>
      <w:marBottom w:val="0"/>
      <w:divBdr>
        <w:top w:val="none" w:sz="0" w:space="0" w:color="auto"/>
        <w:left w:val="none" w:sz="0" w:space="0" w:color="auto"/>
        <w:bottom w:val="none" w:sz="0" w:space="0" w:color="auto"/>
        <w:right w:val="none" w:sz="0" w:space="0" w:color="auto"/>
      </w:divBdr>
    </w:div>
    <w:div w:id="745302537">
      <w:bodyDiv w:val="1"/>
      <w:marLeft w:val="0"/>
      <w:marRight w:val="0"/>
      <w:marTop w:val="0"/>
      <w:marBottom w:val="0"/>
      <w:divBdr>
        <w:top w:val="none" w:sz="0" w:space="0" w:color="auto"/>
        <w:left w:val="none" w:sz="0" w:space="0" w:color="auto"/>
        <w:bottom w:val="none" w:sz="0" w:space="0" w:color="auto"/>
        <w:right w:val="none" w:sz="0" w:space="0" w:color="auto"/>
      </w:divBdr>
      <w:divsChild>
        <w:div w:id="939917793">
          <w:marLeft w:val="720"/>
          <w:marRight w:val="0"/>
          <w:marTop w:val="0"/>
          <w:marBottom w:val="0"/>
          <w:divBdr>
            <w:top w:val="none" w:sz="0" w:space="0" w:color="auto"/>
            <w:left w:val="none" w:sz="0" w:space="0" w:color="auto"/>
            <w:bottom w:val="none" w:sz="0" w:space="0" w:color="auto"/>
            <w:right w:val="none" w:sz="0" w:space="0" w:color="auto"/>
          </w:divBdr>
        </w:div>
      </w:divsChild>
    </w:div>
    <w:div w:id="862010470">
      <w:bodyDiv w:val="1"/>
      <w:marLeft w:val="0"/>
      <w:marRight w:val="0"/>
      <w:marTop w:val="0"/>
      <w:marBottom w:val="0"/>
      <w:divBdr>
        <w:top w:val="none" w:sz="0" w:space="0" w:color="auto"/>
        <w:left w:val="none" w:sz="0" w:space="0" w:color="auto"/>
        <w:bottom w:val="none" w:sz="0" w:space="0" w:color="auto"/>
        <w:right w:val="none" w:sz="0" w:space="0" w:color="auto"/>
      </w:divBdr>
    </w:div>
    <w:div w:id="1044912585">
      <w:bodyDiv w:val="1"/>
      <w:marLeft w:val="0"/>
      <w:marRight w:val="0"/>
      <w:marTop w:val="0"/>
      <w:marBottom w:val="0"/>
      <w:divBdr>
        <w:top w:val="none" w:sz="0" w:space="0" w:color="auto"/>
        <w:left w:val="none" w:sz="0" w:space="0" w:color="auto"/>
        <w:bottom w:val="none" w:sz="0" w:space="0" w:color="auto"/>
        <w:right w:val="none" w:sz="0" w:space="0" w:color="auto"/>
      </w:divBdr>
    </w:div>
    <w:div w:id="1118525438">
      <w:bodyDiv w:val="1"/>
      <w:marLeft w:val="0"/>
      <w:marRight w:val="0"/>
      <w:marTop w:val="0"/>
      <w:marBottom w:val="0"/>
      <w:divBdr>
        <w:top w:val="none" w:sz="0" w:space="0" w:color="auto"/>
        <w:left w:val="none" w:sz="0" w:space="0" w:color="auto"/>
        <w:bottom w:val="none" w:sz="0" w:space="0" w:color="auto"/>
        <w:right w:val="none" w:sz="0" w:space="0" w:color="auto"/>
      </w:divBdr>
    </w:div>
    <w:div w:id="1139809042">
      <w:bodyDiv w:val="1"/>
      <w:marLeft w:val="0"/>
      <w:marRight w:val="0"/>
      <w:marTop w:val="0"/>
      <w:marBottom w:val="0"/>
      <w:divBdr>
        <w:top w:val="none" w:sz="0" w:space="0" w:color="auto"/>
        <w:left w:val="none" w:sz="0" w:space="0" w:color="auto"/>
        <w:bottom w:val="none" w:sz="0" w:space="0" w:color="auto"/>
        <w:right w:val="none" w:sz="0" w:space="0" w:color="auto"/>
      </w:divBdr>
      <w:divsChild>
        <w:div w:id="96870144">
          <w:marLeft w:val="0"/>
          <w:marRight w:val="0"/>
          <w:marTop w:val="0"/>
          <w:marBottom w:val="0"/>
          <w:divBdr>
            <w:top w:val="none" w:sz="0" w:space="0" w:color="auto"/>
            <w:left w:val="none" w:sz="0" w:space="0" w:color="auto"/>
            <w:bottom w:val="none" w:sz="0" w:space="0" w:color="auto"/>
            <w:right w:val="none" w:sz="0" w:space="0" w:color="auto"/>
          </w:divBdr>
        </w:div>
      </w:divsChild>
    </w:div>
    <w:div w:id="1362827914">
      <w:bodyDiv w:val="1"/>
      <w:marLeft w:val="0"/>
      <w:marRight w:val="0"/>
      <w:marTop w:val="0"/>
      <w:marBottom w:val="0"/>
      <w:divBdr>
        <w:top w:val="none" w:sz="0" w:space="0" w:color="auto"/>
        <w:left w:val="none" w:sz="0" w:space="0" w:color="auto"/>
        <w:bottom w:val="none" w:sz="0" w:space="0" w:color="auto"/>
        <w:right w:val="none" w:sz="0" w:space="0" w:color="auto"/>
      </w:divBdr>
      <w:divsChild>
        <w:div w:id="1553535226">
          <w:marLeft w:val="0"/>
          <w:marRight w:val="0"/>
          <w:marTop w:val="0"/>
          <w:marBottom w:val="0"/>
          <w:divBdr>
            <w:top w:val="none" w:sz="0" w:space="0" w:color="auto"/>
            <w:left w:val="none" w:sz="0" w:space="0" w:color="auto"/>
            <w:bottom w:val="none" w:sz="0" w:space="0" w:color="auto"/>
            <w:right w:val="none" w:sz="0" w:space="0" w:color="auto"/>
          </w:divBdr>
        </w:div>
        <w:div w:id="1874271446">
          <w:marLeft w:val="720"/>
          <w:marRight w:val="0"/>
          <w:marTop w:val="0"/>
          <w:marBottom w:val="0"/>
          <w:divBdr>
            <w:top w:val="none" w:sz="0" w:space="0" w:color="auto"/>
            <w:left w:val="none" w:sz="0" w:space="0" w:color="auto"/>
            <w:bottom w:val="none" w:sz="0" w:space="0" w:color="auto"/>
            <w:right w:val="none" w:sz="0" w:space="0" w:color="auto"/>
          </w:divBdr>
        </w:div>
      </w:divsChild>
    </w:div>
    <w:div w:id="1422918492">
      <w:bodyDiv w:val="1"/>
      <w:marLeft w:val="0"/>
      <w:marRight w:val="0"/>
      <w:marTop w:val="0"/>
      <w:marBottom w:val="0"/>
      <w:divBdr>
        <w:top w:val="none" w:sz="0" w:space="0" w:color="auto"/>
        <w:left w:val="none" w:sz="0" w:space="0" w:color="auto"/>
        <w:bottom w:val="none" w:sz="0" w:space="0" w:color="auto"/>
        <w:right w:val="none" w:sz="0" w:space="0" w:color="auto"/>
      </w:divBdr>
    </w:div>
    <w:div w:id="1650356190">
      <w:bodyDiv w:val="1"/>
      <w:marLeft w:val="0"/>
      <w:marRight w:val="0"/>
      <w:marTop w:val="0"/>
      <w:marBottom w:val="0"/>
      <w:divBdr>
        <w:top w:val="none" w:sz="0" w:space="0" w:color="auto"/>
        <w:left w:val="none" w:sz="0" w:space="0" w:color="auto"/>
        <w:bottom w:val="none" w:sz="0" w:space="0" w:color="auto"/>
        <w:right w:val="none" w:sz="0" w:space="0" w:color="auto"/>
      </w:divBdr>
    </w:div>
    <w:div w:id="1737245704">
      <w:bodyDiv w:val="1"/>
      <w:marLeft w:val="0"/>
      <w:marRight w:val="0"/>
      <w:marTop w:val="0"/>
      <w:marBottom w:val="0"/>
      <w:divBdr>
        <w:top w:val="none" w:sz="0" w:space="0" w:color="auto"/>
        <w:left w:val="none" w:sz="0" w:space="0" w:color="auto"/>
        <w:bottom w:val="none" w:sz="0" w:space="0" w:color="auto"/>
        <w:right w:val="none" w:sz="0" w:space="0" w:color="auto"/>
      </w:divBdr>
    </w:div>
    <w:div w:id="1937515086">
      <w:bodyDiv w:val="1"/>
      <w:marLeft w:val="0"/>
      <w:marRight w:val="0"/>
      <w:marTop w:val="0"/>
      <w:marBottom w:val="0"/>
      <w:divBdr>
        <w:top w:val="none" w:sz="0" w:space="0" w:color="auto"/>
        <w:left w:val="none" w:sz="0" w:space="0" w:color="auto"/>
        <w:bottom w:val="none" w:sz="0" w:space="0" w:color="auto"/>
        <w:right w:val="none" w:sz="0" w:space="0" w:color="auto"/>
      </w:divBdr>
      <w:divsChild>
        <w:div w:id="1758819472">
          <w:marLeft w:val="1080"/>
          <w:marRight w:val="0"/>
          <w:marTop w:val="120"/>
          <w:marBottom w:val="0"/>
          <w:divBdr>
            <w:top w:val="none" w:sz="0" w:space="0" w:color="auto"/>
            <w:left w:val="none" w:sz="0" w:space="0" w:color="auto"/>
            <w:bottom w:val="none" w:sz="0" w:space="0" w:color="auto"/>
            <w:right w:val="none" w:sz="0" w:space="0" w:color="auto"/>
          </w:divBdr>
        </w:div>
      </w:divsChild>
    </w:div>
    <w:div w:id="1993635028">
      <w:bodyDiv w:val="1"/>
      <w:marLeft w:val="0"/>
      <w:marRight w:val="0"/>
      <w:marTop w:val="0"/>
      <w:marBottom w:val="0"/>
      <w:divBdr>
        <w:top w:val="none" w:sz="0" w:space="0" w:color="auto"/>
        <w:left w:val="none" w:sz="0" w:space="0" w:color="auto"/>
        <w:bottom w:val="none" w:sz="0" w:space="0" w:color="auto"/>
        <w:right w:val="none" w:sz="0" w:space="0" w:color="auto"/>
      </w:divBdr>
      <w:divsChild>
        <w:div w:id="179705183">
          <w:marLeft w:val="-93"/>
          <w:marRight w:val="0"/>
          <w:marTop w:val="0"/>
          <w:marBottom w:val="0"/>
          <w:divBdr>
            <w:top w:val="none" w:sz="0" w:space="0" w:color="auto"/>
            <w:left w:val="none" w:sz="0" w:space="0" w:color="auto"/>
            <w:bottom w:val="none" w:sz="0" w:space="0" w:color="auto"/>
            <w:right w:val="none" w:sz="0" w:space="0" w:color="auto"/>
          </w:divBdr>
        </w:div>
      </w:divsChild>
    </w:div>
    <w:div w:id="21202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fi.org/theory-of-change" TargetMode="External"/><Relationship Id="rId18" Type="http://schemas.openxmlformats.org/officeDocument/2006/relationships/header" Target="header1.xml"/><Relationship Id="rId26" Type="http://schemas.openxmlformats.org/officeDocument/2006/relationships/hyperlink" Target="http://ida.worldbank.org/about/borrowing-countri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C:/Users/wb82666/AppData/Local/Microsoft/Windows/INetCache/Content.Outlook/7S3FZWQ1/Mobilization%20Table%20and%20Budget%20-templates.xlsx" TargetMode="External"/><Relationship Id="rId17" Type="http://schemas.openxmlformats.org/officeDocument/2006/relationships/package" Target="embeddings/Microsoft_Word_Document.docx"/><Relationship Id="rId25" Type="http://schemas.openxmlformats.org/officeDocument/2006/relationships/hyperlink" Target="https://datahelpdesk.worldbank.org/knowledgebase/articles/906519-world-bank-country-and-lending-groups"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b82666/AppData/Local/Microsoft/Windows/INetCache/Content.Outlook/7S3FZWQ1/Mobilization%20Table%20and%20Budget%20-templates.xlsx" TargetMode="External"/><Relationship Id="rId24" Type="http://schemas.openxmlformats.org/officeDocument/2006/relationships/hyperlink" Target="http://www.oecd.org/dac/financing-sustainable-development/development-finance-standards/DAC_List_ODA_Recipients2018to2020_flows_En.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Excel_Worksheet.xlsx"/><Relationship Id="rId23" Type="http://schemas.openxmlformats.org/officeDocument/2006/relationships/footer" Target="footer3.xml"/><Relationship Id="rId28" Type="http://schemas.openxmlformats.org/officeDocument/2006/relationships/hyperlink" Target="file:///C:/Users/wb82666/AppData/Local/Microsoft/Windows/INetCache/Content.Outlook/7S3FZWQ1/Mobilization%20Table%20and%20Budget%20-templates.xlsx"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3.xml"/><Relationship Id="rId27" Type="http://schemas.openxmlformats.org/officeDocument/2006/relationships/hyperlink" Target="file:///C:/Users/wb82666/AppData/Local/Microsoft/Windows/INetCache/Content.Outlook/7S3FZWQ1/Mobilization%20Table%20and%20Budget%20-templates.xlsx" TargetMode="External"/><Relationship Id="rId30"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ifc.org/wps/wcm/connect/industry_ext_content/ifc_external_corporate_site/financial+institutions/priorities/ifcs+definitions+of+targeted+sectors" TargetMode="External"/><Relationship Id="rId7" Type="http://schemas.openxmlformats.org/officeDocument/2006/relationships/hyperlink" Target="https://datahelpdesk.worldbank.org/knowledgebase/articles/906519-world-bank-country-and-lending-groups" TargetMode="External"/><Relationship Id="rId2" Type="http://schemas.openxmlformats.org/officeDocument/2006/relationships/hyperlink" Target="https://www.worldbank.org/en/topic/fragilityconflictviolence/brief/harmonized-list-of-fragile-situations" TargetMode="External"/><Relationship Id="rId1" Type="http://schemas.openxmlformats.org/officeDocument/2006/relationships/hyperlink" Target="http://ida.worldbank.org/about/borrowing-countries" TargetMode="External"/><Relationship Id="rId6" Type="http://schemas.openxmlformats.org/officeDocument/2006/relationships/hyperlink" Target="https://www.oecd.org/dac/financing-sustainable-development/development-finance-standards/DAC_List_ODA_Recipients2018to2020_flows_En.pdf" TargetMode="External"/><Relationship Id="rId5" Type="http://schemas.openxmlformats.org/officeDocument/2006/relationships/hyperlink" Target="https://www.mckinsey.com/business-functions/strategy-and-corporate-finance/our-insights/how-covid-19-has-pushed-companies-over-the-technology-tipping-point-and-transformed-business-forever" TargetMode="External"/><Relationship Id="rId4" Type="http://schemas.openxmlformats.org/officeDocument/2006/relationships/hyperlink" Target="https://www.compactwithafrica.org/content/compactwithafrica/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578C4F266F345BC9CA4E571ADCDC3" ma:contentTypeVersion="13" ma:contentTypeDescription="Create a new document." ma:contentTypeScope="" ma:versionID="5318f61af30dcc28d48589aae9aeff06">
  <xsd:schema xmlns:xsd="http://www.w3.org/2001/XMLSchema" xmlns:xs="http://www.w3.org/2001/XMLSchema" xmlns:p="http://schemas.microsoft.com/office/2006/metadata/properties" xmlns:ns2="fc5acc4e-0c25-495a-afe8-cebdbe1b35e5" xmlns:ns3="8c652d72-a731-4ede-abc3-d9bc4a2de092" targetNamespace="http://schemas.microsoft.com/office/2006/metadata/properties" ma:root="true" ma:fieldsID="ae6c372442f2f27ada7e4fd75eb14f16" ns2:_="" ns3:_="">
    <xsd:import namespace="fc5acc4e-0c25-495a-afe8-cebdbe1b35e5"/>
    <xsd:import namespace="8c652d72-a731-4ede-abc3-d9bc4a2de0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acc4e-0c25-495a-afe8-cebdbe1b3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652d72-a731-4ede-abc3-d9bc4a2de0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652d72-a731-4ede-abc3-d9bc4a2de092">
      <UserInfo>
        <DisplayName>Alejandra Carrasco</DisplayName>
        <AccountId>13</AccountId>
        <AccountType/>
      </UserInfo>
      <UserInfo>
        <DisplayName>Farid M. Tadros</DisplayName>
        <AccountId>21</AccountId>
        <AccountType/>
      </UserInfo>
      <UserInfo>
        <DisplayName>Aurica Balmus</DisplayName>
        <AccountId>18</AccountId>
        <AccountType/>
      </UserInfo>
    </SharedWithUsers>
  </documentManagement>
</p:properties>
</file>

<file path=customXml/itemProps1.xml><?xml version="1.0" encoding="utf-8"?>
<ds:datastoreItem xmlns:ds="http://schemas.openxmlformats.org/officeDocument/2006/customXml" ds:itemID="{2B1A6E1B-85C7-42DD-A0D9-6B995E80F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acc4e-0c25-495a-afe8-cebdbe1b35e5"/>
    <ds:schemaRef ds:uri="8c652d72-a731-4ede-abc3-d9bc4a2de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6BD93-9323-47BE-BAEF-AEC9E1CE9F1A}">
  <ds:schemaRefs>
    <ds:schemaRef ds:uri="http://schemas.openxmlformats.org/officeDocument/2006/bibliography"/>
  </ds:schemaRefs>
</ds:datastoreItem>
</file>

<file path=customXml/itemProps3.xml><?xml version="1.0" encoding="utf-8"?>
<ds:datastoreItem xmlns:ds="http://schemas.openxmlformats.org/officeDocument/2006/customXml" ds:itemID="{6455CE43-974E-49A0-847A-AD8F2750FAB3}">
  <ds:schemaRefs>
    <ds:schemaRef ds:uri="http://schemas.microsoft.com/sharepoint/v3/contenttype/forms"/>
  </ds:schemaRefs>
</ds:datastoreItem>
</file>

<file path=customXml/itemProps4.xml><?xml version="1.0" encoding="utf-8"?>
<ds:datastoreItem xmlns:ds="http://schemas.openxmlformats.org/officeDocument/2006/customXml" ds:itemID="{A3D79EF9-2063-4E23-8E62-633A80AE3391}">
  <ds:schemaRefs>
    <ds:schemaRef ds:uri="http://schemas.microsoft.com/office/2006/metadata/properties"/>
    <ds:schemaRef ds:uri="http://schemas.microsoft.com/office/infopath/2007/PartnerControls"/>
    <ds:schemaRef ds:uri="8c652d72-a731-4ede-abc3-d9bc4a2de092"/>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33</Pages>
  <Words>9764</Words>
  <Characters>55657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65291</CharactersWithSpaces>
  <SharedDoc>false</SharedDoc>
  <HLinks>
    <vt:vector size="276" baseType="variant">
      <vt:variant>
        <vt:i4>7405677</vt:i4>
      </vt:variant>
      <vt:variant>
        <vt:i4>201</vt:i4>
      </vt:variant>
      <vt:variant>
        <vt:i4>0</vt:i4>
      </vt:variant>
      <vt:variant>
        <vt:i4>5</vt:i4>
      </vt:variant>
      <vt:variant>
        <vt:lpwstr>C:\Users\wb82666\AppData\Local\Microsoft\Windows\INetCache\Content.Outlook\7S3FZWQ1\Mobilization Table and Budget -templates.xlsx</vt:lpwstr>
      </vt:variant>
      <vt:variant>
        <vt:lpwstr>RANGE!B12</vt:lpwstr>
      </vt:variant>
      <vt:variant>
        <vt:i4>7405677</vt:i4>
      </vt:variant>
      <vt:variant>
        <vt:i4>198</vt:i4>
      </vt:variant>
      <vt:variant>
        <vt:i4>0</vt:i4>
      </vt:variant>
      <vt:variant>
        <vt:i4>5</vt:i4>
      </vt:variant>
      <vt:variant>
        <vt:lpwstr>C:\Users\wb82666\AppData\Local\Microsoft\Windows\INetCache\Content.Outlook\7S3FZWQ1\Mobilization Table and Budget -templates.xlsx</vt:lpwstr>
      </vt:variant>
      <vt:variant>
        <vt:lpwstr>RANGE!B12</vt:lpwstr>
      </vt:variant>
      <vt:variant>
        <vt:i4>3342392</vt:i4>
      </vt:variant>
      <vt:variant>
        <vt:i4>195</vt:i4>
      </vt:variant>
      <vt:variant>
        <vt:i4>0</vt:i4>
      </vt:variant>
      <vt:variant>
        <vt:i4>5</vt:i4>
      </vt:variant>
      <vt:variant>
        <vt:lpwstr>http://ida.worldbank.org/about/borrowing-countries</vt:lpwstr>
      </vt:variant>
      <vt:variant>
        <vt:lpwstr/>
      </vt:variant>
      <vt:variant>
        <vt:i4>7274605</vt:i4>
      </vt:variant>
      <vt:variant>
        <vt:i4>192</vt:i4>
      </vt:variant>
      <vt:variant>
        <vt:i4>0</vt:i4>
      </vt:variant>
      <vt:variant>
        <vt:i4>5</vt:i4>
      </vt:variant>
      <vt:variant>
        <vt:lpwstr>https://datahelpdesk.worldbank.org/knowledgebase/articles/906519-world-bank-country-and-lending-groups</vt:lpwstr>
      </vt:variant>
      <vt:variant>
        <vt:lpwstr/>
      </vt:variant>
      <vt:variant>
        <vt:i4>4653180</vt:i4>
      </vt:variant>
      <vt:variant>
        <vt:i4>189</vt:i4>
      </vt:variant>
      <vt:variant>
        <vt:i4>0</vt:i4>
      </vt:variant>
      <vt:variant>
        <vt:i4>5</vt:i4>
      </vt:variant>
      <vt:variant>
        <vt:lpwstr>http://www.oecd.org/dac/financing-sustainable-development/development-finance-standards/DAC_List_ODA_Recipients2018to2020_flows_En.pdf</vt:lpwstr>
      </vt:variant>
      <vt:variant>
        <vt:lpwstr/>
      </vt:variant>
      <vt:variant>
        <vt:i4>7405677</vt:i4>
      </vt:variant>
      <vt:variant>
        <vt:i4>180</vt:i4>
      </vt:variant>
      <vt:variant>
        <vt:i4>0</vt:i4>
      </vt:variant>
      <vt:variant>
        <vt:i4>5</vt:i4>
      </vt:variant>
      <vt:variant>
        <vt:lpwstr>C:\Users\wb82666\AppData\Local\Microsoft\Windows\INetCache\Content.Outlook\7S3FZWQ1\Mobilization Table and Budget -templates.xlsx</vt:lpwstr>
      </vt:variant>
      <vt:variant>
        <vt:lpwstr>RANGE!B12</vt:lpwstr>
      </vt:variant>
      <vt:variant>
        <vt:i4>7405677</vt:i4>
      </vt:variant>
      <vt:variant>
        <vt:i4>177</vt:i4>
      </vt:variant>
      <vt:variant>
        <vt:i4>0</vt:i4>
      </vt:variant>
      <vt:variant>
        <vt:i4>5</vt:i4>
      </vt:variant>
      <vt:variant>
        <vt:lpwstr>C:\Users\wb82666\AppData\Local\Microsoft\Windows\INetCache\Content.Outlook\7S3FZWQ1\Mobilization Table and Budget -templates.xlsx</vt:lpwstr>
      </vt:variant>
      <vt:variant>
        <vt:lpwstr>RANGE!B12</vt:lpwstr>
      </vt:variant>
      <vt:variant>
        <vt:i4>1245236</vt:i4>
      </vt:variant>
      <vt:variant>
        <vt:i4>170</vt:i4>
      </vt:variant>
      <vt:variant>
        <vt:i4>0</vt:i4>
      </vt:variant>
      <vt:variant>
        <vt:i4>5</vt:i4>
      </vt:variant>
      <vt:variant>
        <vt:lpwstr/>
      </vt:variant>
      <vt:variant>
        <vt:lpwstr>_Toc71625700</vt:lpwstr>
      </vt:variant>
      <vt:variant>
        <vt:i4>1769533</vt:i4>
      </vt:variant>
      <vt:variant>
        <vt:i4>164</vt:i4>
      </vt:variant>
      <vt:variant>
        <vt:i4>0</vt:i4>
      </vt:variant>
      <vt:variant>
        <vt:i4>5</vt:i4>
      </vt:variant>
      <vt:variant>
        <vt:lpwstr/>
      </vt:variant>
      <vt:variant>
        <vt:lpwstr>_Toc71625699</vt:lpwstr>
      </vt:variant>
      <vt:variant>
        <vt:i4>1703997</vt:i4>
      </vt:variant>
      <vt:variant>
        <vt:i4>158</vt:i4>
      </vt:variant>
      <vt:variant>
        <vt:i4>0</vt:i4>
      </vt:variant>
      <vt:variant>
        <vt:i4>5</vt:i4>
      </vt:variant>
      <vt:variant>
        <vt:lpwstr/>
      </vt:variant>
      <vt:variant>
        <vt:lpwstr>_Toc71625698</vt:lpwstr>
      </vt:variant>
      <vt:variant>
        <vt:i4>1376317</vt:i4>
      </vt:variant>
      <vt:variant>
        <vt:i4>152</vt:i4>
      </vt:variant>
      <vt:variant>
        <vt:i4>0</vt:i4>
      </vt:variant>
      <vt:variant>
        <vt:i4>5</vt:i4>
      </vt:variant>
      <vt:variant>
        <vt:lpwstr/>
      </vt:variant>
      <vt:variant>
        <vt:lpwstr>_Toc71625697</vt:lpwstr>
      </vt:variant>
      <vt:variant>
        <vt:i4>1310781</vt:i4>
      </vt:variant>
      <vt:variant>
        <vt:i4>146</vt:i4>
      </vt:variant>
      <vt:variant>
        <vt:i4>0</vt:i4>
      </vt:variant>
      <vt:variant>
        <vt:i4>5</vt:i4>
      </vt:variant>
      <vt:variant>
        <vt:lpwstr/>
      </vt:variant>
      <vt:variant>
        <vt:lpwstr>_Toc71625696</vt:lpwstr>
      </vt:variant>
      <vt:variant>
        <vt:i4>1507389</vt:i4>
      </vt:variant>
      <vt:variant>
        <vt:i4>140</vt:i4>
      </vt:variant>
      <vt:variant>
        <vt:i4>0</vt:i4>
      </vt:variant>
      <vt:variant>
        <vt:i4>5</vt:i4>
      </vt:variant>
      <vt:variant>
        <vt:lpwstr/>
      </vt:variant>
      <vt:variant>
        <vt:lpwstr>_Toc71625695</vt:lpwstr>
      </vt:variant>
      <vt:variant>
        <vt:i4>1441853</vt:i4>
      </vt:variant>
      <vt:variant>
        <vt:i4>134</vt:i4>
      </vt:variant>
      <vt:variant>
        <vt:i4>0</vt:i4>
      </vt:variant>
      <vt:variant>
        <vt:i4>5</vt:i4>
      </vt:variant>
      <vt:variant>
        <vt:lpwstr/>
      </vt:variant>
      <vt:variant>
        <vt:lpwstr>_Toc71625694</vt:lpwstr>
      </vt:variant>
      <vt:variant>
        <vt:i4>1114173</vt:i4>
      </vt:variant>
      <vt:variant>
        <vt:i4>128</vt:i4>
      </vt:variant>
      <vt:variant>
        <vt:i4>0</vt:i4>
      </vt:variant>
      <vt:variant>
        <vt:i4>5</vt:i4>
      </vt:variant>
      <vt:variant>
        <vt:lpwstr/>
      </vt:variant>
      <vt:variant>
        <vt:lpwstr>_Toc71625693</vt:lpwstr>
      </vt:variant>
      <vt:variant>
        <vt:i4>1048637</vt:i4>
      </vt:variant>
      <vt:variant>
        <vt:i4>122</vt:i4>
      </vt:variant>
      <vt:variant>
        <vt:i4>0</vt:i4>
      </vt:variant>
      <vt:variant>
        <vt:i4>5</vt:i4>
      </vt:variant>
      <vt:variant>
        <vt:lpwstr/>
      </vt:variant>
      <vt:variant>
        <vt:lpwstr>_Toc71625692</vt:lpwstr>
      </vt:variant>
      <vt:variant>
        <vt:i4>7733334</vt:i4>
      </vt:variant>
      <vt:variant>
        <vt:i4>116</vt:i4>
      </vt:variant>
      <vt:variant>
        <vt:i4>0</vt:i4>
      </vt:variant>
      <vt:variant>
        <vt:i4>5</vt:i4>
      </vt:variant>
      <vt:variant>
        <vt:lpwstr>https://worldbankgroup.sharepoint.com/teams/We-FiSecretariatWorkspace-WBGroup/Shared Documents/General/2.Funding Allocations/Funding Calls/Round 4/4th Call Material/4th Call for Proposals Template and Guidelines Apr 30.docx</vt:lpwstr>
      </vt:variant>
      <vt:variant>
        <vt:lpwstr>_Toc71625691</vt:lpwstr>
      </vt:variant>
      <vt:variant>
        <vt:i4>1179709</vt:i4>
      </vt:variant>
      <vt:variant>
        <vt:i4>110</vt:i4>
      </vt:variant>
      <vt:variant>
        <vt:i4>0</vt:i4>
      </vt:variant>
      <vt:variant>
        <vt:i4>5</vt:i4>
      </vt:variant>
      <vt:variant>
        <vt:lpwstr/>
      </vt:variant>
      <vt:variant>
        <vt:lpwstr>_Toc71625690</vt:lpwstr>
      </vt:variant>
      <vt:variant>
        <vt:i4>1769532</vt:i4>
      </vt:variant>
      <vt:variant>
        <vt:i4>104</vt:i4>
      </vt:variant>
      <vt:variant>
        <vt:i4>0</vt:i4>
      </vt:variant>
      <vt:variant>
        <vt:i4>5</vt:i4>
      </vt:variant>
      <vt:variant>
        <vt:lpwstr/>
      </vt:variant>
      <vt:variant>
        <vt:lpwstr>_Toc71625689</vt:lpwstr>
      </vt:variant>
      <vt:variant>
        <vt:i4>1703996</vt:i4>
      </vt:variant>
      <vt:variant>
        <vt:i4>98</vt:i4>
      </vt:variant>
      <vt:variant>
        <vt:i4>0</vt:i4>
      </vt:variant>
      <vt:variant>
        <vt:i4>5</vt:i4>
      </vt:variant>
      <vt:variant>
        <vt:lpwstr/>
      </vt:variant>
      <vt:variant>
        <vt:lpwstr>_Toc71625688</vt:lpwstr>
      </vt:variant>
      <vt:variant>
        <vt:i4>1376316</vt:i4>
      </vt:variant>
      <vt:variant>
        <vt:i4>92</vt:i4>
      </vt:variant>
      <vt:variant>
        <vt:i4>0</vt:i4>
      </vt:variant>
      <vt:variant>
        <vt:i4>5</vt:i4>
      </vt:variant>
      <vt:variant>
        <vt:lpwstr/>
      </vt:variant>
      <vt:variant>
        <vt:lpwstr>_Toc71625687</vt:lpwstr>
      </vt:variant>
      <vt:variant>
        <vt:i4>1310780</vt:i4>
      </vt:variant>
      <vt:variant>
        <vt:i4>86</vt:i4>
      </vt:variant>
      <vt:variant>
        <vt:i4>0</vt:i4>
      </vt:variant>
      <vt:variant>
        <vt:i4>5</vt:i4>
      </vt:variant>
      <vt:variant>
        <vt:lpwstr/>
      </vt:variant>
      <vt:variant>
        <vt:lpwstr>_Toc71625686</vt:lpwstr>
      </vt:variant>
      <vt:variant>
        <vt:i4>1507388</vt:i4>
      </vt:variant>
      <vt:variant>
        <vt:i4>80</vt:i4>
      </vt:variant>
      <vt:variant>
        <vt:i4>0</vt:i4>
      </vt:variant>
      <vt:variant>
        <vt:i4>5</vt:i4>
      </vt:variant>
      <vt:variant>
        <vt:lpwstr/>
      </vt:variant>
      <vt:variant>
        <vt:lpwstr>_Toc71625685</vt:lpwstr>
      </vt:variant>
      <vt:variant>
        <vt:i4>1048636</vt:i4>
      </vt:variant>
      <vt:variant>
        <vt:i4>74</vt:i4>
      </vt:variant>
      <vt:variant>
        <vt:i4>0</vt:i4>
      </vt:variant>
      <vt:variant>
        <vt:i4>5</vt:i4>
      </vt:variant>
      <vt:variant>
        <vt:lpwstr/>
      </vt:variant>
      <vt:variant>
        <vt:lpwstr>_Toc71625682</vt:lpwstr>
      </vt:variant>
      <vt:variant>
        <vt:i4>1245244</vt:i4>
      </vt:variant>
      <vt:variant>
        <vt:i4>68</vt:i4>
      </vt:variant>
      <vt:variant>
        <vt:i4>0</vt:i4>
      </vt:variant>
      <vt:variant>
        <vt:i4>5</vt:i4>
      </vt:variant>
      <vt:variant>
        <vt:lpwstr/>
      </vt:variant>
      <vt:variant>
        <vt:lpwstr>_Toc71625681</vt:lpwstr>
      </vt:variant>
      <vt:variant>
        <vt:i4>1179708</vt:i4>
      </vt:variant>
      <vt:variant>
        <vt:i4>62</vt:i4>
      </vt:variant>
      <vt:variant>
        <vt:i4>0</vt:i4>
      </vt:variant>
      <vt:variant>
        <vt:i4>5</vt:i4>
      </vt:variant>
      <vt:variant>
        <vt:lpwstr/>
      </vt:variant>
      <vt:variant>
        <vt:lpwstr>_Toc71625680</vt:lpwstr>
      </vt:variant>
      <vt:variant>
        <vt:i4>1769523</vt:i4>
      </vt:variant>
      <vt:variant>
        <vt:i4>56</vt:i4>
      </vt:variant>
      <vt:variant>
        <vt:i4>0</vt:i4>
      </vt:variant>
      <vt:variant>
        <vt:i4>5</vt:i4>
      </vt:variant>
      <vt:variant>
        <vt:lpwstr/>
      </vt:variant>
      <vt:variant>
        <vt:lpwstr>_Toc71625679</vt:lpwstr>
      </vt:variant>
      <vt:variant>
        <vt:i4>1703987</vt:i4>
      </vt:variant>
      <vt:variant>
        <vt:i4>50</vt:i4>
      </vt:variant>
      <vt:variant>
        <vt:i4>0</vt:i4>
      </vt:variant>
      <vt:variant>
        <vt:i4>5</vt:i4>
      </vt:variant>
      <vt:variant>
        <vt:lpwstr/>
      </vt:variant>
      <vt:variant>
        <vt:lpwstr>_Toc71625678</vt:lpwstr>
      </vt:variant>
      <vt:variant>
        <vt:i4>1310771</vt:i4>
      </vt:variant>
      <vt:variant>
        <vt:i4>44</vt:i4>
      </vt:variant>
      <vt:variant>
        <vt:i4>0</vt:i4>
      </vt:variant>
      <vt:variant>
        <vt:i4>5</vt:i4>
      </vt:variant>
      <vt:variant>
        <vt:lpwstr/>
      </vt:variant>
      <vt:variant>
        <vt:lpwstr>_Toc71625676</vt:lpwstr>
      </vt:variant>
      <vt:variant>
        <vt:i4>1507379</vt:i4>
      </vt:variant>
      <vt:variant>
        <vt:i4>38</vt:i4>
      </vt:variant>
      <vt:variant>
        <vt:i4>0</vt:i4>
      </vt:variant>
      <vt:variant>
        <vt:i4>5</vt:i4>
      </vt:variant>
      <vt:variant>
        <vt:lpwstr/>
      </vt:variant>
      <vt:variant>
        <vt:lpwstr>_Toc71625675</vt:lpwstr>
      </vt:variant>
      <vt:variant>
        <vt:i4>1441843</vt:i4>
      </vt:variant>
      <vt:variant>
        <vt:i4>32</vt:i4>
      </vt:variant>
      <vt:variant>
        <vt:i4>0</vt:i4>
      </vt:variant>
      <vt:variant>
        <vt:i4>5</vt:i4>
      </vt:variant>
      <vt:variant>
        <vt:lpwstr/>
      </vt:variant>
      <vt:variant>
        <vt:lpwstr>_Toc71625674</vt:lpwstr>
      </vt:variant>
      <vt:variant>
        <vt:i4>1114163</vt:i4>
      </vt:variant>
      <vt:variant>
        <vt:i4>26</vt:i4>
      </vt:variant>
      <vt:variant>
        <vt:i4>0</vt:i4>
      </vt:variant>
      <vt:variant>
        <vt:i4>5</vt:i4>
      </vt:variant>
      <vt:variant>
        <vt:lpwstr/>
      </vt:variant>
      <vt:variant>
        <vt:lpwstr>_Toc71625673</vt:lpwstr>
      </vt:variant>
      <vt:variant>
        <vt:i4>1048627</vt:i4>
      </vt:variant>
      <vt:variant>
        <vt:i4>20</vt:i4>
      </vt:variant>
      <vt:variant>
        <vt:i4>0</vt:i4>
      </vt:variant>
      <vt:variant>
        <vt:i4>5</vt:i4>
      </vt:variant>
      <vt:variant>
        <vt:lpwstr/>
      </vt:variant>
      <vt:variant>
        <vt:lpwstr>_Toc71625672</vt:lpwstr>
      </vt:variant>
      <vt:variant>
        <vt:i4>1245235</vt:i4>
      </vt:variant>
      <vt:variant>
        <vt:i4>14</vt:i4>
      </vt:variant>
      <vt:variant>
        <vt:i4>0</vt:i4>
      </vt:variant>
      <vt:variant>
        <vt:i4>5</vt:i4>
      </vt:variant>
      <vt:variant>
        <vt:lpwstr/>
      </vt:variant>
      <vt:variant>
        <vt:lpwstr>_Toc71625671</vt:lpwstr>
      </vt:variant>
      <vt:variant>
        <vt:i4>1179699</vt:i4>
      </vt:variant>
      <vt:variant>
        <vt:i4>8</vt:i4>
      </vt:variant>
      <vt:variant>
        <vt:i4>0</vt:i4>
      </vt:variant>
      <vt:variant>
        <vt:i4>5</vt:i4>
      </vt:variant>
      <vt:variant>
        <vt:lpwstr/>
      </vt:variant>
      <vt:variant>
        <vt:lpwstr>_Toc71625670</vt:lpwstr>
      </vt:variant>
      <vt:variant>
        <vt:i4>1769522</vt:i4>
      </vt:variant>
      <vt:variant>
        <vt:i4>2</vt:i4>
      </vt:variant>
      <vt:variant>
        <vt:i4>0</vt:i4>
      </vt:variant>
      <vt:variant>
        <vt:i4>5</vt:i4>
      </vt:variant>
      <vt:variant>
        <vt:lpwstr/>
      </vt:variant>
      <vt:variant>
        <vt:lpwstr>_Toc71625669</vt:lpwstr>
      </vt:variant>
      <vt:variant>
        <vt:i4>7274605</vt:i4>
      </vt:variant>
      <vt:variant>
        <vt:i4>18</vt:i4>
      </vt:variant>
      <vt:variant>
        <vt:i4>0</vt:i4>
      </vt:variant>
      <vt:variant>
        <vt:i4>5</vt:i4>
      </vt:variant>
      <vt:variant>
        <vt:lpwstr>https://datahelpdesk.worldbank.org/knowledgebase/articles/906519-world-bank-country-and-lending-groups</vt:lpwstr>
      </vt:variant>
      <vt:variant>
        <vt:lpwstr/>
      </vt:variant>
      <vt:variant>
        <vt:i4>6553674</vt:i4>
      </vt:variant>
      <vt:variant>
        <vt:i4>15</vt:i4>
      </vt:variant>
      <vt:variant>
        <vt:i4>0</vt:i4>
      </vt:variant>
      <vt:variant>
        <vt:i4>5</vt:i4>
      </vt:variant>
      <vt:variant>
        <vt:lpwstr>https://www.oecd.org/dac/financing-sustainable-development/development-finance-standards/DAC_List_ODA_Recipients2018to2020_flows_En.pdf</vt:lpwstr>
      </vt:variant>
      <vt:variant>
        <vt:lpwstr/>
      </vt:variant>
      <vt:variant>
        <vt:i4>720905</vt:i4>
      </vt:variant>
      <vt:variant>
        <vt:i4>12</vt:i4>
      </vt:variant>
      <vt:variant>
        <vt:i4>0</vt:i4>
      </vt:variant>
      <vt:variant>
        <vt:i4>5</vt:i4>
      </vt:variant>
      <vt:variant>
        <vt:lpwstr>https://www.mckinsey.com/business-functions/strategy-and-corporate-finance/our-insights/how-covid-19-has-pushed-companies-over-the-technology-tipping-point-and-transformed-business-forever</vt:lpwstr>
      </vt:variant>
      <vt:variant>
        <vt:lpwstr/>
      </vt:variant>
      <vt:variant>
        <vt:i4>4259851</vt:i4>
      </vt:variant>
      <vt:variant>
        <vt:i4>9</vt:i4>
      </vt:variant>
      <vt:variant>
        <vt:i4>0</vt:i4>
      </vt:variant>
      <vt:variant>
        <vt:i4>5</vt:i4>
      </vt:variant>
      <vt:variant>
        <vt:lpwstr>https://www.compactwithafrica.org/content/compactwithafrica/home.html</vt:lpwstr>
      </vt:variant>
      <vt:variant>
        <vt:lpwstr/>
      </vt:variant>
      <vt:variant>
        <vt:i4>6684756</vt:i4>
      </vt:variant>
      <vt:variant>
        <vt:i4>6</vt:i4>
      </vt:variant>
      <vt:variant>
        <vt:i4>0</vt:i4>
      </vt:variant>
      <vt:variant>
        <vt:i4>5</vt:i4>
      </vt:variant>
      <vt:variant>
        <vt:lpwstr>https://www.ifc.org/wps/wcm/connect/industry_ext_content/ifc_external_corporate_site/financial+institutions/priorities/ifcs+definitions+of+targeted+sectors</vt:lpwstr>
      </vt:variant>
      <vt:variant>
        <vt:lpwstr/>
      </vt:variant>
      <vt:variant>
        <vt:i4>2031621</vt:i4>
      </vt:variant>
      <vt:variant>
        <vt:i4>3</vt:i4>
      </vt:variant>
      <vt:variant>
        <vt:i4>0</vt:i4>
      </vt:variant>
      <vt:variant>
        <vt:i4>5</vt:i4>
      </vt:variant>
      <vt:variant>
        <vt:lpwstr>https://www.worldbank.org/en/topic/fragilityconflictviolence/brief/harmonized-list-of-fragile-situations</vt:lpwstr>
      </vt:variant>
      <vt:variant>
        <vt:lpwstr/>
      </vt:variant>
      <vt:variant>
        <vt:i4>3342392</vt:i4>
      </vt:variant>
      <vt:variant>
        <vt:i4>0</vt:i4>
      </vt:variant>
      <vt:variant>
        <vt:i4>0</vt:i4>
      </vt:variant>
      <vt:variant>
        <vt:i4>5</vt:i4>
      </vt:variant>
      <vt:variant>
        <vt:lpwstr>http://ida.worldbank.org/about/borrowing-countries</vt:lpwstr>
      </vt:variant>
      <vt:variant>
        <vt:lpwstr/>
      </vt:variant>
      <vt:variant>
        <vt:i4>2031658</vt:i4>
      </vt:variant>
      <vt:variant>
        <vt:i4>6</vt:i4>
      </vt:variant>
      <vt:variant>
        <vt:i4>0</vt:i4>
      </vt:variant>
      <vt:variant>
        <vt:i4>5</vt:i4>
      </vt:variant>
      <vt:variant>
        <vt:lpwstr>mailto:wteleki@worldbank.org</vt:lpwstr>
      </vt:variant>
      <vt:variant>
        <vt:lpwstr/>
      </vt:variant>
      <vt:variant>
        <vt:i4>2031658</vt:i4>
      </vt:variant>
      <vt:variant>
        <vt:i4>3</vt:i4>
      </vt:variant>
      <vt:variant>
        <vt:i4>0</vt:i4>
      </vt:variant>
      <vt:variant>
        <vt:i4>5</vt:i4>
      </vt:variant>
      <vt:variant>
        <vt:lpwstr>mailto:wteleki@worldbank.org</vt:lpwstr>
      </vt:variant>
      <vt:variant>
        <vt:lpwstr/>
      </vt:variant>
      <vt:variant>
        <vt:i4>2031658</vt:i4>
      </vt:variant>
      <vt:variant>
        <vt:i4>0</vt:i4>
      </vt:variant>
      <vt:variant>
        <vt:i4>0</vt:i4>
      </vt:variant>
      <vt:variant>
        <vt:i4>5</vt:i4>
      </vt:variant>
      <vt:variant>
        <vt:lpwstr>mailto:wteleki@worldbank.org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Foster</dc:creator>
  <cp:keywords/>
  <dc:description/>
  <cp:lastModifiedBy>Farid M. Tadros</cp:lastModifiedBy>
  <cp:revision>67</cp:revision>
  <cp:lastPrinted>2019-12-05T01:25:00Z</cp:lastPrinted>
  <dcterms:created xsi:type="dcterms:W3CDTF">2021-05-24T20:17:00Z</dcterms:created>
  <dcterms:modified xsi:type="dcterms:W3CDTF">2021-06-29T17:04:00Z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432384767</vt:i4>
  </property>
  <property fmtid="{D5CDD505-2E9C-101B-9397-08002B2CF9AE}" pid="3" name="ContentTypeId">
    <vt:lpwstr>0x010100AF4578C4F266F345BC9CA4E571ADCDC3</vt:lpwstr>
  </property>
</Properties>
</file>